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2BA699F1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316C813A" w14:textId="77777777" w:rsidR="006572CA" w:rsidRDefault="006572CA" w:rsidP="00180456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6572CA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3C54DB28" w14:textId="3C02DE4F" w:rsidR="00140B5F" w:rsidRPr="004F160A" w:rsidRDefault="0099169D" w:rsidP="005F3F40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معمولاً اسکریپت هایی که بصورت روزمره 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اجرا می کنیم محدود به چند خط دستور هستند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غالباً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شامل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دستورات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1248"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DML</w:t>
      </w:r>
      <w:r w:rsidR="00041248"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Data Manipulation Language</w:t>
      </w:r>
      <w:r w:rsidR="007A308A"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باشند. اما در شرایط خاصی لازم است تا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Style w:val="Strong"/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اسکریپت های حجیم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شامل هزاران خط دستور را 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1248"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D2C91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SSMS(SQL Server Management Studio</w:t>
      </w:r>
      <w:r w:rsidR="002D2C91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bookmarkStart w:id="0" w:name="_GoBack"/>
      <w:bookmarkEnd w:id="0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اجرا کنیم. فرض کنید شما یک دیتابیس چند گیگا بایتی 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2016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دارید و به هر دلیلی لازم است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که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این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دیتابیس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را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به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یک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سرور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دیگر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که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نسخه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2014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آن نصب شده است منتقل کنید، همانطور که می دانید انتقال دیتابیس از نسخه بالاتر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نسخه پایین تر آن با استفاده از روش های رایج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Backup-Restore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یا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Detach-Attach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امکانپذیر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نیست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.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یکی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روش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ها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جهت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انتقال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دیتابیس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نسخه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بالاتر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نسخه پایین تر، تبدیل کل دیتابیس به اسکریپت با استفاده از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Generate Scripts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سرور مبدأ و اجرای اسکریپت در سرور مقصد است.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زمانی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که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دیتابیس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سرور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مبدأ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چند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گیگا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بایتی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باشد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نتیجه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اسکریپت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تولید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شده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نیز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حجم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زیادی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خواهد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داشت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با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اجرای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این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اسکریپت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سرور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مقصد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با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خطای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کمبود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حافظه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"Cannot execute script. Insufficient memory to continue the execution of the program"</w:t>
      </w:r>
      <w:r w:rsidR="00D30575"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مواجه خواهیم شد. در واقع برای اجرای اسکریپت ها 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 میزان محدود از حافظه تخصیص داده شده است که البته این مقدار پیش فرض قابل تنظیم است</w:t>
      </w:r>
    </w:p>
    <w:p w14:paraId="5E93A7E0" w14:textId="619C3768" w:rsidR="00A205C4" w:rsidRPr="004F160A" w:rsidRDefault="00A205C4" w:rsidP="00A205C4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</w:p>
    <w:p w14:paraId="6E7DAC23" w14:textId="1A6BCD19" w:rsidR="00A205C4" w:rsidRPr="004F160A" w:rsidRDefault="00A205C4" w:rsidP="00BA1C68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منظور جلوگیری از ایجاد مشکلات کارایی، در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SSMS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اجرای اسکریپت هایی که دارای حجم بیشتز از مقدار تعیین شده در تنظیمات پیش فرض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دارند جلوگیری می شود. این تنظیمات در مسیر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p w14:paraId="6641A21D" w14:textId="5EC1D59D" w:rsidR="00A205C4" w:rsidRPr="004F160A" w:rsidRDefault="00A205C4" w:rsidP="007B5569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Tools &gt; Options &gt; Text Editor &gt; Transact-SQL &gt; IntelliSense</w:t>
      </w:r>
      <w:r w:rsidR="00D35493"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گزینه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 Maximum script size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قرار دارد و قابل تغییر می باشد</w:t>
      </w:r>
      <w:r w:rsidR="00915CEA"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مقدار پیش فرض آن در نسخه های مختلف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متفاوت است</w:t>
      </w:r>
    </w:p>
    <w:p w14:paraId="4106745C" w14:textId="5312209D" w:rsidR="00A205C4" w:rsidRPr="004F160A" w:rsidRDefault="008001E2" w:rsidP="008001E2">
      <w:pPr>
        <w:bidi/>
        <w:spacing w:after="0" w:line="240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4F160A">
        <w:rPr>
          <w:rFonts w:ascii="Times New Roman" w:hAnsi="Times New Roman"/>
          <w:noProof/>
        </w:rPr>
        <w:drawing>
          <wp:inline distT="0" distB="0" distL="0" distR="0" wp14:anchorId="4F959B47" wp14:editId="35C48853">
            <wp:extent cx="4582166" cy="2629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61" cy="26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85D5" w14:textId="484FD732" w:rsidR="008F4FA1" w:rsidRPr="004F160A" w:rsidRDefault="008F4FA1" w:rsidP="008F4FA1">
      <w:pPr>
        <w:bidi/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همانطور که می دانید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SQLCMD 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 ابزار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command-line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 که برای اجرای دستورات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T-SQL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روی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لوکال و یا ریموت از آن استفاده می کنیم.</w:t>
      </w:r>
      <w:r w:rsidR="00C761B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(در قسمت ترفندها نمونه هایی دیگر از کاربردهای آن را خواهیم دید) جهت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اجرای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اسکریپت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4F160A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های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حجیم،</w:t>
      </w:r>
      <w:r w:rsidRPr="004F160A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اطلاعات را به شکل زیر در خط فرمان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(command prompt) 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وارد می کنیم</w:t>
      </w:r>
      <w:r w:rsidRPr="004F160A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17872" w:rsidRPr="004F160A" w14:paraId="4E8158FA" w14:textId="77777777" w:rsidTr="00E17872">
        <w:trPr>
          <w:trHeight w:val="502"/>
        </w:trPr>
        <w:tc>
          <w:tcPr>
            <w:tcW w:w="10457" w:type="dxa"/>
            <w:vAlign w:val="center"/>
          </w:tcPr>
          <w:p w14:paraId="08A21EB9" w14:textId="12C48931" w:rsidR="00E17872" w:rsidRPr="004F160A" w:rsidRDefault="00E17872" w:rsidP="00E17872">
            <w:pPr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sqlcmd</w:t>
            </w:r>
            <w:proofErr w:type="spellEnd"/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F160A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-</w:t>
            </w:r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 DESKTOP</w:t>
            </w:r>
            <w:r w:rsidRPr="004F160A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-</w:t>
            </w:r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1QGNL0J\FAKHRAVARI </w:t>
            </w:r>
            <w:r w:rsidRPr="004F160A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–</w:t>
            </w:r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U </w:t>
            </w:r>
            <w:proofErr w:type="spellStart"/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sa</w:t>
            </w:r>
            <w:proofErr w:type="spellEnd"/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F160A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-</w:t>
            </w:r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P 123456 </w:t>
            </w:r>
            <w:r w:rsidRPr="004F160A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-</w:t>
            </w:r>
            <w:proofErr w:type="spellStart"/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4F160A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D:</w:t>
            </w:r>
            <w:r w:rsidRPr="004F160A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\Db\tst\1.</w:t>
            </w:r>
            <w:r w:rsidRPr="004F160A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sql</w:t>
            </w:r>
          </w:p>
        </w:tc>
      </w:tr>
    </w:tbl>
    <w:p w14:paraId="7979F914" w14:textId="77777777" w:rsidR="008D7AA8" w:rsidRPr="004F160A" w:rsidRDefault="008D7AA8" w:rsidP="00E17872">
      <w:pPr>
        <w:spacing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</w:p>
    <w:sectPr w:rsidR="008D7AA8" w:rsidRPr="004F160A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A1896" w14:textId="77777777" w:rsidR="00986104" w:rsidRDefault="00986104" w:rsidP="008604FD">
      <w:pPr>
        <w:spacing w:after="0" w:line="240" w:lineRule="auto"/>
      </w:pPr>
      <w:r>
        <w:separator/>
      </w:r>
    </w:p>
  </w:endnote>
  <w:endnote w:type="continuationSeparator" w:id="0">
    <w:p w14:paraId="4E2FB8C7" w14:textId="77777777" w:rsidR="00986104" w:rsidRDefault="00986104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B73D8" w14:textId="77777777" w:rsidR="00986104" w:rsidRDefault="00986104" w:rsidP="008604FD">
      <w:pPr>
        <w:spacing w:after="0" w:line="240" w:lineRule="auto"/>
      </w:pPr>
      <w:r>
        <w:separator/>
      </w:r>
    </w:p>
  </w:footnote>
  <w:footnote w:type="continuationSeparator" w:id="0">
    <w:p w14:paraId="0C76AECF" w14:textId="77777777" w:rsidR="00986104" w:rsidRDefault="00986104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9C4B25" w:rsidRDefault="00986104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9C4B25" w:rsidRDefault="00986104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9C4B25" w:rsidRDefault="00986104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9C4B25" w:rsidRDefault="00986104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669B04F5" w:rsidR="006F7830" w:rsidRDefault="00986104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140B5F" w:rsidRPr="00140B5F">
      <w:rPr>
        <w:rFonts w:cs="B Homa"/>
        <w:b/>
        <w:bCs/>
        <w:rtl/>
        <w:lang w:bidi="fa-IR"/>
      </w:rPr>
      <w:t>آموزش نحوه اجرا</w:t>
    </w:r>
    <w:r w:rsidR="00140B5F" w:rsidRPr="00140B5F">
      <w:rPr>
        <w:rFonts w:cs="B Homa" w:hint="cs"/>
        <w:b/>
        <w:bCs/>
        <w:rtl/>
        <w:lang w:bidi="fa-IR"/>
      </w:rPr>
      <w:t>ی</w:t>
    </w:r>
    <w:r w:rsidR="00140B5F" w:rsidRPr="00140B5F">
      <w:rPr>
        <w:rFonts w:cs="B Homa"/>
        <w:b/>
        <w:bCs/>
        <w:rtl/>
        <w:lang w:bidi="fa-IR"/>
      </w:rPr>
      <w:t xml:space="preserve"> اسکر</w:t>
    </w:r>
    <w:r w:rsidR="00140B5F" w:rsidRPr="00140B5F">
      <w:rPr>
        <w:rFonts w:cs="B Homa" w:hint="cs"/>
        <w:b/>
        <w:bCs/>
        <w:rtl/>
        <w:lang w:bidi="fa-IR"/>
      </w:rPr>
      <w:t>ی</w:t>
    </w:r>
    <w:r w:rsidR="00140B5F" w:rsidRPr="00140B5F">
      <w:rPr>
        <w:rFonts w:cs="B Homa" w:hint="eastAsia"/>
        <w:b/>
        <w:bCs/>
        <w:rtl/>
        <w:lang w:bidi="fa-IR"/>
      </w:rPr>
      <w:t>پت</w:t>
    </w:r>
    <w:r w:rsidR="00140B5F" w:rsidRPr="00140B5F">
      <w:rPr>
        <w:rFonts w:cs="B Homa"/>
        <w:b/>
        <w:bCs/>
        <w:rtl/>
        <w:lang w:bidi="fa-IR"/>
      </w:rPr>
      <w:t xml:space="preserve"> ها</w:t>
    </w:r>
    <w:r w:rsidR="00140B5F" w:rsidRPr="00140B5F">
      <w:rPr>
        <w:rFonts w:cs="B Homa" w:hint="cs"/>
        <w:b/>
        <w:bCs/>
        <w:rtl/>
        <w:lang w:bidi="fa-IR"/>
      </w:rPr>
      <w:t>ی</w:t>
    </w:r>
    <w:r w:rsidR="00140B5F" w:rsidRPr="00140B5F">
      <w:rPr>
        <w:rFonts w:cs="B Homa"/>
        <w:b/>
        <w:bCs/>
        <w:rtl/>
        <w:lang w:bidi="fa-IR"/>
      </w:rPr>
      <w:t xml:space="preserve"> حج</w:t>
    </w:r>
    <w:r w:rsidR="00140B5F" w:rsidRPr="00140B5F">
      <w:rPr>
        <w:rFonts w:cs="B Homa" w:hint="cs"/>
        <w:b/>
        <w:bCs/>
        <w:rtl/>
        <w:lang w:bidi="fa-IR"/>
      </w:rPr>
      <w:t>ی</w:t>
    </w:r>
    <w:r w:rsidR="00140B5F" w:rsidRPr="00140B5F">
      <w:rPr>
        <w:rFonts w:cs="B Homa" w:hint="eastAsia"/>
        <w:b/>
        <w:bCs/>
        <w:rtl/>
        <w:lang w:bidi="fa-IR"/>
      </w:rPr>
      <w:t>م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9C4B25" w:rsidRDefault="00986104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2C73"/>
      </v:shape>
    </w:pict>
  </w:numPicBullet>
  <w:abstractNum w:abstractNumId="0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5253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1248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52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4027E"/>
    <w:rsid w:val="00140B5F"/>
    <w:rsid w:val="00141FD1"/>
    <w:rsid w:val="001435B5"/>
    <w:rsid w:val="00143F45"/>
    <w:rsid w:val="00144A8C"/>
    <w:rsid w:val="00145815"/>
    <w:rsid w:val="001463C1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67BE6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37BA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541A"/>
    <w:rsid w:val="00227DD4"/>
    <w:rsid w:val="0023167B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2FD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531"/>
    <w:rsid w:val="00282030"/>
    <w:rsid w:val="00282C6A"/>
    <w:rsid w:val="002859E7"/>
    <w:rsid w:val="00286991"/>
    <w:rsid w:val="0028769D"/>
    <w:rsid w:val="00293C7A"/>
    <w:rsid w:val="002956E1"/>
    <w:rsid w:val="002A5A62"/>
    <w:rsid w:val="002A5FD1"/>
    <w:rsid w:val="002A6736"/>
    <w:rsid w:val="002B2787"/>
    <w:rsid w:val="002B31D6"/>
    <w:rsid w:val="002B3841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91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10B1"/>
    <w:rsid w:val="00393B45"/>
    <w:rsid w:val="00393D35"/>
    <w:rsid w:val="003944C5"/>
    <w:rsid w:val="003960D9"/>
    <w:rsid w:val="00396349"/>
    <w:rsid w:val="003972F0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9B7"/>
    <w:rsid w:val="00415DD7"/>
    <w:rsid w:val="004160F8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3A1F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5541"/>
    <w:rsid w:val="004E7504"/>
    <w:rsid w:val="004F160A"/>
    <w:rsid w:val="004F3260"/>
    <w:rsid w:val="004F33CD"/>
    <w:rsid w:val="004F7417"/>
    <w:rsid w:val="00500B5A"/>
    <w:rsid w:val="0050237F"/>
    <w:rsid w:val="005023A8"/>
    <w:rsid w:val="0050652C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728"/>
    <w:rsid w:val="005719E1"/>
    <w:rsid w:val="00571B73"/>
    <w:rsid w:val="0057375A"/>
    <w:rsid w:val="00573957"/>
    <w:rsid w:val="005778AC"/>
    <w:rsid w:val="00581446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F299D"/>
    <w:rsid w:val="005F3F40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3BF"/>
    <w:rsid w:val="006067A2"/>
    <w:rsid w:val="00607FCA"/>
    <w:rsid w:val="00613623"/>
    <w:rsid w:val="00614D7B"/>
    <w:rsid w:val="006158F4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C17F3"/>
    <w:rsid w:val="006C1826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0B18"/>
    <w:rsid w:val="007419E5"/>
    <w:rsid w:val="00742FFC"/>
    <w:rsid w:val="00743BDE"/>
    <w:rsid w:val="00743D80"/>
    <w:rsid w:val="0074411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308A"/>
    <w:rsid w:val="007A77E9"/>
    <w:rsid w:val="007B1A76"/>
    <w:rsid w:val="007B3D20"/>
    <w:rsid w:val="007B5569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1E2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2E7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A7AAC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D7AA8"/>
    <w:rsid w:val="008E00C3"/>
    <w:rsid w:val="008E04B8"/>
    <w:rsid w:val="008E30E6"/>
    <w:rsid w:val="008E35BA"/>
    <w:rsid w:val="008E372E"/>
    <w:rsid w:val="008E464F"/>
    <w:rsid w:val="008E496E"/>
    <w:rsid w:val="008F21FE"/>
    <w:rsid w:val="008F4FA1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5CEA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57CD8"/>
    <w:rsid w:val="009600C5"/>
    <w:rsid w:val="00962476"/>
    <w:rsid w:val="009654D5"/>
    <w:rsid w:val="00966079"/>
    <w:rsid w:val="00966C45"/>
    <w:rsid w:val="009674D9"/>
    <w:rsid w:val="00970685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104"/>
    <w:rsid w:val="00986638"/>
    <w:rsid w:val="00990503"/>
    <w:rsid w:val="0099169D"/>
    <w:rsid w:val="009916A5"/>
    <w:rsid w:val="00991DC4"/>
    <w:rsid w:val="0099214F"/>
    <w:rsid w:val="009926E4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5C4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418B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765C"/>
    <w:rsid w:val="00AA21D7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C68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3CD5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4FF8"/>
    <w:rsid w:val="00C57D81"/>
    <w:rsid w:val="00C64005"/>
    <w:rsid w:val="00C6516E"/>
    <w:rsid w:val="00C753FB"/>
    <w:rsid w:val="00C761B9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1CB9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1D1F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30575"/>
    <w:rsid w:val="00D3100C"/>
    <w:rsid w:val="00D31D8E"/>
    <w:rsid w:val="00D3397A"/>
    <w:rsid w:val="00D340C7"/>
    <w:rsid w:val="00D349D2"/>
    <w:rsid w:val="00D35493"/>
    <w:rsid w:val="00D367E6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230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E1AB1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872"/>
    <w:rsid w:val="00E17FDC"/>
    <w:rsid w:val="00E206FF"/>
    <w:rsid w:val="00E219B5"/>
    <w:rsid w:val="00E22AA4"/>
    <w:rsid w:val="00E23303"/>
    <w:rsid w:val="00E23D5E"/>
    <w:rsid w:val="00E245F5"/>
    <w:rsid w:val="00E306B0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5B6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8A3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35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0E01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10D5F-EE0F-4614-BFFB-43522C77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1500</cp:revision>
  <cp:lastPrinted>2014-10-11T17:31:00Z</cp:lastPrinted>
  <dcterms:created xsi:type="dcterms:W3CDTF">2013-05-03T18:37:00Z</dcterms:created>
  <dcterms:modified xsi:type="dcterms:W3CDTF">2019-11-08T10:36:00Z</dcterms:modified>
</cp:coreProperties>
</file>