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09052" w14:textId="40F9E9AC" w:rsidR="0061134F" w:rsidRPr="00FE6463" w:rsidRDefault="0061134F" w:rsidP="0061134F">
      <w:pPr>
        <w:pStyle w:val="Title"/>
        <w:jc w:val="left"/>
        <w:rPr>
          <w:rFonts w:cs="Arial"/>
          <w:sz w:val="22"/>
          <w:szCs w:val="22"/>
        </w:rPr>
      </w:pPr>
    </w:p>
    <w:p w14:paraId="48C88E97" w14:textId="45A518B1" w:rsidR="0061134F" w:rsidRPr="00FE6463" w:rsidRDefault="0061134F" w:rsidP="0061134F">
      <w:pPr>
        <w:pStyle w:val="NoSpacing"/>
        <w:jc w:val="center"/>
        <w:rPr>
          <w:rFonts w:ascii="Arial" w:hAnsi="Arial" w:cs="Arial"/>
          <w:b/>
          <w:spacing w:val="1"/>
          <w:lang w:val="en-GB"/>
        </w:rPr>
      </w:pPr>
    </w:p>
    <w:p w14:paraId="142BD328" w14:textId="079E0F9B" w:rsidR="00D82EE9" w:rsidRPr="00FE6463" w:rsidRDefault="00984AE7" w:rsidP="003045CF">
      <w:pPr>
        <w:pStyle w:val="NoSpacing"/>
        <w:jc w:val="center"/>
        <w:rPr>
          <w:rFonts w:ascii="Arial" w:hAnsi="Arial" w:cs="Arial"/>
          <w:b/>
          <w:spacing w:val="-1"/>
          <w:lang w:val="en-GB"/>
        </w:rPr>
      </w:pPr>
      <w:r w:rsidRPr="00FE6463">
        <w:rPr>
          <w:rFonts w:ascii="Arial" w:hAnsi="Arial" w:cs="Arial"/>
          <w:b/>
          <w:spacing w:val="1"/>
          <w:lang w:val="en-GB"/>
        </w:rPr>
        <w:t>MO</w:t>
      </w:r>
      <w:r w:rsidRPr="00FE6463">
        <w:rPr>
          <w:rFonts w:ascii="Arial" w:hAnsi="Arial" w:cs="Arial"/>
          <w:b/>
          <w:spacing w:val="-1"/>
          <w:lang w:val="en-GB"/>
        </w:rPr>
        <w:t>DU</w:t>
      </w:r>
      <w:r w:rsidRPr="00FE6463">
        <w:rPr>
          <w:rFonts w:ascii="Arial" w:hAnsi="Arial" w:cs="Arial"/>
          <w:b/>
          <w:lang w:val="en-GB"/>
        </w:rPr>
        <w:t xml:space="preserve">LE </w:t>
      </w:r>
      <w:r w:rsidR="0068088A" w:rsidRPr="00FE6463">
        <w:rPr>
          <w:rFonts w:ascii="Arial" w:hAnsi="Arial" w:cs="Arial"/>
          <w:b/>
          <w:spacing w:val="-1"/>
          <w:lang w:val="en-GB"/>
        </w:rPr>
        <w:t>SPECIFICATION</w:t>
      </w:r>
    </w:p>
    <w:p w14:paraId="730F1B4D" w14:textId="77777777" w:rsidR="002F492B" w:rsidRPr="00FE6463" w:rsidRDefault="002F492B" w:rsidP="009E78FE">
      <w:pPr>
        <w:pStyle w:val="NoSpacing"/>
        <w:rPr>
          <w:rFonts w:ascii="Arial" w:hAnsi="Arial" w:cs="Arial"/>
          <w:b/>
          <w:spacing w:val="-1"/>
          <w:lang w:val="en-GB"/>
        </w:rPr>
      </w:pPr>
    </w:p>
    <w:p w14:paraId="75494298" w14:textId="77777777" w:rsidR="00F31342" w:rsidRPr="00FE6463" w:rsidRDefault="00F31342" w:rsidP="003045CF">
      <w:pPr>
        <w:pStyle w:val="NoSpacing"/>
        <w:jc w:val="center"/>
        <w:rPr>
          <w:rFonts w:ascii="Arial" w:hAnsi="Arial" w:cs="Arial"/>
          <w:b/>
          <w:lang w:val="en-GB"/>
        </w:rPr>
      </w:pPr>
    </w:p>
    <w:tbl>
      <w:tblPr>
        <w:tblStyle w:val="TableGrid"/>
        <w:tblW w:w="9923" w:type="dxa"/>
        <w:tblInd w:w="-5" w:type="dxa"/>
        <w:tblLook w:val="04A0" w:firstRow="1" w:lastRow="0" w:firstColumn="1" w:lastColumn="0" w:noHBand="0" w:noVBand="1"/>
      </w:tblPr>
      <w:tblGrid>
        <w:gridCol w:w="2694"/>
        <w:gridCol w:w="7229"/>
      </w:tblGrid>
      <w:tr w:rsidR="00CF2658" w:rsidRPr="00FE6463" w14:paraId="71172F09" w14:textId="77777777" w:rsidTr="151028A1">
        <w:tc>
          <w:tcPr>
            <w:tcW w:w="2694" w:type="dxa"/>
          </w:tcPr>
          <w:p w14:paraId="76FA860A" w14:textId="6F4A7DA6" w:rsidR="00CF2658" w:rsidRPr="008F3234" w:rsidRDefault="00CF2658" w:rsidP="006B7AA3">
            <w:pPr>
              <w:pStyle w:val="ListParagraph"/>
              <w:numPr>
                <w:ilvl w:val="0"/>
                <w:numId w:val="28"/>
              </w:numPr>
              <w:ind w:left="453" w:hanging="453"/>
              <w:rPr>
                <w:rFonts w:ascii="Arial" w:hAnsi="Arial" w:cs="Arial"/>
                <w:b/>
              </w:rPr>
            </w:pPr>
            <w:r w:rsidRPr="008F3234">
              <w:rPr>
                <w:rFonts w:ascii="Arial" w:hAnsi="Arial" w:cs="Arial"/>
                <w:b/>
              </w:rPr>
              <w:t>Programme title</w:t>
            </w:r>
          </w:p>
        </w:tc>
        <w:tc>
          <w:tcPr>
            <w:tcW w:w="7229" w:type="dxa"/>
          </w:tcPr>
          <w:p w14:paraId="532F1F9C" w14:textId="1B8893AF" w:rsidR="00CF2658" w:rsidRPr="00FE6463" w:rsidRDefault="4F8F89C5" w:rsidP="3C3C8BE9">
            <w:pPr>
              <w:rPr>
                <w:rFonts w:ascii="Arial" w:eastAsia="Arial" w:hAnsi="Arial" w:cs="Arial"/>
                <w:color w:val="000000" w:themeColor="text1"/>
                <w:lang w:val="en-GB"/>
              </w:rPr>
            </w:pPr>
            <w:r w:rsidRPr="3C3C8BE9">
              <w:rPr>
                <w:rFonts w:ascii="Arial" w:eastAsia="Arial" w:hAnsi="Arial" w:cs="Arial"/>
                <w:color w:val="000000" w:themeColor="text1"/>
                <w:lang w:val="en-GB"/>
              </w:rPr>
              <w:t>MSc Data Science</w:t>
            </w:r>
          </w:p>
          <w:p w14:paraId="03F535A2" w14:textId="03AC1BE4" w:rsidR="00CF2658" w:rsidRPr="00FE6463" w:rsidRDefault="00CF2658" w:rsidP="3C3C8BE9">
            <w:pPr>
              <w:tabs>
                <w:tab w:val="left" w:pos="2160"/>
                <w:tab w:val="left" w:pos="6480"/>
                <w:tab w:val="left" w:pos="9360"/>
                <w:tab w:val="left" w:pos="11160"/>
              </w:tabs>
              <w:rPr>
                <w:rFonts w:ascii="Arial" w:eastAsia="Arial" w:hAnsi="Arial" w:cs="Arial"/>
                <w:b/>
                <w:bCs/>
                <w:color w:val="000000" w:themeColor="text1"/>
                <w:lang w:val="en-GB"/>
              </w:rPr>
            </w:pPr>
          </w:p>
        </w:tc>
      </w:tr>
      <w:tr w:rsidR="00CF2658" w:rsidRPr="00FE6463" w14:paraId="6B9D5598" w14:textId="77777777" w:rsidTr="151028A1">
        <w:tc>
          <w:tcPr>
            <w:tcW w:w="2694" w:type="dxa"/>
          </w:tcPr>
          <w:p w14:paraId="549780E8" w14:textId="63C9A9FA" w:rsidR="00CF2658" w:rsidRPr="008F3234" w:rsidRDefault="00CF2658" w:rsidP="006B7AA3">
            <w:pPr>
              <w:pStyle w:val="ListParagraph"/>
              <w:numPr>
                <w:ilvl w:val="0"/>
                <w:numId w:val="28"/>
              </w:numPr>
              <w:ind w:left="453" w:hanging="453"/>
              <w:rPr>
                <w:rFonts w:ascii="Arial" w:hAnsi="Arial" w:cs="Arial"/>
                <w:b/>
              </w:rPr>
            </w:pPr>
            <w:r w:rsidRPr="008F3234">
              <w:rPr>
                <w:rFonts w:ascii="Arial" w:hAnsi="Arial" w:cs="Arial"/>
                <w:b/>
              </w:rPr>
              <w:t>Module title</w:t>
            </w:r>
            <w:r w:rsidR="00E67BE1" w:rsidRPr="008F3234">
              <w:rPr>
                <w:rFonts w:ascii="Arial" w:hAnsi="Arial" w:cs="Arial"/>
                <w:b/>
              </w:rPr>
              <w:t xml:space="preserve"> </w:t>
            </w:r>
          </w:p>
          <w:p w14:paraId="6B5962BA" w14:textId="34A26207" w:rsidR="00FE6463" w:rsidRPr="00FE6463" w:rsidRDefault="00FE6463" w:rsidP="006B7AA3">
            <w:pPr>
              <w:ind w:left="453" w:hanging="453"/>
              <w:rPr>
                <w:rFonts w:ascii="Arial" w:hAnsi="Arial" w:cs="Arial"/>
                <w:b/>
              </w:rPr>
            </w:pPr>
          </w:p>
        </w:tc>
        <w:tc>
          <w:tcPr>
            <w:tcW w:w="7229" w:type="dxa"/>
          </w:tcPr>
          <w:p w14:paraId="5F2D658A" w14:textId="49020950" w:rsidR="00CF2658" w:rsidRPr="00FE6463" w:rsidRDefault="3D3934B5" w:rsidP="151028A1">
            <w:pPr>
              <w:tabs>
                <w:tab w:val="left" w:pos="2160"/>
                <w:tab w:val="left" w:pos="6480"/>
                <w:tab w:val="left" w:pos="9360"/>
                <w:tab w:val="left" w:pos="11160"/>
              </w:tabs>
              <w:rPr>
                <w:rFonts w:ascii="Arial" w:eastAsia="Arial" w:hAnsi="Arial" w:cs="Arial"/>
                <w:b/>
                <w:bCs/>
                <w:color w:val="000000" w:themeColor="text1"/>
                <w:lang w:val="en-GB"/>
              </w:rPr>
            </w:pPr>
            <w:r w:rsidRPr="151028A1">
              <w:rPr>
                <w:rFonts w:ascii="Arial" w:eastAsia="Arial" w:hAnsi="Arial" w:cs="Arial"/>
                <w:b/>
                <w:bCs/>
                <w:color w:val="000000" w:themeColor="text1"/>
                <w:lang w:val="en-GB"/>
              </w:rPr>
              <w:t>Deep Learning Applications</w:t>
            </w:r>
          </w:p>
        </w:tc>
      </w:tr>
      <w:tr w:rsidR="002321D8" w:rsidRPr="00FE6463" w14:paraId="36E41D9B" w14:textId="77777777" w:rsidTr="151028A1">
        <w:tc>
          <w:tcPr>
            <w:tcW w:w="2694" w:type="dxa"/>
          </w:tcPr>
          <w:p w14:paraId="4BC50CC6" w14:textId="39A0CACC" w:rsidR="002321D8" w:rsidRPr="008F3234" w:rsidRDefault="00FE6463" w:rsidP="006B7AA3">
            <w:pPr>
              <w:pStyle w:val="ListParagraph"/>
              <w:numPr>
                <w:ilvl w:val="0"/>
                <w:numId w:val="28"/>
              </w:numPr>
              <w:ind w:left="453" w:hanging="453"/>
              <w:rPr>
                <w:rFonts w:ascii="Arial" w:hAnsi="Arial" w:cs="Arial"/>
                <w:b/>
              </w:rPr>
            </w:pPr>
            <w:r w:rsidRPr="008F3234">
              <w:rPr>
                <w:rFonts w:ascii="Arial" w:hAnsi="Arial" w:cs="Arial"/>
                <w:b/>
              </w:rPr>
              <w:t>Module</w:t>
            </w:r>
            <w:r w:rsidR="002321D8" w:rsidRPr="008F3234">
              <w:rPr>
                <w:rFonts w:ascii="Arial" w:hAnsi="Arial" w:cs="Arial"/>
                <w:b/>
              </w:rPr>
              <w:t xml:space="preserve"> code</w:t>
            </w:r>
          </w:p>
        </w:tc>
        <w:tc>
          <w:tcPr>
            <w:tcW w:w="7229" w:type="dxa"/>
          </w:tcPr>
          <w:p w14:paraId="424DE290" w14:textId="5F07328C" w:rsidR="58B16E7D" w:rsidRDefault="58B16E7D" w:rsidP="151028A1">
            <w:pPr>
              <w:tabs>
                <w:tab w:val="left" w:pos="2160"/>
                <w:tab w:val="left" w:pos="6480"/>
                <w:tab w:val="left" w:pos="9360"/>
                <w:tab w:val="left" w:pos="11160"/>
              </w:tabs>
              <w:rPr>
                <w:rFonts w:ascii="Arial" w:eastAsia="Arial" w:hAnsi="Arial" w:cs="Arial"/>
                <w:color w:val="000000" w:themeColor="text1"/>
                <w:lang w:val="en-GB"/>
              </w:rPr>
            </w:pPr>
            <w:r w:rsidRPr="151028A1">
              <w:rPr>
                <w:rFonts w:ascii="Arial" w:eastAsia="Arial" w:hAnsi="Arial" w:cs="Arial"/>
                <w:color w:val="000000" w:themeColor="text1"/>
                <w:lang w:val="en-GB"/>
              </w:rPr>
              <w:t>CMP020L016</w:t>
            </w:r>
          </w:p>
          <w:p w14:paraId="6187EEE1" w14:textId="43B6C5D7" w:rsidR="009A0BEB" w:rsidRPr="00FE6463" w:rsidRDefault="009A0BEB" w:rsidP="005C6B28">
            <w:pPr>
              <w:rPr>
                <w:rFonts w:ascii="Arial" w:hAnsi="Arial" w:cs="Arial"/>
              </w:rPr>
            </w:pPr>
          </w:p>
        </w:tc>
      </w:tr>
      <w:tr w:rsidR="002321D8" w:rsidRPr="00FE6463" w14:paraId="04163F42" w14:textId="77777777" w:rsidTr="151028A1">
        <w:tc>
          <w:tcPr>
            <w:tcW w:w="2694" w:type="dxa"/>
          </w:tcPr>
          <w:p w14:paraId="072D1D1C" w14:textId="3E7B8FCF" w:rsidR="002321D8" w:rsidRPr="006B7AA3" w:rsidRDefault="00E27B96" w:rsidP="006B7AA3">
            <w:pPr>
              <w:pStyle w:val="NoSpacing"/>
              <w:ind w:left="453" w:hanging="453"/>
              <w:rPr>
                <w:rFonts w:ascii="Arial" w:hAnsi="Arial" w:cs="Arial"/>
                <w:b/>
                <w:bCs/>
              </w:rPr>
            </w:pPr>
            <w:r>
              <w:rPr>
                <w:rFonts w:ascii="Arial" w:hAnsi="Arial" w:cs="Arial"/>
                <w:b/>
                <w:bCs/>
              </w:rPr>
              <w:t xml:space="preserve">4.    </w:t>
            </w:r>
            <w:r w:rsidR="00FE6463" w:rsidRPr="006B7AA3">
              <w:rPr>
                <w:rFonts w:ascii="Arial" w:hAnsi="Arial" w:cs="Arial"/>
                <w:b/>
                <w:bCs/>
              </w:rPr>
              <w:t xml:space="preserve">Compulsory for </w:t>
            </w:r>
          </w:p>
        </w:tc>
        <w:tc>
          <w:tcPr>
            <w:tcW w:w="7229" w:type="dxa"/>
          </w:tcPr>
          <w:p w14:paraId="14E5BE3A" w14:textId="0C4F4D4F" w:rsidR="733E4FA9" w:rsidRDefault="733E4FA9" w:rsidP="151028A1">
            <w:pPr>
              <w:pStyle w:val="NoSpacing"/>
              <w:rPr>
                <w:rFonts w:ascii="Arial" w:eastAsia="Arial" w:hAnsi="Arial" w:cs="Arial"/>
                <w:lang w:val="en-GB"/>
              </w:rPr>
            </w:pPr>
            <w:r w:rsidRPr="151028A1">
              <w:rPr>
                <w:rFonts w:ascii="Arial" w:eastAsia="Arial" w:hAnsi="Arial" w:cs="Arial"/>
                <w:lang w:val="en-GB"/>
              </w:rPr>
              <w:t>All students</w:t>
            </w:r>
          </w:p>
          <w:p w14:paraId="68C26129" w14:textId="6664ED0E" w:rsidR="00FE6463" w:rsidRPr="00FE6463" w:rsidRDefault="00FE6463" w:rsidP="005C6B28">
            <w:pPr>
              <w:rPr>
                <w:rFonts w:ascii="Arial" w:hAnsi="Arial" w:cs="Arial"/>
              </w:rPr>
            </w:pPr>
          </w:p>
        </w:tc>
      </w:tr>
      <w:tr w:rsidR="002321D8" w:rsidRPr="00FE6463" w14:paraId="1A607A9A" w14:textId="77777777" w:rsidTr="151028A1">
        <w:tc>
          <w:tcPr>
            <w:tcW w:w="2694" w:type="dxa"/>
          </w:tcPr>
          <w:p w14:paraId="30260BF3" w14:textId="1E4F8665" w:rsidR="00FE6463" w:rsidRPr="00FE6463" w:rsidRDefault="00FE6463" w:rsidP="006B7AA3">
            <w:pPr>
              <w:pStyle w:val="NoSpacing"/>
              <w:numPr>
                <w:ilvl w:val="0"/>
                <w:numId w:val="29"/>
              </w:numPr>
              <w:ind w:left="453" w:hanging="453"/>
              <w:rPr>
                <w:rFonts w:ascii="Arial" w:eastAsia="Arial" w:hAnsi="Arial" w:cs="Arial"/>
                <w:b/>
                <w:bCs/>
                <w:spacing w:val="-1"/>
                <w:lang w:val="en-GB"/>
              </w:rPr>
            </w:pPr>
            <w:r w:rsidRPr="00FE6463">
              <w:rPr>
                <w:rFonts w:ascii="Arial" w:eastAsia="Arial" w:hAnsi="Arial" w:cs="Arial"/>
                <w:b/>
                <w:bCs/>
                <w:spacing w:val="-1"/>
                <w:lang w:val="en-GB"/>
              </w:rPr>
              <w:t xml:space="preserve">Optional for </w:t>
            </w:r>
          </w:p>
          <w:p w14:paraId="703DFFCD" w14:textId="77777777" w:rsidR="002321D8" w:rsidRPr="00FE6463" w:rsidRDefault="002321D8" w:rsidP="006B7AA3">
            <w:pPr>
              <w:ind w:left="453" w:hanging="453"/>
              <w:rPr>
                <w:rFonts w:ascii="Arial" w:hAnsi="Arial" w:cs="Arial"/>
                <w:b/>
              </w:rPr>
            </w:pPr>
          </w:p>
        </w:tc>
        <w:tc>
          <w:tcPr>
            <w:tcW w:w="7229" w:type="dxa"/>
          </w:tcPr>
          <w:p w14:paraId="158B419A" w14:textId="1F24DF4E" w:rsidR="002321D8" w:rsidRPr="00793202" w:rsidRDefault="4B031E89" w:rsidP="151028A1">
            <w:pPr>
              <w:pStyle w:val="NoSpacing"/>
              <w:rPr>
                <w:rFonts w:ascii="Arial" w:eastAsia="Arial" w:hAnsi="Arial" w:cs="Arial"/>
                <w:lang w:val="en-GB"/>
              </w:rPr>
            </w:pPr>
            <w:r w:rsidRPr="151028A1">
              <w:rPr>
                <w:rFonts w:ascii="Arial" w:eastAsia="Arial" w:hAnsi="Arial" w:cs="Arial"/>
                <w:lang w:val="en-GB"/>
              </w:rPr>
              <w:t>None</w:t>
            </w:r>
          </w:p>
        </w:tc>
      </w:tr>
      <w:tr w:rsidR="00DF3A5E" w:rsidRPr="00FE6463" w14:paraId="7422176C" w14:textId="77777777" w:rsidTr="151028A1">
        <w:tc>
          <w:tcPr>
            <w:tcW w:w="2694" w:type="dxa"/>
          </w:tcPr>
          <w:p w14:paraId="55DD9C35" w14:textId="209FA489" w:rsidR="00DF3A5E" w:rsidRPr="00FE6463" w:rsidRDefault="00DF3A5E" w:rsidP="006B7AA3">
            <w:pPr>
              <w:pStyle w:val="NoSpacing"/>
              <w:numPr>
                <w:ilvl w:val="0"/>
                <w:numId w:val="29"/>
              </w:numPr>
              <w:ind w:left="453" w:hanging="453"/>
              <w:rPr>
                <w:rFonts w:ascii="Arial" w:eastAsia="Arial" w:hAnsi="Arial" w:cs="Arial"/>
                <w:b/>
                <w:bCs/>
                <w:spacing w:val="-1"/>
                <w:lang w:val="en-GB"/>
              </w:rPr>
            </w:pPr>
            <w:r>
              <w:rPr>
                <w:rFonts w:ascii="Arial" w:eastAsia="Arial" w:hAnsi="Arial" w:cs="Arial"/>
                <w:b/>
                <w:bCs/>
                <w:spacing w:val="-1"/>
                <w:lang w:val="en-GB"/>
              </w:rPr>
              <w:t>Pre-requisite / co-requisite</w:t>
            </w:r>
          </w:p>
        </w:tc>
        <w:tc>
          <w:tcPr>
            <w:tcW w:w="7229" w:type="dxa"/>
          </w:tcPr>
          <w:p w14:paraId="31BE7F30" w14:textId="043878BF" w:rsidR="00DF3A5E" w:rsidRPr="151028A1" w:rsidRDefault="00DF3A5E" w:rsidP="151028A1">
            <w:pPr>
              <w:pStyle w:val="NoSpacing"/>
              <w:rPr>
                <w:rFonts w:ascii="Arial" w:eastAsia="Arial" w:hAnsi="Arial" w:cs="Arial"/>
                <w:lang w:val="en-GB"/>
              </w:rPr>
            </w:pPr>
            <w:r>
              <w:rPr>
                <w:rFonts w:ascii="Arial" w:eastAsia="Arial" w:hAnsi="Arial" w:cs="Arial"/>
                <w:lang w:val="en-GB"/>
              </w:rPr>
              <w:t>CMP</w:t>
            </w:r>
            <w:r w:rsidR="00EC6228">
              <w:rPr>
                <w:rFonts w:ascii="Arial" w:eastAsia="Arial" w:hAnsi="Arial" w:cs="Arial"/>
                <w:lang w:val="en-GB"/>
              </w:rPr>
              <w:t>020L015 Machine Learning</w:t>
            </w:r>
          </w:p>
        </w:tc>
      </w:tr>
    </w:tbl>
    <w:p w14:paraId="30D73F07" w14:textId="6476D8DC" w:rsidR="00E62718" w:rsidRPr="00FE6463" w:rsidRDefault="00E62718" w:rsidP="00481CCB">
      <w:pPr>
        <w:pStyle w:val="NoSpacing"/>
        <w:rPr>
          <w:rFonts w:ascii="Arial" w:eastAsia="Arial" w:hAnsi="Arial" w:cs="Arial"/>
          <w:bCs/>
          <w:spacing w:val="-1"/>
          <w:lang w:val="en-GB"/>
        </w:rPr>
      </w:pPr>
    </w:p>
    <w:p w14:paraId="3E6A4C16" w14:textId="77777777" w:rsidR="00E62718" w:rsidRPr="00FE6463" w:rsidRDefault="00E62718" w:rsidP="00481CCB">
      <w:pPr>
        <w:pStyle w:val="NoSpacing"/>
        <w:rPr>
          <w:rFonts w:ascii="Arial" w:eastAsia="Arial" w:hAnsi="Arial" w:cs="Arial"/>
          <w:bCs/>
          <w:spacing w:val="-1"/>
          <w:lang w:val="en-GB"/>
        </w:rPr>
      </w:pPr>
    </w:p>
    <w:tbl>
      <w:tblPr>
        <w:tblStyle w:val="TableGrid"/>
        <w:tblW w:w="0" w:type="auto"/>
        <w:tblLook w:val="04A0" w:firstRow="1" w:lastRow="0" w:firstColumn="1" w:lastColumn="0" w:noHBand="0" w:noVBand="1"/>
      </w:tblPr>
      <w:tblGrid>
        <w:gridCol w:w="9870"/>
      </w:tblGrid>
      <w:tr w:rsidR="0061134F" w:rsidRPr="00FE6463" w14:paraId="2F9ADE7C" w14:textId="77777777" w:rsidTr="3D80BAAA">
        <w:tc>
          <w:tcPr>
            <w:tcW w:w="9870" w:type="dxa"/>
          </w:tcPr>
          <w:p w14:paraId="2CE1504A" w14:textId="2E6B2788" w:rsidR="0061134F" w:rsidRPr="00FE6463" w:rsidRDefault="0061134F" w:rsidP="00E27B96">
            <w:pPr>
              <w:pStyle w:val="NoSpacing"/>
              <w:numPr>
                <w:ilvl w:val="0"/>
                <w:numId w:val="29"/>
              </w:numPr>
              <w:ind w:left="453" w:hanging="453"/>
              <w:rPr>
                <w:rFonts w:ascii="Arial" w:eastAsia="Arial" w:hAnsi="Arial" w:cs="Arial"/>
                <w:b/>
                <w:bCs/>
                <w:spacing w:val="-1"/>
                <w:lang w:val="en-GB"/>
              </w:rPr>
            </w:pPr>
            <w:r w:rsidRPr="00FE6463">
              <w:rPr>
                <w:rFonts w:ascii="Arial" w:eastAsia="Arial" w:hAnsi="Arial" w:cs="Arial"/>
                <w:b/>
                <w:bCs/>
                <w:spacing w:val="-1"/>
                <w:lang w:val="en-GB"/>
              </w:rPr>
              <w:t xml:space="preserve">Module </w:t>
            </w:r>
            <w:r w:rsidR="00123760" w:rsidRPr="00FE6463">
              <w:rPr>
                <w:rFonts w:ascii="Arial" w:eastAsia="Arial" w:hAnsi="Arial" w:cs="Arial"/>
                <w:b/>
                <w:bCs/>
                <w:spacing w:val="-1"/>
                <w:lang w:val="en-GB"/>
              </w:rPr>
              <w:t>description and context</w:t>
            </w:r>
          </w:p>
          <w:p w14:paraId="1322C150" w14:textId="77777777" w:rsidR="009860C6" w:rsidRPr="00FE6463" w:rsidRDefault="009860C6" w:rsidP="00E27B96">
            <w:pPr>
              <w:pStyle w:val="NoSpacing"/>
              <w:ind w:left="453" w:hanging="453"/>
              <w:rPr>
                <w:rFonts w:ascii="Arial" w:eastAsia="Arial" w:hAnsi="Arial" w:cs="Arial"/>
                <w:b/>
                <w:bCs/>
                <w:spacing w:val="-1"/>
                <w:lang w:val="en-GB"/>
              </w:rPr>
            </w:pPr>
          </w:p>
          <w:p w14:paraId="3B4A4DD4" w14:textId="3E6E88FE" w:rsidR="008B2B49" w:rsidRPr="00FE6463" w:rsidRDefault="00123760" w:rsidP="00C21D14">
            <w:pPr>
              <w:pStyle w:val="NoSpacing"/>
              <w:ind w:left="28" w:hanging="28"/>
              <w:rPr>
                <w:rFonts w:ascii="Arial" w:eastAsia="Arial" w:hAnsi="Arial" w:cs="Arial"/>
                <w:bCs/>
                <w:spacing w:val="-1"/>
                <w:lang w:val="en-GB"/>
              </w:rPr>
            </w:pPr>
            <w:r w:rsidRPr="00FE6463">
              <w:rPr>
                <w:rFonts w:ascii="Arial" w:eastAsia="Arial" w:hAnsi="Arial" w:cs="Arial"/>
                <w:bCs/>
                <w:spacing w:val="-1"/>
                <w:lang w:val="en-GB"/>
              </w:rPr>
              <w:t>Describe the content of</w:t>
            </w:r>
            <w:r w:rsidR="00B07F2C" w:rsidRPr="00FE6463">
              <w:rPr>
                <w:rFonts w:ascii="Arial" w:eastAsia="Arial" w:hAnsi="Arial" w:cs="Arial"/>
                <w:bCs/>
                <w:spacing w:val="-1"/>
                <w:lang w:val="en-GB"/>
              </w:rPr>
              <w:t>,</w:t>
            </w:r>
            <w:r w:rsidRPr="00FE6463">
              <w:rPr>
                <w:rFonts w:ascii="Arial" w:eastAsia="Arial" w:hAnsi="Arial" w:cs="Arial"/>
                <w:bCs/>
                <w:spacing w:val="-1"/>
                <w:lang w:val="en-GB"/>
              </w:rPr>
              <w:t xml:space="preserve"> </w:t>
            </w:r>
            <w:r w:rsidR="00B07F2C" w:rsidRPr="00FE6463">
              <w:rPr>
                <w:rFonts w:ascii="Arial" w:eastAsia="Arial" w:hAnsi="Arial" w:cs="Arial"/>
                <w:bCs/>
                <w:spacing w:val="-1"/>
                <w:lang w:val="en-GB"/>
              </w:rPr>
              <w:t xml:space="preserve">and rationale for, </w:t>
            </w:r>
            <w:r w:rsidRPr="00FE6463">
              <w:rPr>
                <w:rFonts w:ascii="Arial" w:eastAsia="Arial" w:hAnsi="Arial" w:cs="Arial"/>
                <w:bCs/>
                <w:spacing w:val="-1"/>
                <w:lang w:val="en-GB"/>
              </w:rPr>
              <w:t>the module</w:t>
            </w:r>
            <w:r w:rsidR="00BA431B" w:rsidRPr="00FE6463">
              <w:rPr>
                <w:rFonts w:ascii="Arial" w:eastAsia="Arial" w:hAnsi="Arial" w:cs="Arial"/>
                <w:bCs/>
                <w:spacing w:val="-1"/>
                <w:lang w:val="en-GB"/>
              </w:rPr>
              <w:t>.</w:t>
            </w:r>
            <w:r w:rsidRPr="00FE6463">
              <w:rPr>
                <w:rFonts w:ascii="Arial" w:eastAsia="Arial" w:hAnsi="Arial" w:cs="Arial"/>
                <w:bCs/>
                <w:spacing w:val="-1"/>
                <w:lang w:val="en-GB"/>
              </w:rPr>
              <w:t xml:space="preserve"> </w:t>
            </w:r>
            <w:r w:rsidR="00BA431B" w:rsidRPr="00FE6463">
              <w:rPr>
                <w:rFonts w:ascii="Arial" w:eastAsia="Arial" w:hAnsi="Arial" w:cs="Arial"/>
                <w:bCs/>
                <w:spacing w:val="-1"/>
                <w:lang w:val="en-GB"/>
              </w:rPr>
              <w:t>E</w:t>
            </w:r>
            <w:r w:rsidR="00B07F2C" w:rsidRPr="00FE6463">
              <w:rPr>
                <w:rFonts w:ascii="Arial" w:eastAsia="Arial" w:hAnsi="Arial" w:cs="Arial"/>
                <w:bCs/>
                <w:spacing w:val="-1"/>
                <w:lang w:val="en-GB"/>
              </w:rPr>
              <w:t xml:space="preserve">xplain </w:t>
            </w:r>
            <w:r w:rsidRPr="00FE6463">
              <w:rPr>
                <w:rFonts w:ascii="Arial" w:eastAsia="Arial" w:hAnsi="Arial" w:cs="Arial"/>
                <w:bCs/>
                <w:spacing w:val="-1"/>
                <w:lang w:val="en-GB"/>
              </w:rPr>
              <w:t>how it fits with</w:t>
            </w:r>
            <w:r w:rsidR="005B0B45" w:rsidRPr="00FE6463">
              <w:rPr>
                <w:rFonts w:ascii="Arial" w:eastAsia="Arial" w:hAnsi="Arial" w:cs="Arial"/>
                <w:bCs/>
                <w:spacing w:val="-1"/>
                <w:lang w:val="en-GB"/>
              </w:rPr>
              <w:t>in</w:t>
            </w:r>
            <w:r w:rsidRPr="00FE6463">
              <w:rPr>
                <w:rFonts w:ascii="Arial" w:eastAsia="Arial" w:hAnsi="Arial" w:cs="Arial"/>
                <w:bCs/>
                <w:spacing w:val="-1"/>
                <w:lang w:val="en-GB"/>
              </w:rPr>
              <w:t xml:space="preserve"> the context of the</w:t>
            </w:r>
            <w:r w:rsidR="00C21D14">
              <w:rPr>
                <w:rFonts w:ascii="Arial" w:eastAsia="Arial" w:hAnsi="Arial" w:cs="Arial"/>
                <w:bCs/>
                <w:spacing w:val="-1"/>
                <w:lang w:val="en-GB"/>
              </w:rPr>
              <w:t xml:space="preserve"> </w:t>
            </w:r>
            <w:r w:rsidRPr="00FE6463">
              <w:rPr>
                <w:rFonts w:ascii="Arial" w:eastAsia="Arial" w:hAnsi="Arial" w:cs="Arial"/>
                <w:bCs/>
                <w:spacing w:val="-1"/>
                <w:lang w:val="en-GB"/>
              </w:rPr>
              <w:t>programme as a whole</w:t>
            </w:r>
            <w:r w:rsidR="00BA431B" w:rsidRPr="00FE6463">
              <w:rPr>
                <w:rFonts w:ascii="Arial" w:eastAsia="Arial" w:hAnsi="Arial" w:cs="Arial"/>
                <w:bCs/>
                <w:spacing w:val="-1"/>
                <w:lang w:val="en-GB"/>
              </w:rPr>
              <w:t xml:space="preserve"> and state the academic and professional benefits to students of studying this module.</w:t>
            </w:r>
          </w:p>
          <w:p w14:paraId="5E1A3CC9" w14:textId="1E985A5E" w:rsidR="009860C6" w:rsidRPr="00FE6463" w:rsidRDefault="009860C6" w:rsidP="009E78FE">
            <w:pPr>
              <w:pStyle w:val="NoSpacing"/>
              <w:rPr>
                <w:rFonts w:ascii="Arial" w:eastAsia="Arial" w:hAnsi="Arial" w:cs="Arial"/>
                <w:b/>
                <w:bCs/>
                <w:spacing w:val="-1"/>
                <w:lang w:val="en-GB"/>
              </w:rPr>
            </w:pPr>
          </w:p>
        </w:tc>
      </w:tr>
      <w:tr w:rsidR="0061134F" w:rsidRPr="00FE6463" w14:paraId="77E50036" w14:textId="77777777" w:rsidTr="3D80BAAA">
        <w:tc>
          <w:tcPr>
            <w:tcW w:w="9870" w:type="dxa"/>
          </w:tcPr>
          <w:p w14:paraId="2702197E" w14:textId="5048A93B" w:rsidR="0061134F" w:rsidRPr="00FE6463" w:rsidRDefault="3D80BAAA" w:rsidP="3D80BAAA">
            <w:pPr>
              <w:spacing w:after="200" w:line="276" w:lineRule="auto"/>
              <w:rPr>
                <w:rFonts w:ascii="Arial" w:eastAsia="Arial" w:hAnsi="Arial" w:cs="Arial"/>
                <w:color w:val="000000" w:themeColor="text1"/>
                <w:sz w:val="24"/>
                <w:szCs w:val="24"/>
                <w:lang w:val="en-GB"/>
              </w:rPr>
            </w:pPr>
            <w:r w:rsidRPr="3D80BAAA">
              <w:rPr>
                <w:rFonts w:ascii="Arial" w:eastAsia="Arial" w:hAnsi="Arial" w:cs="Arial"/>
                <w:color w:val="000000" w:themeColor="text1"/>
                <w:sz w:val="24"/>
                <w:szCs w:val="24"/>
                <w:lang w:val="en-GB"/>
              </w:rPr>
              <w:t xml:space="preserve">Deep learning is a machine learning technique that teaches machines by example. Deep learning is a key technology behind driverless cars, voice control devices, disease early detection, investment modelling, among others. Deep learning achieves recognition accuracy at higher levels than ever before. This module will present students with a series of real-life deep learning applications. At the same time, it provides them with a solid foundation to start collaborating in related industries. This module recalls Machine Learning concepts to explain the fundamental models behind several deep learning applications.  </w:t>
            </w:r>
          </w:p>
          <w:p w14:paraId="6193F8EA" w14:textId="77777777" w:rsidR="0061134F" w:rsidRDefault="3D80BAAA" w:rsidP="3D80BAAA">
            <w:pPr>
              <w:spacing w:after="200" w:line="276" w:lineRule="auto"/>
              <w:rPr>
                <w:rFonts w:ascii="Arial" w:eastAsia="Arial" w:hAnsi="Arial" w:cs="Arial"/>
                <w:color w:val="000000" w:themeColor="text1"/>
                <w:sz w:val="24"/>
                <w:szCs w:val="24"/>
                <w:lang w:val="en-GB"/>
              </w:rPr>
            </w:pPr>
            <w:r w:rsidRPr="3D80BAAA">
              <w:rPr>
                <w:rFonts w:ascii="Arial" w:eastAsia="Arial" w:hAnsi="Arial" w:cs="Arial"/>
                <w:color w:val="000000" w:themeColor="text1"/>
                <w:sz w:val="24"/>
                <w:szCs w:val="24"/>
                <w:lang w:val="en-GB"/>
              </w:rPr>
              <w:t xml:space="preserve">The deep learning applications module aims to remark the importance of this paradigm in our lives whilst providing students with the tools to understand its science.  </w:t>
            </w:r>
          </w:p>
          <w:p w14:paraId="7C0A0B54" w14:textId="77777777" w:rsidR="00055611" w:rsidRDefault="00055611" w:rsidP="3D80BAAA">
            <w:pPr>
              <w:spacing w:after="200" w:line="276" w:lineRule="auto"/>
              <w:rPr>
                <w:sz w:val="24"/>
                <w:szCs w:val="24"/>
              </w:rPr>
            </w:pPr>
          </w:p>
          <w:p w14:paraId="40F35A06" w14:textId="77777777" w:rsidR="00055611" w:rsidRDefault="00055611" w:rsidP="3D80BAAA">
            <w:pPr>
              <w:spacing w:after="200" w:line="276" w:lineRule="auto"/>
              <w:rPr>
                <w:sz w:val="24"/>
                <w:szCs w:val="24"/>
              </w:rPr>
            </w:pPr>
          </w:p>
          <w:p w14:paraId="48E1D20C" w14:textId="77777777" w:rsidR="00055611" w:rsidRDefault="00055611" w:rsidP="3D80BAAA">
            <w:pPr>
              <w:spacing w:after="200" w:line="276" w:lineRule="auto"/>
              <w:rPr>
                <w:sz w:val="24"/>
                <w:szCs w:val="24"/>
              </w:rPr>
            </w:pPr>
          </w:p>
          <w:p w14:paraId="3C3A3C80" w14:textId="77777777" w:rsidR="00055611" w:rsidRDefault="00055611" w:rsidP="3D80BAAA">
            <w:pPr>
              <w:spacing w:after="200" w:line="276" w:lineRule="auto"/>
              <w:rPr>
                <w:sz w:val="24"/>
                <w:szCs w:val="24"/>
              </w:rPr>
            </w:pPr>
          </w:p>
          <w:p w14:paraId="428D43CE" w14:textId="77777777" w:rsidR="00055611" w:rsidRDefault="00055611" w:rsidP="3D80BAAA">
            <w:pPr>
              <w:spacing w:after="200" w:line="276" w:lineRule="auto"/>
              <w:rPr>
                <w:sz w:val="24"/>
                <w:szCs w:val="24"/>
              </w:rPr>
            </w:pPr>
          </w:p>
          <w:p w14:paraId="6356115D" w14:textId="212FD1B8" w:rsidR="00055611" w:rsidRPr="00FE6463" w:rsidRDefault="00055611" w:rsidP="3D80BAAA">
            <w:pPr>
              <w:spacing w:after="200" w:line="276" w:lineRule="auto"/>
            </w:pPr>
          </w:p>
        </w:tc>
      </w:tr>
    </w:tbl>
    <w:p w14:paraId="0546BA62" w14:textId="332C5F34" w:rsidR="0061134F" w:rsidRPr="00FE6463" w:rsidRDefault="0061134F" w:rsidP="00481CCB">
      <w:pPr>
        <w:pStyle w:val="NoSpacing"/>
        <w:rPr>
          <w:rFonts w:ascii="Arial" w:eastAsia="Arial" w:hAnsi="Arial" w:cs="Arial"/>
          <w:bCs/>
          <w:spacing w:val="-1"/>
          <w:u w:val="single"/>
          <w:lang w:val="en-GB"/>
        </w:rPr>
      </w:pPr>
    </w:p>
    <w:p w14:paraId="484D1D2A" w14:textId="77777777" w:rsidR="00FF389D" w:rsidRPr="00FE6463" w:rsidRDefault="00FF389D" w:rsidP="00481CCB">
      <w:pPr>
        <w:pStyle w:val="NoSpacing"/>
        <w:rPr>
          <w:rFonts w:ascii="Arial" w:eastAsia="Arial" w:hAnsi="Arial" w:cs="Arial"/>
          <w:bCs/>
          <w:spacing w:val="-1"/>
          <w:u w:val="single"/>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870"/>
      </w:tblGrid>
      <w:tr w:rsidR="0061134F" w:rsidRPr="00FE6463" w14:paraId="08EF0CCD" w14:textId="77777777" w:rsidTr="3D80BAAA">
        <w:tc>
          <w:tcPr>
            <w:tcW w:w="9870" w:type="dxa"/>
          </w:tcPr>
          <w:p w14:paraId="286E0D1D" w14:textId="3CDF3BB1" w:rsidR="0061134F" w:rsidRPr="00FE6463" w:rsidRDefault="0061134F" w:rsidP="00E27B96">
            <w:pPr>
              <w:pStyle w:val="NoSpacing"/>
              <w:numPr>
                <w:ilvl w:val="0"/>
                <w:numId w:val="29"/>
              </w:numPr>
              <w:ind w:left="447" w:hanging="425"/>
              <w:rPr>
                <w:rFonts w:ascii="Arial" w:eastAsia="Arial" w:hAnsi="Arial" w:cs="Arial"/>
                <w:b/>
                <w:bCs/>
                <w:spacing w:val="-1"/>
                <w:lang w:val="en-GB"/>
              </w:rPr>
            </w:pPr>
            <w:r w:rsidRPr="00FE6463">
              <w:rPr>
                <w:rFonts w:ascii="Arial" w:eastAsia="Arial" w:hAnsi="Arial" w:cs="Arial"/>
                <w:b/>
                <w:bCs/>
                <w:spacing w:val="-1"/>
                <w:lang w:val="en-GB"/>
              </w:rPr>
              <w:t>Module learning outcomes</w:t>
            </w:r>
          </w:p>
          <w:p w14:paraId="5B01CBFE" w14:textId="77777777" w:rsidR="00B07F2C" w:rsidRPr="00FE6463" w:rsidRDefault="00B07F2C" w:rsidP="00E82FE4">
            <w:pPr>
              <w:pStyle w:val="NoSpacing"/>
              <w:ind w:left="447"/>
              <w:rPr>
                <w:rFonts w:ascii="Arial" w:eastAsia="Arial" w:hAnsi="Arial" w:cs="Arial"/>
                <w:b/>
                <w:bCs/>
                <w:spacing w:val="-1"/>
                <w:lang w:val="en-GB"/>
              </w:rPr>
            </w:pPr>
          </w:p>
          <w:p w14:paraId="0CD07EF5" w14:textId="583BF011" w:rsidR="00FF105B" w:rsidRDefault="1F6BF946" w:rsidP="151028A1">
            <w:pPr>
              <w:widowControl/>
              <w:spacing w:after="160" w:line="259" w:lineRule="auto"/>
              <w:rPr>
                <w:rFonts w:ascii="Arial" w:eastAsia="Arial" w:hAnsi="Arial" w:cs="Arial"/>
                <w:color w:val="000000" w:themeColor="text1"/>
                <w:sz w:val="24"/>
                <w:szCs w:val="24"/>
                <w:lang w:val="en-GB"/>
              </w:rPr>
            </w:pPr>
            <w:r w:rsidRPr="151028A1">
              <w:rPr>
                <w:rFonts w:ascii="Arial" w:eastAsia="Arial" w:hAnsi="Arial" w:cs="Arial"/>
                <w:spacing w:val="-1"/>
                <w:lang w:val="en-GB"/>
              </w:rPr>
              <w:t>List</w:t>
            </w:r>
            <w:r w:rsidR="3DB38C82" w:rsidRPr="151028A1">
              <w:rPr>
                <w:rFonts w:ascii="Arial" w:eastAsia="Arial" w:hAnsi="Arial" w:cs="Arial"/>
                <w:spacing w:val="-1"/>
                <w:lang w:val="en-GB"/>
              </w:rPr>
              <w:t xml:space="preserve"> the learning outcomes of the module</w:t>
            </w:r>
            <w:r w:rsidRPr="151028A1">
              <w:rPr>
                <w:rFonts w:ascii="Arial" w:eastAsia="Arial" w:hAnsi="Arial" w:cs="Arial"/>
                <w:spacing w:val="-1"/>
                <w:lang w:val="en-GB"/>
              </w:rPr>
              <w:t>.</w:t>
            </w:r>
            <w:r w:rsidR="57279245" w:rsidRPr="151028A1">
              <w:rPr>
                <w:rFonts w:ascii="Arial" w:eastAsia="Arial" w:hAnsi="Arial" w:cs="Arial"/>
                <w:spacing w:val="-1"/>
                <w:lang w:val="en-GB"/>
              </w:rPr>
              <w:t xml:space="preserve"> Briefly explain how each outcome furthers the programme’s design and aims, as set out in the programme specification</w:t>
            </w:r>
            <w:r w:rsidR="4313757B" w:rsidRPr="151028A1">
              <w:rPr>
                <w:rFonts w:ascii="Arial" w:eastAsia="Arial" w:hAnsi="Arial" w:cs="Arial"/>
                <w:spacing w:val="-1"/>
                <w:lang w:val="en-GB"/>
              </w:rPr>
              <w:t xml:space="preserve"> and</w:t>
            </w:r>
            <w:r w:rsidR="547EA8A6" w:rsidRPr="00FE6463">
              <w:rPr>
                <w:rFonts w:ascii="Arial" w:hAnsi="Arial" w:cs="Arial"/>
                <w:color w:val="000000" w:themeColor="text1"/>
              </w:rPr>
              <w:t xml:space="preserve"> context paper.</w:t>
            </w:r>
            <w:r w:rsidR="343BF476" w:rsidRPr="3D80BAAA">
              <w:rPr>
                <w:rFonts w:ascii="Arial" w:eastAsia="Arial" w:hAnsi="Arial" w:cs="Arial"/>
                <w:color w:val="000000" w:themeColor="text1"/>
                <w:sz w:val="24"/>
                <w:szCs w:val="24"/>
                <w:lang w:val="en-GB"/>
              </w:rPr>
              <w:t xml:space="preserve"> </w:t>
            </w:r>
          </w:p>
          <w:p w14:paraId="490CD8F0" w14:textId="250305D4" w:rsidR="005174DA" w:rsidRDefault="005174DA" w:rsidP="151028A1">
            <w:pPr>
              <w:widowControl/>
              <w:spacing w:after="160" w:line="259" w:lineRule="auto"/>
              <w:rPr>
                <w:rFonts w:ascii="Arial" w:eastAsia="Arial" w:hAnsi="Arial" w:cs="Arial"/>
                <w:b/>
                <w:bCs/>
                <w:color w:val="000000" w:themeColor="text1"/>
                <w:lang w:val="en-GB"/>
              </w:rPr>
            </w:pPr>
            <w:r w:rsidRPr="00DF26E6">
              <w:rPr>
                <w:rFonts w:ascii="Arial" w:eastAsia="Arial" w:hAnsi="Arial" w:cs="Arial"/>
                <w:b/>
                <w:bCs/>
                <w:color w:val="000000" w:themeColor="text1"/>
                <w:lang w:val="en-GB"/>
              </w:rPr>
              <w:t>LO1: Demon</w:t>
            </w:r>
            <w:r w:rsidR="00DF26E6">
              <w:rPr>
                <w:rFonts w:ascii="Arial" w:eastAsia="Arial" w:hAnsi="Arial" w:cs="Arial"/>
                <w:b/>
                <w:bCs/>
                <w:color w:val="000000" w:themeColor="text1"/>
                <w:lang w:val="en-GB"/>
              </w:rPr>
              <w:t>strate a comprehensive understanding of current developments in deep learning.</w:t>
            </w:r>
          </w:p>
          <w:p w14:paraId="1E90BA1D" w14:textId="34A1F0B5" w:rsidR="00DF26E6" w:rsidRDefault="00DF26E6" w:rsidP="151028A1">
            <w:pPr>
              <w:widowControl/>
              <w:spacing w:after="160" w:line="259" w:lineRule="auto"/>
              <w:rPr>
                <w:rFonts w:ascii="Arial" w:eastAsia="Arial" w:hAnsi="Arial" w:cs="Arial"/>
                <w:b/>
                <w:bCs/>
                <w:color w:val="000000" w:themeColor="text1"/>
                <w:lang w:val="en-GB"/>
              </w:rPr>
            </w:pPr>
            <w:r>
              <w:rPr>
                <w:rFonts w:ascii="Arial" w:eastAsia="Arial" w:hAnsi="Arial" w:cs="Arial"/>
                <w:b/>
                <w:bCs/>
                <w:color w:val="000000" w:themeColor="text1"/>
                <w:lang w:val="en-GB"/>
              </w:rPr>
              <w:t xml:space="preserve">LO2: </w:t>
            </w:r>
            <w:r w:rsidR="00055611">
              <w:rPr>
                <w:rFonts w:ascii="Arial" w:eastAsia="Arial" w:hAnsi="Arial" w:cs="Arial"/>
                <w:b/>
                <w:bCs/>
                <w:color w:val="000000" w:themeColor="text1"/>
                <w:lang w:val="en-GB"/>
              </w:rPr>
              <w:t>Distinguish deep learning models appropriate for supervised, semi-supervised, and unsupervised learning.</w:t>
            </w:r>
          </w:p>
          <w:p w14:paraId="38CF6C46" w14:textId="77777777" w:rsidR="00B07F2C" w:rsidRDefault="00055611" w:rsidP="00852D38">
            <w:pPr>
              <w:widowControl/>
              <w:spacing w:after="160" w:line="259" w:lineRule="auto"/>
              <w:rPr>
                <w:rFonts w:ascii="Arial" w:eastAsia="Arial" w:hAnsi="Arial" w:cs="Arial"/>
                <w:b/>
                <w:bCs/>
                <w:color w:val="000000" w:themeColor="text1"/>
                <w:lang w:val="en-GB"/>
              </w:rPr>
            </w:pPr>
            <w:r>
              <w:rPr>
                <w:rFonts w:ascii="Arial" w:eastAsia="Arial" w:hAnsi="Arial" w:cs="Arial"/>
                <w:b/>
                <w:bCs/>
                <w:color w:val="000000" w:themeColor="text1"/>
                <w:lang w:val="en-GB"/>
              </w:rPr>
              <w:t>LO3: De</w:t>
            </w:r>
            <w:r w:rsidR="009513FB">
              <w:rPr>
                <w:rFonts w:ascii="Arial" w:eastAsia="Arial" w:hAnsi="Arial" w:cs="Arial"/>
                <w:b/>
                <w:bCs/>
                <w:color w:val="000000" w:themeColor="text1"/>
                <w:lang w:val="en-GB"/>
              </w:rPr>
              <w:t>monstrate the ability to use deep learning models to define a workflow to solve a given problem and use such models in a high-level programming language.</w:t>
            </w:r>
          </w:p>
          <w:p w14:paraId="2A8344B1" w14:textId="2A147B09" w:rsidR="009513FB" w:rsidRPr="009513FB" w:rsidRDefault="009513FB" w:rsidP="00852D38">
            <w:pPr>
              <w:widowControl/>
              <w:spacing w:after="160" w:line="259" w:lineRule="auto"/>
              <w:rPr>
                <w:rFonts w:ascii="Arial" w:eastAsia="Arial" w:hAnsi="Arial" w:cs="Arial"/>
                <w:color w:val="000000" w:themeColor="text1"/>
                <w:lang w:val="en-GB"/>
              </w:rPr>
            </w:pPr>
            <w:r>
              <w:rPr>
                <w:rFonts w:ascii="Arial" w:eastAsia="Arial" w:hAnsi="Arial" w:cs="Arial"/>
                <w:color w:val="000000" w:themeColor="text1"/>
                <w:lang w:val="en-GB"/>
              </w:rPr>
              <w:t xml:space="preserve">These learning outcomes </w:t>
            </w:r>
            <w:r w:rsidR="0056610A">
              <w:rPr>
                <w:rFonts w:ascii="Arial" w:eastAsia="Arial" w:hAnsi="Arial" w:cs="Arial"/>
                <w:color w:val="000000" w:themeColor="text1"/>
                <w:lang w:val="en-GB"/>
              </w:rPr>
              <w:t xml:space="preserve">are focuses on students’ understanding of </w:t>
            </w:r>
            <w:r w:rsidR="002C1608">
              <w:rPr>
                <w:rFonts w:ascii="Arial" w:eastAsia="Arial" w:hAnsi="Arial" w:cs="Arial"/>
                <w:color w:val="000000" w:themeColor="text1"/>
                <w:lang w:val="en-GB"/>
              </w:rPr>
              <w:t>current deep learning trends as well as how deep learning can be applied to different domains. Students will be exposed to more advanced techniques than initial machine learning modules deliver, and then will apply these techniques in d</w:t>
            </w:r>
            <w:r w:rsidR="00BD3418">
              <w:rPr>
                <w:rFonts w:ascii="Arial" w:eastAsia="Arial" w:hAnsi="Arial" w:cs="Arial"/>
                <w:color w:val="000000" w:themeColor="text1"/>
                <w:lang w:val="en-GB"/>
              </w:rPr>
              <w:t>ifferent contexts.</w:t>
            </w:r>
          </w:p>
        </w:tc>
      </w:tr>
    </w:tbl>
    <w:p w14:paraId="75AFDBED" w14:textId="757EC462" w:rsidR="0061134F" w:rsidRPr="00FE6463" w:rsidRDefault="0061134F" w:rsidP="00481CCB">
      <w:pPr>
        <w:pStyle w:val="NoSpacing"/>
        <w:rPr>
          <w:rFonts w:ascii="Arial" w:eastAsia="Arial" w:hAnsi="Arial" w:cs="Arial"/>
          <w:bCs/>
          <w:spacing w:val="-1"/>
          <w:u w:val="single"/>
          <w:lang w:val="en-GB"/>
        </w:rPr>
      </w:pPr>
    </w:p>
    <w:p w14:paraId="1B40D39F" w14:textId="77777777" w:rsidR="0061134F" w:rsidRPr="00FE6463" w:rsidRDefault="0061134F" w:rsidP="00481CCB">
      <w:pPr>
        <w:pStyle w:val="NoSpacing"/>
        <w:rPr>
          <w:rFonts w:ascii="Arial" w:eastAsia="Arial" w:hAnsi="Arial" w:cs="Arial"/>
          <w:bCs/>
          <w:spacing w:val="-1"/>
          <w:u w:val="single"/>
          <w:lang w:val="en-GB"/>
        </w:rPr>
      </w:pPr>
    </w:p>
    <w:tbl>
      <w:tblPr>
        <w:tblStyle w:val="TableGrid"/>
        <w:tblW w:w="0" w:type="auto"/>
        <w:tblLook w:val="04A0" w:firstRow="1" w:lastRow="0" w:firstColumn="1" w:lastColumn="0" w:noHBand="0" w:noVBand="1"/>
      </w:tblPr>
      <w:tblGrid>
        <w:gridCol w:w="9870"/>
      </w:tblGrid>
      <w:tr w:rsidR="0061134F" w:rsidRPr="00FE6463" w14:paraId="171675A7" w14:textId="77777777" w:rsidTr="65466DA5">
        <w:tc>
          <w:tcPr>
            <w:tcW w:w="9870" w:type="dxa"/>
          </w:tcPr>
          <w:p w14:paraId="42079F55" w14:textId="5FFB6581" w:rsidR="0061134F" w:rsidRPr="00FE6463" w:rsidRDefault="00830E1D" w:rsidP="00E27B96">
            <w:pPr>
              <w:pStyle w:val="NoSpacing"/>
              <w:numPr>
                <w:ilvl w:val="0"/>
                <w:numId w:val="29"/>
              </w:numPr>
              <w:ind w:left="447" w:hanging="425"/>
              <w:rPr>
                <w:rFonts w:ascii="Arial" w:eastAsia="Arial" w:hAnsi="Arial" w:cs="Arial"/>
                <w:b/>
                <w:bCs/>
                <w:spacing w:val="-1"/>
                <w:lang w:val="en-GB"/>
              </w:rPr>
            </w:pPr>
            <w:r w:rsidRPr="00FE6463">
              <w:rPr>
                <w:rFonts w:ascii="Arial" w:eastAsia="Arial" w:hAnsi="Arial" w:cs="Arial"/>
                <w:b/>
                <w:bCs/>
                <w:spacing w:val="-1"/>
                <w:lang w:val="en-GB"/>
              </w:rPr>
              <w:t>Planned</w:t>
            </w:r>
            <w:r w:rsidR="008B2B49" w:rsidRPr="00FE6463">
              <w:rPr>
                <w:rFonts w:ascii="Arial" w:eastAsia="Arial" w:hAnsi="Arial" w:cs="Arial"/>
                <w:b/>
                <w:bCs/>
                <w:spacing w:val="-1"/>
                <w:lang w:val="en-GB"/>
              </w:rPr>
              <w:t xml:space="preserve"> </w:t>
            </w:r>
            <w:r w:rsidR="00E624E8" w:rsidRPr="00FE6463">
              <w:rPr>
                <w:rFonts w:ascii="Arial" w:eastAsia="Arial" w:hAnsi="Arial" w:cs="Arial"/>
                <w:b/>
                <w:bCs/>
                <w:spacing w:val="-1"/>
                <w:lang w:val="en-GB"/>
              </w:rPr>
              <w:t>l</w:t>
            </w:r>
            <w:r w:rsidR="008B2B49" w:rsidRPr="00FE6463">
              <w:rPr>
                <w:rFonts w:ascii="Arial" w:eastAsia="Arial" w:hAnsi="Arial" w:cs="Arial"/>
                <w:b/>
                <w:bCs/>
                <w:spacing w:val="-1"/>
                <w:lang w:val="en-GB"/>
              </w:rPr>
              <w:t xml:space="preserve">ist of </w:t>
            </w:r>
            <w:r w:rsidR="00E624E8" w:rsidRPr="00FE6463">
              <w:rPr>
                <w:rFonts w:ascii="Arial" w:eastAsia="Arial" w:hAnsi="Arial" w:cs="Arial"/>
                <w:b/>
                <w:bCs/>
                <w:spacing w:val="-1"/>
                <w:lang w:val="en-GB"/>
              </w:rPr>
              <w:t>t</w:t>
            </w:r>
            <w:r w:rsidR="008B2B49" w:rsidRPr="00FE6463">
              <w:rPr>
                <w:rFonts w:ascii="Arial" w:eastAsia="Arial" w:hAnsi="Arial" w:cs="Arial"/>
                <w:b/>
                <w:bCs/>
                <w:spacing w:val="-1"/>
                <w:lang w:val="en-GB"/>
              </w:rPr>
              <w:t>opics</w:t>
            </w:r>
            <w:r w:rsidR="00E624E8" w:rsidRPr="00FE6463">
              <w:rPr>
                <w:rFonts w:ascii="Arial" w:eastAsia="Arial" w:hAnsi="Arial" w:cs="Arial"/>
                <w:b/>
                <w:bCs/>
                <w:spacing w:val="-1"/>
                <w:lang w:val="en-GB"/>
              </w:rPr>
              <w:t xml:space="preserve">, </w:t>
            </w:r>
            <w:r w:rsidR="000D660E" w:rsidRPr="00FE6463">
              <w:rPr>
                <w:rFonts w:ascii="Arial" w:eastAsia="Arial" w:hAnsi="Arial" w:cs="Arial"/>
                <w:b/>
                <w:bCs/>
                <w:spacing w:val="-1"/>
                <w:lang w:val="en-GB"/>
              </w:rPr>
              <w:t>arranged sequentially</w:t>
            </w:r>
          </w:p>
          <w:p w14:paraId="0F5EF406" w14:textId="48C43304" w:rsidR="00F64350" w:rsidRPr="00FE6463" w:rsidRDefault="00F64350" w:rsidP="00F64350">
            <w:pPr>
              <w:pStyle w:val="NoSpacing"/>
              <w:rPr>
                <w:rFonts w:ascii="Arial" w:eastAsia="Arial" w:hAnsi="Arial" w:cs="Arial"/>
                <w:b/>
                <w:bCs/>
                <w:spacing w:val="-1"/>
                <w:lang w:val="en-GB"/>
              </w:rPr>
            </w:pPr>
          </w:p>
          <w:p w14:paraId="77DA91C0" w14:textId="2B381388" w:rsidR="00B07F2C" w:rsidRPr="00FE6463" w:rsidRDefault="00B07F2C" w:rsidP="009513FB">
            <w:pPr>
              <w:pStyle w:val="NoSpacing"/>
              <w:rPr>
                <w:rFonts w:ascii="Arial" w:eastAsia="Arial" w:hAnsi="Arial" w:cs="Arial"/>
                <w:b/>
                <w:bCs/>
                <w:spacing w:val="-1"/>
                <w:lang w:val="en-GB"/>
              </w:rPr>
            </w:pPr>
          </w:p>
        </w:tc>
      </w:tr>
      <w:tr w:rsidR="00E624E8" w:rsidRPr="00FE6463" w14:paraId="45A5ABCA" w14:textId="77777777" w:rsidTr="65466DA5">
        <w:tc>
          <w:tcPr>
            <w:tcW w:w="9870" w:type="dxa"/>
          </w:tcPr>
          <w:p w14:paraId="48F04C23" w14:textId="06D8A751" w:rsidR="00E624E8" w:rsidRPr="00FE6463" w:rsidRDefault="6A2AE2EF" w:rsidP="00E624E8">
            <w:pPr>
              <w:pStyle w:val="NoSpacing"/>
              <w:rPr>
                <w:rFonts w:ascii="Arial" w:eastAsia="Arial" w:hAnsi="Arial" w:cs="Arial"/>
                <w:b/>
                <w:bCs/>
                <w:spacing w:val="-1"/>
                <w:lang w:val="en-GB"/>
              </w:rPr>
            </w:pPr>
            <w:r w:rsidRPr="151028A1">
              <w:rPr>
                <w:rFonts w:ascii="Arial" w:eastAsia="Arial" w:hAnsi="Arial" w:cs="Arial"/>
                <w:b/>
                <w:bCs/>
                <w:lang w:val="en-GB"/>
              </w:rPr>
              <w:t>Introduction to Deep Learning</w:t>
            </w:r>
          </w:p>
        </w:tc>
      </w:tr>
      <w:tr w:rsidR="00E624E8" w:rsidRPr="00FE6463" w14:paraId="69D85D42" w14:textId="77777777" w:rsidTr="65466DA5">
        <w:tc>
          <w:tcPr>
            <w:tcW w:w="9870" w:type="dxa"/>
          </w:tcPr>
          <w:p w14:paraId="69B89927" w14:textId="482B41AA" w:rsidR="00E624E8" w:rsidRPr="00FE6463" w:rsidRDefault="6A2AE2EF" w:rsidP="00E624E8">
            <w:pPr>
              <w:pStyle w:val="NoSpacing"/>
              <w:rPr>
                <w:rFonts w:ascii="Arial" w:eastAsia="Arial" w:hAnsi="Arial" w:cs="Arial"/>
                <w:b/>
                <w:bCs/>
                <w:spacing w:val="-1"/>
                <w:lang w:val="en-GB"/>
              </w:rPr>
            </w:pPr>
            <w:r w:rsidRPr="151028A1">
              <w:rPr>
                <w:rFonts w:ascii="Arial" w:eastAsia="Arial" w:hAnsi="Arial" w:cs="Arial"/>
                <w:b/>
                <w:bCs/>
                <w:lang w:val="en-GB"/>
              </w:rPr>
              <w:t>Review of Machine Learning</w:t>
            </w:r>
          </w:p>
        </w:tc>
      </w:tr>
      <w:tr w:rsidR="00E624E8" w:rsidRPr="00FE6463" w14:paraId="510F3ADC" w14:textId="77777777" w:rsidTr="65466DA5">
        <w:tc>
          <w:tcPr>
            <w:tcW w:w="9870" w:type="dxa"/>
          </w:tcPr>
          <w:p w14:paraId="113FA0F9" w14:textId="1CA42F7C" w:rsidR="00E624E8" w:rsidRPr="00FE6463" w:rsidRDefault="6A2AE2EF" w:rsidP="00E624E8">
            <w:pPr>
              <w:pStyle w:val="NoSpacing"/>
              <w:rPr>
                <w:rFonts w:ascii="Arial" w:eastAsia="Arial" w:hAnsi="Arial" w:cs="Arial"/>
                <w:b/>
                <w:bCs/>
                <w:spacing w:val="-1"/>
                <w:lang w:val="en-GB"/>
              </w:rPr>
            </w:pPr>
            <w:r w:rsidRPr="151028A1">
              <w:rPr>
                <w:rFonts w:ascii="Arial" w:eastAsia="Arial" w:hAnsi="Arial" w:cs="Arial"/>
                <w:b/>
                <w:bCs/>
                <w:lang w:val="en-GB"/>
              </w:rPr>
              <w:t>Programming tools for Deep Learning</w:t>
            </w:r>
            <w:r w:rsidR="52A151E7" w:rsidRPr="151028A1">
              <w:rPr>
                <w:rFonts w:ascii="Arial" w:eastAsia="Arial" w:hAnsi="Arial" w:cs="Arial"/>
                <w:b/>
                <w:bCs/>
                <w:lang w:val="en-GB"/>
              </w:rPr>
              <w:t xml:space="preserve"> I</w:t>
            </w:r>
          </w:p>
        </w:tc>
      </w:tr>
      <w:tr w:rsidR="00E624E8" w:rsidRPr="00FE6463" w14:paraId="18712995" w14:textId="77777777" w:rsidTr="65466DA5">
        <w:tc>
          <w:tcPr>
            <w:tcW w:w="9870" w:type="dxa"/>
          </w:tcPr>
          <w:p w14:paraId="37C194AB" w14:textId="2049A83C" w:rsidR="00E624E8" w:rsidRPr="00FE6463" w:rsidRDefault="52A151E7" w:rsidP="00E624E8">
            <w:pPr>
              <w:pStyle w:val="NoSpacing"/>
              <w:rPr>
                <w:rFonts w:ascii="Arial" w:eastAsia="Arial" w:hAnsi="Arial" w:cs="Arial"/>
                <w:b/>
                <w:bCs/>
                <w:spacing w:val="-1"/>
                <w:lang w:val="en-GB"/>
              </w:rPr>
            </w:pPr>
            <w:r w:rsidRPr="151028A1">
              <w:rPr>
                <w:rFonts w:ascii="Arial" w:eastAsia="Arial" w:hAnsi="Arial" w:cs="Arial"/>
                <w:b/>
                <w:bCs/>
                <w:lang w:val="en-GB"/>
              </w:rPr>
              <w:t>Programming tools for Deep Learning II</w:t>
            </w:r>
          </w:p>
        </w:tc>
      </w:tr>
      <w:tr w:rsidR="00E624E8" w:rsidRPr="00FE6463" w14:paraId="61786A40" w14:textId="77777777" w:rsidTr="65466DA5">
        <w:tc>
          <w:tcPr>
            <w:tcW w:w="9870" w:type="dxa"/>
          </w:tcPr>
          <w:p w14:paraId="0096CC49" w14:textId="474EB5E4" w:rsidR="151028A1" w:rsidRDefault="151028A1" w:rsidP="151028A1">
            <w:pPr>
              <w:pStyle w:val="NoSpacing"/>
              <w:rPr>
                <w:rFonts w:ascii="Arial" w:eastAsia="Arial" w:hAnsi="Arial" w:cs="Arial"/>
                <w:b/>
                <w:bCs/>
                <w:lang w:val="en-GB"/>
              </w:rPr>
            </w:pPr>
            <w:r w:rsidRPr="151028A1">
              <w:rPr>
                <w:rFonts w:ascii="Arial" w:eastAsia="Arial" w:hAnsi="Arial" w:cs="Arial"/>
                <w:b/>
                <w:bCs/>
                <w:lang w:val="en-GB"/>
              </w:rPr>
              <w:t>Case Study 1 – Object detection</w:t>
            </w:r>
          </w:p>
        </w:tc>
      </w:tr>
      <w:tr w:rsidR="00E624E8" w:rsidRPr="00FE6463" w14:paraId="03FBCB43" w14:textId="77777777" w:rsidTr="65466DA5">
        <w:tc>
          <w:tcPr>
            <w:tcW w:w="9870" w:type="dxa"/>
          </w:tcPr>
          <w:p w14:paraId="22B5FD8F" w14:textId="1B44AE73" w:rsidR="151028A1" w:rsidRDefault="151028A1" w:rsidP="151028A1">
            <w:pPr>
              <w:pStyle w:val="NoSpacing"/>
              <w:rPr>
                <w:rFonts w:ascii="Arial" w:eastAsia="Arial" w:hAnsi="Arial" w:cs="Arial"/>
                <w:b/>
                <w:bCs/>
                <w:lang w:val="en-GB"/>
              </w:rPr>
            </w:pPr>
            <w:r w:rsidRPr="151028A1">
              <w:rPr>
                <w:rFonts w:ascii="Arial" w:eastAsia="Arial" w:hAnsi="Arial" w:cs="Arial"/>
                <w:b/>
                <w:bCs/>
                <w:lang w:val="en-GB"/>
              </w:rPr>
              <w:t>Case Study 2 – Natural language processing</w:t>
            </w:r>
          </w:p>
        </w:tc>
      </w:tr>
      <w:tr w:rsidR="00E624E8" w:rsidRPr="00FE6463" w14:paraId="28BC648F" w14:textId="77777777" w:rsidTr="65466DA5">
        <w:tc>
          <w:tcPr>
            <w:tcW w:w="9870" w:type="dxa"/>
          </w:tcPr>
          <w:p w14:paraId="395E5A8E" w14:textId="2757BC45" w:rsidR="151028A1" w:rsidRDefault="151028A1" w:rsidP="151028A1">
            <w:pPr>
              <w:pStyle w:val="NoSpacing"/>
              <w:rPr>
                <w:rFonts w:ascii="Arial" w:eastAsia="Arial" w:hAnsi="Arial" w:cs="Arial"/>
                <w:b/>
                <w:bCs/>
                <w:lang w:val="en-GB"/>
              </w:rPr>
            </w:pPr>
            <w:r w:rsidRPr="151028A1">
              <w:rPr>
                <w:rFonts w:ascii="Arial" w:eastAsia="Arial" w:hAnsi="Arial" w:cs="Arial"/>
                <w:b/>
                <w:bCs/>
                <w:lang w:val="en-GB"/>
              </w:rPr>
              <w:t>Case Study 3 – Advertising</w:t>
            </w:r>
          </w:p>
        </w:tc>
      </w:tr>
      <w:tr w:rsidR="00E624E8" w:rsidRPr="00FE6463" w14:paraId="785ED7D2" w14:textId="77777777" w:rsidTr="65466DA5">
        <w:tc>
          <w:tcPr>
            <w:tcW w:w="9870" w:type="dxa"/>
          </w:tcPr>
          <w:p w14:paraId="12168D9E" w14:textId="114665C3" w:rsidR="151028A1" w:rsidRDefault="151028A1" w:rsidP="151028A1">
            <w:pPr>
              <w:pStyle w:val="NoSpacing"/>
              <w:rPr>
                <w:rFonts w:ascii="Arial" w:eastAsia="Arial" w:hAnsi="Arial" w:cs="Arial"/>
                <w:b/>
                <w:bCs/>
                <w:lang w:val="en-GB"/>
              </w:rPr>
            </w:pPr>
            <w:r w:rsidRPr="151028A1">
              <w:rPr>
                <w:rFonts w:ascii="Arial" w:eastAsia="Arial" w:hAnsi="Arial" w:cs="Arial"/>
                <w:b/>
                <w:bCs/>
                <w:lang w:val="en-GB"/>
              </w:rPr>
              <w:t>Case Study 4 – Fraud detection</w:t>
            </w:r>
          </w:p>
        </w:tc>
      </w:tr>
      <w:tr w:rsidR="151028A1" w14:paraId="1AEB46A5" w14:textId="77777777" w:rsidTr="65466DA5">
        <w:tc>
          <w:tcPr>
            <w:tcW w:w="9870" w:type="dxa"/>
          </w:tcPr>
          <w:p w14:paraId="35F467F9" w14:textId="6DE2BDF3" w:rsidR="151028A1" w:rsidRDefault="151028A1" w:rsidP="151028A1">
            <w:pPr>
              <w:pStyle w:val="NoSpacing"/>
              <w:rPr>
                <w:rFonts w:ascii="Arial" w:eastAsia="Arial" w:hAnsi="Arial" w:cs="Arial"/>
                <w:b/>
                <w:bCs/>
                <w:lang w:val="en-GB"/>
              </w:rPr>
            </w:pPr>
            <w:r w:rsidRPr="151028A1">
              <w:rPr>
                <w:rFonts w:ascii="Arial" w:eastAsia="Arial" w:hAnsi="Arial" w:cs="Arial"/>
                <w:b/>
                <w:bCs/>
                <w:lang w:val="en-GB"/>
              </w:rPr>
              <w:t>Case Study 5 – Autonomous Vehicles</w:t>
            </w:r>
          </w:p>
        </w:tc>
      </w:tr>
      <w:tr w:rsidR="151028A1" w14:paraId="29F121C8" w14:textId="77777777" w:rsidTr="65466DA5">
        <w:tc>
          <w:tcPr>
            <w:tcW w:w="9870" w:type="dxa"/>
          </w:tcPr>
          <w:p w14:paraId="56C81DAC" w14:textId="7F12A49F" w:rsidR="08A66CDC" w:rsidRDefault="08A66CDC" w:rsidP="151028A1">
            <w:pPr>
              <w:pStyle w:val="NoSpacing"/>
              <w:rPr>
                <w:rFonts w:ascii="Arial" w:eastAsia="Arial" w:hAnsi="Arial" w:cs="Arial"/>
                <w:b/>
                <w:bCs/>
                <w:lang w:val="en-GB"/>
              </w:rPr>
            </w:pPr>
            <w:r w:rsidRPr="151028A1">
              <w:rPr>
                <w:rFonts w:ascii="Arial" w:eastAsia="Arial" w:hAnsi="Arial" w:cs="Arial"/>
                <w:b/>
                <w:bCs/>
                <w:lang w:val="en-GB"/>
              </w:rPr>
              <w:t>Industr</w:t>
            </w:r>
            <w:r w:rsidR="149E5371" w:rsidRPr="151028A1">
              <w:rPr>
                <w:rFonts w:ascii="Arial" w:eastAsia="Arial" w:hAnsi="Arial" w:cs="Arial"/>
                <w:b/>
                <w:bCs/>
                <w:lang w:val="en-GB"/>
              </w:rPr>
              <w:t>ial</w:t>
            </w:r>
            <w:r w:rsidRPr="151028A1">
              <w:rPr>
                <w:rFonts w:ascii="Arial" w:eastAsia="Arial" w:hAnsi="Arial" w:cs="Arial"/>
                <w:b/>
                <w:bCs/>
                <w:lang w:val="en-GB"/>
              </w:rPr>
              <w:t xml:space="preserve"> talk</w:t>
            </w:r>
          </w:p>
        </w:tc>
      </w:tr>
      <w:tr w:rsidR="151028A1" w14:paraId="7F855128" w14:textId="77777777" w:rsidTr="65466DA5">
        <w:tc>
          <w:tcPr>
            <w:tcW w:w="9870" w:type="dxa"/>
          </w:tcPr>
          <w:p w14:paraId="1991D99D" w14:textId="31F38AF5" w:rsidR="08A66CDC" w:rsidRDefault="66D90C22" w:rsidP="151028A1">
            <w:pPr>
              <w:pStyle w:val="NoSpacing"/>
              <w:rPr>
                <w:rFonts w:ascii="Arial" w:eastAsia="Arial" w:hAnsi="Arial" w:cs="Arial"/>
                <w:b/>
                <w:bCs/>
                <w:lang w:val="en-GB"/>
              </w:rPr>
            </w:pPr>
            <w:r w:rsidRPr="65466DA5">
              <w:rPr>
                <w:rFonts w:ascii="Arial" w:eastAsia="Arial" w:hAnsi="Arial" w:cs="Arial"/>
                <w:b/>
                <w:bCs/>
                <w:lang w:val="en-GB"/>
              </w:rPr>
              <w:t>Building a deep learning application</w:t>
            </w:r>
          </w:p>
        </w:tc>
      </w:tr>
      <w:tr w:rsidR="151028A1" w14:paraId="7D4057A4" w14:textId="77777777" w:rsidTr="65466DA5">
        <w:tc>
          <w:tcPr>
            <w:tcW w:w="9870" w:type="dxa"/>
          </w:tcPr>
          <w:p w14:paraId="6D59D9D5" w14:textId="4D3EDD01" w:rsidR="08A66CDC" w:rsidRDefault="08A66CDC" w:rsidP="151028A1">
            <w:pPr>
              <w:pStyle w:val="NoSpacing"/>
              <w:rPr>
                <w:rFonts w:ascii="Arial" w:eastAsia="Arial" w:hAnsi="Arial" w:cs="Arial"/>
                <w:b/>
                <w:bCs/>
                <w:lang w:val="en-GB"/>
              </w:rPr>
            </w:pPr>
          </w:p>
        </w:tc>
      </w:tr>
    </w:tbl>
    <w:p w14:paraId="142BD33F" w14:textId="20156508" w:rsidR="00BC0612" w:rsidRPr="00FE6463" w:rsidRDefault="0061134F" w:rsidP="0061134F">
      <w:pPr>
        <w:pStyle w:val="NoSpacing"/>
        <w:tabs>
          <w:tab w:val="left" w:pos="3015"/>
        </w:tabs>
        <w:rPr>
          <w:rFonts w:ascii="Arial" w:eastAsia="Arial" w:hAnsi="Arial" w:cs="Arial"/>
          <w:bCs/>
          <w:spacing w:val="-1"/>
          <w:lang w:val="en-GB"/>
        </w:rPr>
      </w:pPr>
      <w:r w:rsidRPr="00FE6463">
        <w:rPr>
          <w:rFonts w:ascii="Arial" w:eastAsia="Arial" w:hAnsi="Arial" w:cs="Arial"/>
          <w:bCs/>
          <w:spacing w:val="-1"/>
          <w:lang w:val="en-GB"/>
        </w:rPr>
        <w:tab/>
      </w:r>
    </w:p>
    <w:p w14:paraId="6FD1B08E" w14:textId="77777777" w:rsidR="0061134F" w:rsidRPr="00FE6463" w:rsidRDefault="0061134F" w:rsidP="0061134F">
      <w:pPr>
        <w:pStyle w:val="NoSpacing"/>
        <w:tabs>
          <w:tab w:val="left" w:pos="3015"/>
        </w:tabs>
        <w:rPr>
          <w:rFonts w:ascii="Arial" w:eastAsia="Arial" w:hAnsi="Arial" w:cs="Arial"/>
          <w:bCs/>
          <w:spacing w:val="-1"/>
          <w:lang w:val="en-GB"/>
        </w:rPr>
      </w:pPr>
    </w:p>
    <w:tbl>
      <w:tblPr>
        <w:tblStyle w:val="TableGrid"/>
        <w:tblW w:w="0" w:type="auto"/>
        <w:tblLook w:val="04A0" w:firstRow="1" w:lastRow="0" w:firstColumn="1" w:lastColumn="0" w:noHBand="0" w:noVBand="1"/>
      </w:tblPr>
      <w:tblGrid>
        <w:gridCol w:w="9870"/>
      </w:tblGrid>
      <w:tr w:rsidR="0061134F" w:rsidRPr="00FE6463" w14:paraId="4F6B4288" w14:textId="77777777" w:rsidTr="65466DA5">
        <w:tc>
          <w:tcPr>
            <w:tcW w:w="9870" w:type="dxa"/>
          </w:tcPr>
          <w:p w14:paraId="619C4DC4" w14:textId="120049A2" w:rsidR="0061134F" w:rsidRPr="00FE6463" w:rsidRDefault="316F925E" w:rsidP="00E27B96">
            <w:pPr>
              <w:pStyle w:val="NoSpacing"/>
              <w:numPr>
                <w:ilvl w:val="0"/>
                <w:numId w:val="29"/>
              </w:numPr>
              <w:ind w:left="447" w:hanging="447"/>
              <w:rPr>
                <w:rFonts w:ascii="Arial" w:eastAsia="Arial" w:hAnsi="Arial" w:cs="Arial"/>
                <w:b/>
                <w:bCs/>
                <w:spacing w:val="-1"/>
                <w:lang w:val="en-GB"/>
              </w:rPr>
            </w:pPr>
            <w:r w:rsidRPr="00FE6463">
              <w:rPr>
                <w:rFonts w:ascii="Arial" w:eastAsia="Arial" w:hAnsi="Arial" w:cs="Arial"/>
                <w:b/>
                <w:bCs/>
                <w:spacing w:val="-1"/>
                <w:lang w:val="en-GB"/>
              </w:rPr>
              <w:t xml:space="preserve">Teaching </w:t>
            </w:r>
            <w:r w:rsidR="2D573294" w:rsidRPr="00FE6463">
              <w:rPr>
                <w:rFonts w:ascii="Arial" w:eastAsia="Arial" w:hAnsi="Arial" w:cs="Arial"/>
                <w:b/>
                <w:bCs/>
                <w:spacing w:val="-1"/>
                <w:lang w:val="en-GB"/>
              </w:rPr>
              <w:t>and learning</w:t>
            </w:r>
            <w:r w:rsidR="52957652" w:rsidRPr="00FE6463">
              <w:rPr>
                <w:rFonts w:ascii="Arial" w:eastAsia="Arial" w:hAnsi="Arial" w:cs="Arial"/>
                <w:b/>
                <w:bCs/>
                <w:spacing w:val="-1"/>
                <w:lang w:val="en-GB"/>
              </w:rPr>
              <w:t xml:space="preserve">  </w:t>
            </w:r>
          </w:p>
          <w:p w14:paraId="28301CBB" w14:textId="77777777" w:rsidR="00263B45" w:rsidRPr="00FE6463" w:rsidRDefault="00263B45" w:rsidP="00263B45">
            <w:pPr>
              <w:pStyle w:val="NoSpacing"/>
              <w:rPr>
                <w:rFonts w:ascii="Arial" w:eastAsia="Arial" w:hAnsi="Arial" w:cs="Arial"/>
                <w:bCs/>
                <w:spacing w:val="-1"/>
                <w:lang w:val="en-GB"/>
              </w:rPr>
            </w:pPr>
          </w:p>
          <w:p w14:paraId="634D0069" w14:textId="6AE9155D" w:rsidR="00302EE2" w:rsidRPr="00FE6463" w:rsidRDefault="00473589" w:rsidP="00D81CE2">
            <w:pPr>
              <w:pStyle w:val="NoSpacing"/>
              <w:ind w:firstLine="28"/>
              <w:rPr>
                <w:rFonts w:ascii="Arial" w:eastAsia="Arial" w:hAnsi="Arial" w:cs="Arial"/>
                <w:bCs/>
                <w:spacing w:val="-1"/>
                <w:lang w:val="en-GB"/>
              </w:rPr>
            </w:pPr>
            <w:r w:rsidRPr="00FE6463">
              <w:rPr>
                <w:rFonts w:ascii="Arial" w:eastAsia="Arial" w:hAnsi="Arial" w:cs="Arial"/>
                <w:bCs/>
                <w:spacing w:val="-1"/>
                <w:lang w:val="en-GB"/>
              </w:rPr>
              <w:t xml:space="preserve">Describe how students will be taught and how they will study, </w:t>
            </w:r>
            <w:r w:rsidR="000757A1" w:rsidRPr="00FE6463">
              <w:rPr>
                <w:rFonts w:ascii="Arial" w:eastAsia="Arial" w:hAnsi="Arial" w:cs="Arial"/>
                <w:bCs/>
                <w:spacing w:val="-1"/>
                <w:lang w:val="en-GB"/>
              </w:rPr>
              <w:t>providing specific examples of activities.</w:t>
            </w:r>
          </w:p>
          <w:p w14:paraId="664A6756" w14:textId="7C22EF8D" w:rsidR="00263B45" w:rsidRPr="00FE6463" w:rsidRDefault="00263B45" w:rsidP="00BD3418">
            <w:pPr>
              <w:widowControl/>
              <w:rPr>
                <w:rFonts w:ascii="Arial" w:eastAsia="Arial" w:hAnsi="Arial" w:cs="Arial"/>
                <w:b/>
                <w:bCs/>
                <w:spacing w:val="-1"/>
                <w:lang w:val="en-GB"/>
              </w:rPr>
            </w:pPr>
          </w:p>
        </w:tc>
      </w:tr>
      <w:tr w:rsidR="0061134F" w:rsidRPr="00FE6463" w14:paraId="5CAC5001" w14:textId="77777777" w:rsidTr="65466DA5">
        <w:tc>
          <w:tcPr>
            <w:tcW w:w="9870" w:type="dxa"/>
          </w:tcPr>
          <w:p w14:paraId="19682B61" w14:textId="77777777" w:rsidR="00D81CE2" w:rsidRPr="00FE6463" w:rsidRDefault="00D81CE2" w:rsidP="00E624E8">
            <w:pPr>
              <w:pStyle w:val="NoSpacing"/>
              <w:rPr>
                <w:rFonts w:ascii="Arial" w:eastAsia="Arial" w:hAnsi="Arial" w:cs="Arial"/>
                <w:bCs/>
                <w:spacing w:val="-1"/>
                <w:u w:val="single"/>
                <w:lang w:val="en-GB"/>
              </w:rPr>
            </w:pPr>
          </w:p>
          <w:p w14:paraId="066BFAA5" w14:textId="570E63EA" w:rsidR="3D80BAAA" w:rsidRDefault="3D80BAAA" w:rsidP="3D80BAAA">
            <w:pPr>
              <w:pStyle w:val="NoSpacing"/>
              <w:rPr>
                <w:rFonts w:ascii="Arial" w:eastAsia="Arial" w:hAnsi="Arial" w:cs="Arial"/>
                <w:lang w:val="en-GB"/>
              </w:rPr>
            </w:pPr>
            <w:r w:rsidRPr="65466DA5">
              <w:rPr>
                <w:rFonts w:ascii="Arial" w:eastAsia="Arial" w:hAnsi="Arial" w:cs="Arial"/>
                <w:lang w:val="en-GB"/>
              </w:rPr>
              <w:t>The deep learning applications module will be delivered in a blended manner. Lectures' content will be made available via videos on Moodle. Several videos will support a unit week and form a fundamental part of the learning journey. The videos would test students' programmer skills and level up the whole group. In addition, practical labs and seminars will provide students with hands-on practice working with software and data using the principles described in the lectures and tutorials.</w:t>
            </w:r>
            <w:r w:rsidRPr="65466DA5">
              <w:rPr>
                <w:rFonts w:ascii="Arial" w:eastAsia="Arial" w:hAnsi="Arial" w:cs="Arial"/>
                <w:u w:val="single"/>
                <w:lang w:val="en-GB"/>
              </w:rPr>
              <w:t xml:space="preserve"> </w:t>
            </w:r>
          </w:p>
          <w:p w14:paraId="1F545763" w14:textId="6FFAA662" w:rsidR="3D80BAAA" w:rsidRDefault="3D80BAAA" w:rsidP="3D80BAAA">
            <w:pPr>
              <w:pStyle w:val="NoSpacing"/>
              <w:rPr>
                <w:rFonts w:ascii="Arial" w:eastAsia="Arial" w:hAnsi="Arial" w:cs="Arial"/>
                <w:lang w:val="en-GB"/>
              </w:rPr>
            </w:pPr>
            <w:r w:rsidRPr="3D80BAAA">
              <w:rPr>
                <w:rFonts w:ascii="Arial" w:eastAsia="Arial" w:hAnsi="Arial" w:cs="Arial"/>
                <w:lang w:val="en-GB"/>
              </w:rPr>
              <w:t xml:space="preserve"> </w:t>
            </w:r>
          </w:p>
          <w:p w14:paraId="3F79E2E5" w14:textId="466FE68D" w:rsidR="3D80BAAA" w:rsidRDefault="3D80BAAA" w:rsidP="65466DA5">
            <w:pPr>
              <w:pStyle w:val="NoSpacing"/>
              <w:rPr>
                <w:rFonts w:ascii="Arial" w:eastAsia="Arial" w:hAnsi="Arial" w:cs="Arial"/>
                <w:u w:val="single"/>
                <w:lang w:val="en-GB"/>
              </w:rPr>
            </w:pPr>
            <w:r w:rsidRPr="65466DA5">
              <w:rPr>
                <w:rFonts w:ascii="Arial" w:eastAsia="Arial" w:hAnsi="Arial" w:cs="Arial"/>
                <w:lang w:val="en-GB"/>
              </w:rPr>
              <w:t xml:space="preserve">The material will be delivered in a way that students can build their confidence in understanding the basic concepts behind deep learning models. Then, starting from basic programming and mathematical principles, students will build up their skills to define and develop more complex </w:t>
            </w:r>
            <w:r w:rsidRPr="65466DA5">
              <w:rPr>
                <w:rFonts w:ascii="Arial" w:eastAsia="Arial" w:hAnsi="Arial" w:cs="Arial"/>
                <w:lang w:val="en-GB"/>
              </w:rPr>
              <w:lastRenderedPageBreak/>
              <w:t>models applied to real-life problems.</w:t>
            </w:r>
          </w:p>
          <w:p w14:paraId="57366422" w14:textId="566166C9" w:rsidR="00D81CE2" w:rsidRPr="00FE6463" w:rsidRDefault="00D81CE2" w:rsidP="00E624E8">
            <w:pPr>
              <w:pStyle w:val="NoSpacing"/>
              <w:rPr>
                <w:rFonts w:ascii="Arial" w:eastAsia="Arial" w:hAnsi="Arial" w:cs="Arial"/>
                <w:bCs/>
                <w:spacing w:val="-1"/>
                <w:u w:val="single"/>
                <w:lang w:val="en-GB"/>
              </w:rPr>
            </w:pPr>
          </w:p>
        </w:tc>
      </w:tr>
    </w:tbl>
    <w:p w14:paraId="142BD342" w14:textId="77777777" w:rsidR="00BC0612" w:rsidRPr="00FE6463" w:rsidRDefault="00BC0612" w:rsidP="00481CCB">
      <w:pPr>
        <w:pStyle w:val="NoSpacing"/>
        <w:rPr>
          <w:rFonts w:ascii="Arial" w:eastAsia="Arial" w:hAnsi="Arial" w:cs="Arial"/>
          <w:bCs/>
          <w:spacing w:val="-1"/>
          <w:lang w:val="en-GB"/>
        </w:rPr>
      </w:pPr>
    </w:p>
    <w:p w14:paraId="05AF72C7" w14:textId="76FFEBC7" w:rsidR="00C67F3D" w:rsidRPr="00FE6463" w:rsidRDefault="00C67F3D" w:rsidP="00A85EAE">
      <w:pPr>
        <w:pStyle w:val="NoSpacing"/>
        <w:rPr>
          <w:rFonts w:ascii="Arial" w:eastAsia="Calibri" w:hAnsi="Arial" w:cs="Arial"/>
          <w:lang w:val="en-GB"/>
        </w:rPr>
      </w:pPr>
    </w:p>
    <w:tbl>
      <w:tblPr>
        <w:tblStyle w:val="TableGrid"/>
        <w:tblW w:w="0" w:type="auto"/>
        <w:tblInd w:w="-5" w:type="dxa"/>
        <w:tblLook w:val="04A0" w:firstRow="1" w:lastRow="0" w:firstColumn="1" w:lastColumn="0" w:noHBand="0" w:noVBand="1"/>
      </w:tblPr>
      <w:tblGrid>
        <w:gridCol w:w="9875"/>
      </w:tblGrid>
      <w:tr w:rsidR="002A7F25" w:rsidRPr="00FE6463" w14:paraId="453497A6" w14:textId="77777777" w:rsidTr="16B09D9F">
        <w:tc>
          <w:tcPr>
            <w:tcW w:w="9875" w:type="dxa"/>
          </w:tcPr>
          <w:p w14:paraId="65C38B9E" w14:textId="0AE59004" w:rsidR="002A7F25" w:rsidRPr="00FE6463" w:rsidRDefault="00A85EAE" w:rsidP="00E27B96">
            <w:pPr>
              <w:pStyle w:val="NoSpacing"/>
              <w:numPr>
                <w:ilvl w:val="0"/>
                <w:numId w:val="29"/>
              </w:numPr>
              <w:rPr>
                <w:rFonts w:ascii="Arial" w:eastAsia="Calibri" w:hAnsi="Arial" w:cs="Arial"/>
                <w:lang w:val="en-GB"/>
              </w:rPr>
            </w:pPr>
            <w:r w:rsidRPr="00FE6463">
              <w:rPr>
                <w:rFonts w:ascii="Arial" w:eastAsia="Arial" w:hAnsi="Arial" w:cs="Arial"/>
                <w:b/>
                <w:bCs/>
                <w:spacing w:val="-1"/>
                <w:lang w:val="en-GB"/>
              </w:rPr>
              <w:t xml:space="preserve"> Assessment</w:t>
            </w:r>
          </w:p>
          <w:p w14:paraId="23D2AD6A" w14:textId="64538BAE" w:rsidR="000757A1" w:rsidRPr="00FE6463" w:rsidRDefault="000757A1" w:rsidP="000757A1">
            <w:pPr>
              <w:pStyle w:val="NoSpacing"/>
              <w:rPr>
                <w:rFonts w:ascii="Arial" w:eastAsia="Calibri" w:hAnsi="Arial" w:cs="Arial"/>
                <w:b/>
                <w:lang w:val="en-GB"/>
              </w:rPr>
            </w:pPr>
          </w:p>
          <w:p w14:paraId="2934F533" w14:textId="16625A28" w:rsidR="00513E9A" w:rsidRPr="00FE6463" w:rsidRDefault="000757A1" w:rsidP="000757A1">
            <w:pPr>
              <w:pStyle w:val="NoSpacing"/>
              <w:rPr>
                <w:rFonts w:ascii="Arial" w:eastAsia="Calibri" w:hAnsi="Arial" w:cs="Arial"/>
                <w:bCs/>
                <w:lang w:val="en-GB"/>
              </w:rPr>
            </w:pPr>
            <w:r w:rsidRPr="00FE6463">
              <w:rPr>
                <w:rFonts w:ascii="Arial" w:eastAsia="Calibri" w:hAnsi="Arial" w:cs="Arial"/>
                <w:bCs/>
                <w:lang w:val="en-GB"/>
              </w:rPr>
              <w:t xml:space="preserve">Describe how students will be assessed, </w:t>
            </w:r>
            <w:r w:rsidR="00513E9A" w:rsidRPr="00FE6463">
              <w:rPr>
                <w:rFonts w:ascii="Arial" w:eastAsia="Calibri" w:hAnsi="Arial" w:cs="Arial"/>
                <w:bCs/>
                <w:lang w:val="en-GB"/>
              </w:rPr>
              <w:t xml:space="preserve">providing specific examples of assessment types. </w:t>
            </w:r>
            <w:r w:rsidR="00513E9A" w:rsidRPr="00FE6463">
              <w:rPr>
                <w:rFonts w:ascii="Arial" w:eastAsia="Calibri" w:hAnsi="Arial" w:cs="Arial"/>
                <w:lang w:val="en-GB"/>
              </w:rPr>
              <w:t xml:space="preserve">Explain how those types are designed to demonstrate achievement of the module learning outcomes listed in section </w:t>
            </w:r>
            <w:r w:rsidR="005E06B5" w:rsidRPr="00FE6463">
              <w:rPr>
                <w:rFonts w:ascii="Arial" w:eastAsia="Calibri" w:hAnsi="Arial" w:cs="Arial"/>
                <w:lang w:val="en-GB"/>
              </w:rPr>
              <w:t>2</w:t>
            </w:r>
            <w:r w:rsidR="00875121" w:rsidRPr="00FE6463">
              <w:rPr>
                <w:rFonts w:ascii="Arial" w:eastAsia="Calibri" w:hAnsi="Arial" w:cs="Arial"/>
                <w:lang w:val="en-GB"/>
              </w:rPr>
              <w:t xml:space="preserve">. </w:t>
            </w:r>
            <w:r w:rsidR="00513E9A" w:rsidRPr="00FE6463">
              <w:rPr>
                <w:rFonts w:ascii="Arial" w:eastAsia="Calibri" w:hAnsi="Arial" w:cs="Arial"/>
                <w:bCs/>
                <w:lang w:val="en-GB"/>
              </w:rPr>
              <w:t xml:space="preserve">Explain </w:t>
            </w:r>
            <w:r w:rsidR="00875121" w:rsidRPr="00FE6463">
              <w:rPr>
                <w:rFonts w:ascii="Arial" w:eastAsia="Calibri" w:hAnsi="Arial" w:cs="Arial"/>
                <w:bCs/>
                <w:lang w:val="en-GB"/>
              </w:rPr>
              <w:t xml:space="preserve">too </w:t>
            </w:r>
            <w:r w:rsidR="00513E9A" w:rsidRPr="00FE6463">
              <w:rPr>
                <w:rFonts w:ascii="Arial" w:eastAsia="Calibri" w:hAnsi="Arial" w:cs="Arial"/>
                <w:bCs/>
                <w:lang w:val="en-GB"/>
              </w:rPr>
              <w:t>how t</w:t>
            </w:r>
            <w:r w:rsidR="00875121" w:rsidRPr="00FE6463">
              <w:rPr>
                <w:rFonts w:ascii="Arial" w:eastAsia="Calibri" w:hAnsi="Arial" w:cs="Arial"/>
                <w:bCs/>
                <w:lang w:val="en-GB"/>
              </w:rPr>
              <w:t>hey</w:t>
            </w:r>
            <w:r w:rsidR="00513E9A" w:rsidRPr="00FE6463">
              <w:rPr>
                <w:rFonts w:ascii="Arial" w:eastAsia="Calibri" w:hAnsi="Arial" w:cs="Arial"/>
                <w:bCs/>
                <w:lang w:val="en-GB"/>
              </w:rPr>
              <w:t xml:space="preserve"> will </w:t>
            </w:r>
            <w:r w:rsidR="00513E9A" w:rsidRPr="00FE6463">
              <w:rPr>
                <w:rFonts w:ascii="Arial" w:eastAsia="Calibri" w:hAnsi="Arial" w:cs="Arial"/>
                <w:lang w:val="en-GB"/>
              </w:rPr>
              <w:t xml:space="preserve">ensure that </w:t>
            </w:r>
            <w:r w:rsidR="00830E1D" w:rsidRPr="00FE6463">
              <w:rPr>
                <w:rFonts w:ascii="Arial" w:eastAsia="Calibri" w:hAnsi="Arial" w:cs="Arial"/>
                <w:lang w:val="en-GB"/>
              </w:rPr>
              <w:t xml:space="preserve">all </w:t>
            </w:r>
            <w:r w:rsidR="00513E9A" w:rsidRPr="00FE6463">
              <w:rPr>
                <w:rFonts w:ascii="Arial" w:eastAsia="Calibri" w:hAnsi="Arial" w:cs="Arial"/>
                <w:lang w:val="en-GB"/>
              </w:rPr>
              <w:t xml:space="preserve">students </w:t>
            </w:r>
            <w:r w:rsidR="00513E9A" w:rsidRPr="00FE6463">
              <w:rPr>
                <w:rFonts w:ascii="Arial" w:hAnsi="Arial" w:cs="Arial"/>
                <w:color w:val="000000" w:themeColor="text1"/>
              </w:rPr>
              <w:t>will graduate with strong prospects for employment or further study.</w:t>
            </w:r>
          </w:p>
          <w:p w14:paraId="341C855A" w14:textId="01C7A87D" w:rsidR="00FF389D" w:rsidRPr="00FE6463" w:rsidRDefault="00FF389D" w:rsidP="00BD3418">
            <w:pPr>
              <w:pStyle w:val="NoSpacing"/>
              <w:rPr>
                <w:rFonts w:ascii="Arial" w:eastAsia="Calibri" w:hAnsi="Arial" w:cs="Arial"/>
                <w:lang w:val="en-GB"/>
              </w:rPr>
            </w:pPr>
          </w:p>
        </w:tc>
      </w:tr>
      <w:tr w:rsidR="00A85EAE" w:rsidRPr="00FE6463" w14:paraId="57049DBA" w14:textId="77777777" w:rsidTr="16B09D9F">
        <w:tc>
          <w:tcPr>
            <w:tcW w:w="9875" w:type="dxa"/>
          </w:tcPr>
          <w:p w14:paraId="4CC0FC2E" w14:textId="77777777" w:rsidR="00A85EAE" w:rsidRPr="00FE6463" w:rsidRDefault="00A85EAE" w:rsidP="000F34E4">
            <w:pPr>
              <w:pStyle w:val="NoSpacing"/>
              <w:rPr>
                <w:rFonts w:ascii="Arial" w:eastAsia="Calibri" w:hAnsi="Arial" w:cs="Arial"/>
                <w:lang w:val="en-GB"/>
              </w:rPr>
            </w:pPr>
          </w:p>
          <w:p w14:paraId="58E0FABD" w14:textId="77777777" w:rsidR="00DF3A5E" w:rsidRDefault="00BD3418" w:rsidP="00DF3A5E">
            <w:pPr>
              <w:pStyle w:val="NoSpacing"/>
              <w:rPr>
                <w:rFonts w:ascii="Arial" w:eastAsia="Calibri" w:hAnsi="Arial" w:cs="Arial"/>
                <w:lang w:val="en-GB"/>
              </w:rPr>
            </w:pPr>
            <w:r>
              <w:rPr>
                <w:rFonts w:ascii="Arial" w:eastAsia="Calibri" w:hAnsi="Arial" w:cs="Arial"/>
                <w:lang w:val="en-GB"/>
              </w:rPr>
              <w:t>Students will deliver a significant portfolio coursework to examine current trends in deep learning</w:t>
            </w:r>
            <w:r w:rsidR="0000262C">
              <w:rPr>
                <w:rFonts w:ascii="Arial" w:eastAsia="Calibri" w:hAnsi="Arial" w:cs="Arial"/>
                <w:lang w:val="en-GB"/>
              </w:rPr>
              <w:t xml:space="preserve"> as applied in different contexts (LO1 – LO3). The coursework will feature the development of a deep learning solution using specific tools and the insights gained from the solution presented in a report. </w:t>
            </w:r>
            <w:r w:rsidR="00DF3A5E">
              <w:rPr>
                <w:rFonts w:ascii="Arial" w:eastAsia="Calibri" w:hAnsi="Arial" w:cs="Arial"/>
                <w:lang w:val="en-GB"/>
              </w:rPr>
              <w:t>The coursework will be delivered in an iterative style throughout module delivery, embedding formative methods to provide feedforward as students refine and develop their solution. This emulates how such work is undertaken in industry – using iterative cycles.</w:t>
            </w:r>
          </w:p>
          <w:p w14:paraId="49FFFFD9" w14:textId="77777777" w:rsidR="00DF3A5E" w:rsidRDefault="00DF3A5E" w:rsidP="00DF3A5E">
            <w:pPr>
              <w:pStyle w:val="NoSpacing"/>
              <w:rPr>
                <w:rFonts w:ascii="Arial" w:eastAsia="Calibri" w:hAnsi="Arial" w:cs="Arial"/>
                <w:lang w:val="en-GB"/>
              </w:rPr>
            </w:pPr>
          </w:p>
          <w:p w14:paraId="7D0703D7" w14:textId="77777777" w:rsidR="00DF3A5E" w:rsidRPr="00FE6463" w:rsidRDefault="00DF3A5E" w:rsidP="00DF3A5E">
            <w:pPr>
              <w:pStyle w:val="NoSpacing"/>
              <w:rPr>
                <w:rFonts w:ascii="Arial" w:eastAsia="Calibri" w:hAnsi="Arial" w:cs="Arial"/>
                <w:lang w:val="en-GB"/>
              </w:rPr>
            </w:pPr>
            <w:r>
              <w:rPr>
                <w:rFonts w:ascii="Arial" w:eastAsia="Calibri" w:hAnsi="Arial" w:cs="Arial"/>
                <w:lang w:val="en-GB"/>
              </w:rPr>
              <w:t>Students will have the opportunity to define the type of problem and solution they will deliver through the coursework, thus recognising the wide range of abilities that a student can have. Students can push their capabilities if they wish or will be able to pass by demonstrating the requirements of the learning outcomes.</w:t>
            </w:r>
          </w:p>
          <w:p w14:paraId="29345098" w14:textId="73A1F685" w:rsidR="00A85EAE" w:rsidRPr="00FE6463" w:rsidRDefault="00A85EAE" w:rsidP="000F34E4">
            <w:pPr>
              <w:pStyle w:val="NoSpacing"/>
              <w:rPr>
                <w:rFonts w:ascii="Arial" w:eastAsia="Calibri" w:hAnsi="Arial" w:cs="Arial"/>
                <w:lang w:val="en-GB"/>
              </w:rPr>
            </w:pPr>
          </w:p>
        </w:tc>
      </w:tr>
    </w:tbl>
    <w:p w14:paraId="1F935F75" w14:textId="77777777" w:rsidR="00123760" w:rsidRPr="00FE6463" w:rsidRDefault="00123760" w:rsidP="00481CCB">
      <w:pPr>
        <w:pStyle w:val="NoSpacing"/>
        <w:rPr>
          <w:rFonts w:ascii="Arial" w:eastAsia="Arial" w:hAnsi="Arial" w:cs="Arial"/>
          <w:bCs/>
          <w:spacing w:val="-1"/>
          <w:lang w:val="en-GB"/>
        </w:rPr>
        <w:sectPr w:rsidR="00123760" w:rsidRPr="00FE6463" w:rsidSect="00B655FA">
          <w:footerReference w:type="default" r:id="rId10"/>
          <w:headerReference w:type="first" r:id="rId11"/>
          <w:footerReference w:type="first" r:id="rId12"/>
          <w:type w:val="continuous"/>
          <w:pgSz w:w="11920" w:h="16840"/>
          <w:pgMar w:top="1040" w:right="1020" w:bottom="280" w:left="1020" w:header="720" w:footer="720" w:gutter="0"/>
          <w:cols w:space="720"/>
          <w:titlePg/>
          <w:docGrid w:linePitch="299"/>
        </w:sectPr>
      </w:pPr>
    </w:p>
    <w:tbl>
      <w:tblPr>
        <w:tblStyle w:val="TableGrid"/>
        <w:tblW w:w="0" w:type="auto"/>
        <w:tblInd w:w="360" w:type="dxa"/>
        <w:tblLook w:val="04A0" w:firstRow="1" w:lastRow="0" w:firstColumn="1" w:lastColumn="0" w:noHBand="0" w:noVBand="1"/>
      </w:tblPr>
      <w:tblGrid>
        <w:gridCol w:w="15150"/>
      </w:tblGrid>
      <w:tr w:rsidR="00A85EAE" w:rsidRPr="00FE6463" w14:paraId="026871C2" w14:textId="77777777" w:rsidTr="5B39F332">
        <w:tc>
          <w:tcPr>
            <w:tcW w:w="15150" w:type="dxa"/>
          </w:tcPr>
          <w:p w14:paraId="7B9C45B7" w14:textId="77777777" w:rsidR="00A85EAE" w:rsidRPr="00FE6463" w:rsidRDefault="00A85EAE" w:rsidP="00A85EAE">
            <w:pPr>
              <w:pStyle w:val="NoSpacing"/>
              <w:rPr>
                <w:rFonts w:ascii="Arial" w:eastAsia="Arial" w:hAnsi="Arial" w:cs="Arial"/>
                <w:b/>
                <w:bCs/>
                <w:spacing w:val="-1"/>
                <w:lang w:val="en-GB"/>
              </w:rPr>
            </w:pPr>
          </w:p>
          <w:p w14:paraId="3C394982" w14:textId="77777777" w:rsidR="00A85EAE" w:rsidRPr="00FE6463" w:rsidRDefault="00A85EAE" w:rsidP="00E27B96">
            <w:pPr>
              <w:pStyle w:val="NoSpacing"/>
              <w:numPr>
                <w:ilvl w:val="0"/>
                <w:numId w:val="29"/>
              </w:numPr>
              <w:rPr>
                <w:rFonts w:ascii="Arial" w:eastAsia="Arial" w:hAnsi="Arial" w:cs="Arial"/>
                <w:b/>
                <w:bCs/>
                <w:spacing w:val="-1"/>
                <w:lang w:val="en-GB"/>
              </w:rPr>
            </w:pPr>
            <w:r w:rsidRPr="00FE6463">
              <w:rPr>
                <w:rFonts w:ascii="Arial" w:eastAsia="Arial" w:hAnsi="Arial" w:cs="Arial"/>
                <w:b/>
                <w:bCs/>
                <w:spacing w:val="-1"/>
                <w:lang w:val="en-GB"/>
              </w:rPr>
              <w:t>Assessment table</w:t>
            </w:r>
          </w:p>
          <w:p w14:paraId="7CC5D651" w14:textId="77777777" w:rsidR="00A85EAE" w:rsidRPr="00FE6463" w:rsidRDefault="00A85EAE" w:rsidP="00A85EAE">
            <w:pPr>
              <w:pStyle w:val="NoSpacing"/>
              <w:ind w:firstLine="720"/>
              <w:rPr>
                <w:rFonts w:ascii="Arial" w:eastAsia="Arial" w:hAnsi="Arial" w:cs="Arial"/>
                <w:b/>
                <w:bCs/>
                <w:spacing w:val="-1"/>
                <w:lang w:val="en-GB"/>
              </w:rPr>
            </w:pPr>
          </w:p>
          <w:p w14:paraId="5C2F8CC6" w14:textId="36DC9231" w:rsidR="000C6538" w:rsidRPr="00FE6463" w:rsidRDefault="00A85EAE" w:rsidP="004639F1">
            <w:pPr>
              <w:pStyle w:val="NoSpacing"/>
              <w:ind w:left="720"/>
              <w:jc w:val="both"/>
              <w:rPr>
                <w:rFonts w:ascii="Arial" w:eastAsia="Calibri" w:hAnsi="Arial" w:cs="Arial"/>
                <w:lang w:val="en-GB"/>
              </w:rPr>
            </w:pPr>
            <w:r w:rsidRPr="5B39F332">
              <w:rPr>
                <w:rFonts w:ascii="Arial" w:eastAsia="Arial" w:hAnsi="Arial" w:cs="Arial"/>
                <w:spacing w:val="-1"/>
                <w:lang w:val="en-GB"/>
              </w:rPr>
              <w:t xml:space="preserve">The terminology in this section is taken from </w:t>
            </w:r>
            <w:r w:rsidRPr="00FE6463">
              <w:rPr>
                <w:rFonts w:ascii="Arial" w:eastAsia="Calibri" w:hAnsi="Arial" w:cs="Arial"/>
                <w:lang w:val="en-GB"/>
              </w:rPr>
              <w:t xml:space="preserve">Online Marks Entry (OME) and must be retained for consistency. </w:t>
            </w:r>
            <w:r w:rsidR="000C6538" w:rsidRPr="00FE6463">
              <w:rPr>
                <w:rFonts w:ascii="Arial" w:eastAsia="Calibri" w:hAnsi="Arial" w:cs="Arial"/>
                <w:lang w:val="en-GB"/>
              </w:rPr>
              <w:t xml:space="preserve">It is very important that these tables are completed accurately, as failure to do so leads to </w:t>
            </w:r>
            <w:r w:rsidR="004A35CC" w:rsidRPr="00FE6463">
              <w:rPr>
                <w:rFonts w:ascii="Arial" w:eastAsia="Calibri" w:hAnsi="Arial" w:cs="Arial"/>
                <w:lang w:val="en-GB"/>
              </w:rPr>
              <w:t>errors</w:t>
            </w:r>
            <w:r w:rsidR="000C6538" w:rsidRPr="00FE6463">
              <w:rPr>
                <w:rFonts w:ascii="Arial" w:eastAsia="Calibri" w:hAnsi="Arial" w:cs="Arial"/>
                <w:lang w:val="en-GB"/>
              </w:rPr>
              <w:t xml:space="preserve"> and delays when grades are </w:t>
            </w:r>
            <w:r w:rsidR="7E613A87" w:rsidRPr="00FE6463">
              <w:rPr>
                <w:rFonts w:ascii="Arial" w:eastAsia="Calibri" w:hAnsi="Arial" w:cs="Arial"/>
                <w:lang w:val="en-GB"/>
              </w:rPr>
              <w:t>ratified</w:t>
            </w:r>
            <w:r w:rsidR="000C6538" w:rsidRPr="00FE6463">
              <w:rPr>
                <w:rFonts w:ascii="Arial" w:eastAsia="Calibri" w:hAnsi="Arial" w:cs="Arial"/>
                <w:lang w:val="en-GB"/>
              </w:rPr>
              <w:t xml:space="preserve">. </w:t>
            </w:r>
            <w:r w:rsidR="004639F1" w:rsidRPr="00FE6463">
              <w:rPr>
                <w:rFonts w:ascii="Arial" w:eastAsia="Calibri" w:hAnsi="Arial" w:cs="Arial"/>
                <w:lang w:val="en-GB"/>
              </w:rPr>
              <w:t>Any questions should be addressed to t</w:t>
            </w:r>
            <w:r w:rsidR="000C6538" w:rsidRPr="00FE6463">
              <w:rPr>
                <w:rFonts w:ascii="Arial" w:eastAsia="Calibri" w:hAnsi="Arial" w:cs="Arial"/>
                <w:lang w:val="en-GB"/>
              </w:rPr>
              <w:t>he Academic Office</w:t>
            </w:r>
            <w:r w:rsidR="004639F1" w:rsidRPr="00FE6463">
              <w:rPr>
                <w:rFonts w:ascii="Arial" w:eastAsia="Calibri" w:hAnsi="Arial" w:cs="Arial"/>
                <w:lang w:val="en-GB"/>
              </w:rPr>
              <w:t xml:space="preserve">. </w:t>
            </w:r>
          </w:p>
          <w:p w14:paraId="3936B24D" w14:textId="77777777" w:rsidR="000C6538" w:rsidRPr="00FE6463" w:rsidRDefault="000C6538" w:rsidP="00A85EAE">
            <w:pPr>
              <w:pStyle w:val="NoSpacing"/>
              <w:ind w:left="720"/>
              <w:jc w:val="both"/>
              <w:rPr>
                <w:rFonts w:ascii="Arial" w:eastAsia="Calibri" w:hAnsi="Arial" w:cs="Arial"/>
                <w:lang w:val="en-GB"/>
              </w:rPr>
            </w:pPr>
          </w:p>
          <w:p w14:paraId="2980BF7E" w14:textId="127B7114" w:rsidR="000C6538" w:rsidRPr="00FE6463" w:rsidRDefault="004639F1" w:rsidP="00A85EAE">
            <w:pPr>
              <w:pStyle w:val="NoSpacing"/>
              <w:ind w:left="720"/>
              <w:jc w:val="both"/>
              <w:rPr>
                <w:rFonts w:ascii="Arial" w:eastAsia="Calibri" w:hAnsi="Arial" w:cs="Arial"/>
                <w:lang w:val="en-GB"/>
              </w:rPr>
            </w:pPr>
            <w:r w:rsidRPr="00FE6463">
              <w:rPr>
                <w:rFonts w:ascii="Arial" w:eastAsia="Calibri" w:hAnsi="Arial" w:cs="Arial"/>
                <w:lang w:val="en-GB"/>
              </w:rPr>
              <w:t>Please note the following:</w:t>
            </w:r>
          </w:p>
          <w:p w14:paraId="24ADD669" w14:textId="3C073693" w:rsidR="004639F1" w:rsidRPr="00FE6463" w:rsidRDefault="004639F1" w:rsidP="00A85EAE">
            <w:pPr>
              <w:pStyle w:val="NoSpacing"/>
              <w:ind w:left="720"/>
              <w:jc w:val="both"/>
              <w:rPr>
                <w:rFonts w:ascii="Arial" w:eastAsia="Calibri" w:hAnsi="Arial" w:cs="Arial"/>
                <w:lang w:val="en-GB"/>
              </w:rPr>
            </w:pPr>
          </w:p>
          <w:p w14:paraId="2DAE8A6C" w14:textId="43E0E5A1" w:rsidR="00D73E33" w:rsidRPr="00FE6463" w:rsidRDefault="00D73E33" w:rsidP="00D73E33">
            <w:pPr>
              <w:pStyle w:val="NoSpacing"/>
              <w:numPr>
                <w:ilvl w:val="0"/>
                <w:numId w:val="25"/>
              </w:numPr>
              <w:jc w:val="both"/>
              <w:rPr>
                <w:rFonts w:ascii="Arial" w:eastAsia="Calibri" w:hAnsi="Arial" w:cs="Arial"/>
                <w:lang w:val="en-GB"/>
              </w:rPr>
            </w:pPr>
            <w:r w:rsidRPr="00FE6463">
              <w:rPr>
                <w:rFonts w:ascii="Arial" w:eastAsia="Arial" w:hAnsi="Arial" w:cs="Arial"/>
                <w:bCs/>
                <w:spacing w:val="-1"/>
                <w:lang w:val="en-GB"/>
              </w:rPr>
              <w:t>Table 1 should be completed when there is only one component (assessment)</w:t>
            </w:r>
            <w:r w:rsidR="00AE1D12" w:rsidRPr="00FE6463">
              <w:rPr>
                <w:rFonts w:ascii="Arial" w:eastAsia="Arial" w:hAnsi="Arial" w:cs="Arial"/>
                <w:bCs/>
                <w:spacing w:val="-1"/>
                <w:lang w:val="en-GB"/>
              </w:rPr>
              <w:t>,</w:t>
            </w:r>
            <w:r w:rsidRPr="00FE6463">
              <w:rPr>
                <w:rFonts w:ascii="Arial" w:eastAsia="Arial" w:hAnsi="Arial" w:cs="Arial"/>
                <w:bCs/>
                <w:spacing w:val="-1"/>
                <w:lang w:val="en-GB"/>
              </w:rPr>
              <w:t xml:space="preserve"> weighted at 100%. Table 2 should be completed when there </w:t>
            </w:r>
            <w:r w:rsidR="00AE1D12" w:rsidRPr="00FE6463">
              <w:rPr>
                <w:rFonts w:ascii="Arial" w:eastAsia="Arial" w:hAnsi="Arial" w:cs="Arial"/>
                <w:bCs/>
                <w:spacing w:val="-1"/>
                <w:lang w:val="en-GB"/>
              </w:rPr>
              <w:t>are two or more components</w:t>
            </w:r>
            <w:r w:rsidRPr="00FE6463">
              <w:rPr>
                <w:rFonts w:ascii="Arial" w:eastAsia="Arial" w:hAnsi="Arial" w:cs="Arial"/>
                <w:bCs/>
                <w:spacing w:val="-1"/>
                <w:lang w:val="en-GB"/>
              </w:rPr>
              <w:t xml:space="preserve"> (assessment</w:t>
            </w:r>
            <w:r w:rsidR="00AE1D12" w:rsidRPr="00FE6463">
              <w:rPr>
                <w:rFonts w:ascii="Arial" w:eastAsia="Arial" w:hAnsi="Arial" w:cs="Arial"/>
                <w:bCs/>
                <w:spacing w:val="-1"/>
                <w:lang w:val="en-GB"/>
              </w:rPr>
              <w:t>s</w:t>
            </w:r>
            <w:r w:rsidRPr="00FE6463">
              <w:rPr>
                <w:rFonts w:ascii="Arial" w:eastAsia="Arial" w:hAnsi="Arial" w:cs="Arial"/>
                <w:bCs/>
                <w:spacing w:val="-1"/>
                <w:lang w:val="en-GB"/>
              </w:rPr>
              <w:t>).</w:t>
            </w:r>
          </w:p>
          <w:p w14:paraId="7317F27F" w14:textId="77777777" w:rsidR="00D73E33" w:rsidRPr="00FE6463" w:rsidRDefault="00D73E33" w:rsidP="00D73E33">
            <w:pPr>
              <w:pStyle w:val="NoSpacing"/>
              <w:ind w:left="1440"/>
              <w:jc w:val="both"/>
              <w:rPr>
                <w:rFonts w:ascii="Arial" w:eastAsia="Calibri" w:hAnsi="Arial" w:cs="Arial"/>
                <w:lang w:val="en-GB"/>
              </w:rPr>
            </w:pPr>
          </w:p>
          <w:p w14:paraId="0786C15D" w14:textId="5F1DF70D" w:rsidR="00D73E33" w:rsidRPr="00FE6463" w:rsidRDefault="00D73E33" w:rsidP="004A35CC">
            <w:pPr>
              <w:pStyle w:val="NoSpacing"/>
              <w:numPr>
                <w:ilvl w:val="0"/>
                <w:numId w:val="25"/>
              </w:numPr>
              <w:jc w:val="both"/>
              <w:rPr>
                <w:rFonts w:ascii="Arial" w:eastAsia="Calibri" w:hAnsi="Arial" w:cs="Arial"/>
                <w:lang w:val="en-GB"/>
              </w:rPr>
            </w:pPr>
            <w:r w:rsidRPr="00FE6463">
              <w:rPr>
                <w:rFonts w:ascii="Arial" w:eastAsia="Arial" w:hAnsi="Arial" w:cs="Arial"/>
                <w:bCs/>
                <w:spacing w:val="-1"/>
                <w:lang w:val="en-GB"/>
              </w:rPr>
              <w:t xml:space="preserve">The </w:t>
            </w:r>
            <w:r w:rsidRPr="00FE6463">
              <w:rPr>
                <w:rFonts w:ascii="Arial" w:eastAsia="Arial" w:hAnsi="Arial" w:cs="Arial"/>
                <w:bCs/>
                <w:i/>
                <w:iCs/>
                <w:spacing w:val="-1"/>
                <w:lang w:val="en-GB"/>
              </w:rPr>
              <w:t>c</w:t>
            </w:r>
            <w:r w:rsidR="00A85EAE" w:rsidRPr="00FE6463">
              <w:rPr>
                <w:rFonts w:ascii="Arial" w:eastAsia="Arial" w:hAnsi="Arial" w:cs="Arial"/>
                <w:bCs/>
                <w:i/>
                <w:iCs/>
                <w:spacing w:val="-1"/>
                <w:lang w:val="en-GB"/>
              </w:rPr>
              <w:t>omponent type</w:t>
            </w:r>
            <w:r w:rsidR="00AE6A47" w:rsidRPr="00FE6463">
              <w:rPr>
                <w:rFonts w:ascii="Arial" w:eastAsia="Arial" w:hAnsi="Arial" w:cs="Arial"/>
                <w:bCs/>
                <w:i/>
                <w:iCs/>
                <w:spacing w:val="-1"/>
                <w:lang w:val="en-GB"/>
              </w:rPr>
              <w:t>/titles</w:t>
            </w:r>
            <w:r w:rsidR="00A85EAE" w:rsidRPr="00FE6463">
              <w:rPr>
                <w:rFonts w:ascii="Arial" w:eastAsia="Arial" w:hAnsi="Arial" w:cs="Arial"/>
                <w:bCs/>
                <w:spacing w:val="-1"/>
                <w:lang w:val="en-GB"/>
              </w:rPr>
              <w:t xml:space="preserve"> must be identical to the assessment types </w:t>
            </w:r>
            <w:r w:rsidRPr="00FE6463">
              <w:rPr>
                <w:rFonts w:ascii="Arial" w:eastAsia="Arial" w:hAnsi="Arial" w:cs="Arial"/>
                <w:bCs/>
                <w:spacing w:val="-1"/>
                <w:lang w:val="en-GB"/>
              </w:rPr>
              <w:t xml:space="preserve">listed </w:t>
            </w:r>
            <w:r w:rsidR="00A85EAE" w:rsidRPr="00FE6463">
              <w:rPr>
                <w:rFonts w:ascii="Arial" w:eastAsia="Arial" w:hAnsi="Arial" w:cs="Arial"/>
                <w:bCs/>
                <w:spacing w:val="-1"/>
                <w:lang w:val="en-GB"/>
              </w:rPr>
              <w:t xml:space="preserve">in </w:t>
            </w:r>
            <w:r w:rsidR="0083614E" w:rsidRPr="00FE6463">
              <w:rPr>
                <w:rFonts w:ascii="Arial" w:eastAsia="Arial" w:hAnsi="Arial" w:cs="Arial"/>
                <w:bCs/>
                <w:spacing w:val="-1"/>
                <w:lang w:val="en-GB"/>
              </w:rPr>
              <w:t>section 28 (</w:t>
            </w:r>
            <w:r w:rsidR="004522DB" w:rsidRPr="00FE6463">
              <w:rPr>
                <w:rFonts w:ascii="Arial" w:eastAsia="Arial" w:hAnsi="Arial" w:cs="Arial"/>
                <w:bCs/>
                <w:spacing w:val="-1"/>
                <w:lang w:val="en-GB"/>
              </w:rPr>
              <w:t>“</w:t>
            </w:r>
            <w:r w:rsidR="0083614E" w:rsidRPr="00FE6463">
              <w:rPr>
                <w:rFonts w:ascii="Arial" w:eastAsia="Arial" w:hAnsi="Arial" w:cs="Arial"/>
                <w:bCs/>
                <w:spacing w:val="-1"/>
                <w:lang w:val="en-GB"/>
              </w:rPr>
              <w:t>Assessment weighting</w:t>
            </w:r>
            <w:r w:rsidR="004522DB" w:rsidRPr="00FE6463">
              <w:rPr>
                <w:rFonts w:ascii="Arial" w:eastAsia="Arial" w:hAnsi="Arial" w:cs="Arial"/>
                <w:bCs/>
                <w:spacing w:val="-1"/>
                <w:lang w:val="en-GB"/>
              </w:rPr>
              <w:t>”</w:t>
            </w:r>
            <w:r w:rsidR="0083614E" w:rsidRPr="00FE6463">
              <w:rPr>
                <w:rFonts w:ascii="Arial" w:eastAsia="Arial" w:hAnsi="Arial" w:cs="Arial"/>
                <w:bCs/>
                <w:spacing w:val="-1"/>
                <w:lang w:val="en-GB"/>
              </w:rPr>
              <w:t xml:space="preserve">) of </w:t>
            </w:r>
            <w:r w:rsidR="00A85EAE" w:rsidRPr="00FE6463">
              <w:rPr>
                <w:rFonts w:ascii="Arial" w:eastAsia="Arial" w:hAnsi="Arial" w:cs="Arial"/>
                <w:bCs/>
                <w:spacing w:val="-1"/>
                <w:lang w:val="en-GB"/>
              </w:rPr>
              <w:t>the programme specification</w:t>
            </w:r>
            <w:r w:rsidR="0083614E" w:rsidRPr="00FE6463">
              <w:rPr>
                <w:rFonts w:ascii="Arial" w:eastAsia="Arial" w:hAnsi="Arial" w:cs="Arial"/>
                <w:bCs/>
                <w:spacing w:val="-1"/>
                <w:lang w:val="en-GB"/>
              </w:rPr>
              <w:t xml:space="preserve">. </w:t>
            </w:r>
          </w:p>
          <w:p w14:paraId="57B4C821" w14:textId="77777777" w:rsidR="00D73E33" w:rsidRPr="00FE6463" w:rsidRDefault="00D73E33" w:rsidP="00D73E33">
            <w:pPr>
              <w:pStyle w:val="ListParagraph"/>
              <w:rPr>
                <w:rFonts w:ascii="Arial" w:eastAsia="Arial" w:hAnsi="Arial" w:cs="Arial"/>
                <w:bCs/>
                <w:spacing w:val="-1"/>
                <w:lang w:val="en-GB"/>
              </w:rPr>
            </w:pPr>
          </w:p>
          <w:p w14:paraId="0BCB9C44" w14:textId="21BFECE6" w:rsidR="004522DB" w:rsidRPr="00FE6463" w:rsidRDefault="004522DB" w:rsidP="004522DB">
            <w:pPr>
              <w:pStyle w:val="NoSpacing"/>
              <w:numPr>
                <w:ilvl w:val="0"/>
                <w:numId w:val="25"/>
              </w:numPr>
              <w:jc w:val="both"/>
              <w:rPr>
                <w:rFonts w:ascii="Arial" w:eastAsia="Calibri" w:hAnsi="Arial" w:cs="Arial"/>
                <w:lang w:val="en-GB"/>
              </w:rPr>
            </w:pPr>
            <w:r w:rsidRPr="00FE6463">
              <w:rPr>
                <w:rFonts w:ascii="Arial" w:eastAsia="Arial" w:hAnsi="Arial" w:cs="Arial"/>
                <w:spacing w:val="-1"/>
                <w:lang w:val="en-GB"/>
              </w:rPr>
              <w:t xml:space="preserve">The </w:t>
            </w:r>
            <w:r w:rsidRPr="00FE6463">
              <w:rPr>
                <w:rFonts w:ascii="Arial" w:eastAsia="Arial" w:hAnsi="Arial" w:cs="Arial"/>
                <w:i/>
                <w:iCs/>
                <w:spacing w:val="-1"/>
                <w:lang w:val="en-GB"/>
              </w:rPr>
              <w:t>component type/title</w:t>
            </w:r>
            <w:r w:rsidRPr="00FE6463">
              <w:rPr>
                <w:rFonts w:ascii="Arial" w:eastAsia="Arial" w:hAnsi="Arial" w:cs="Arial"/>
                <w:bCs/>
                <w:spacing w:val="-1"/>
                <w:lang w:val="en-GB"/>
              </w:rPr>
              <w:t xml:space="preserve"> </w:t>
            </w:r>
            <w:r w:rsidRPr="00FE6463">
              <w:rPr>
                <w:rFonts w:ascii="Arial" w:eastAsia="Arial" w:hAnsi="Arial" w:cs="Arial"/>
                <w:bCs/>
                <w:spacing w:val="-1"/>
                <w:u w:val="single"/>
                <w:lang w:val="en-GB"/>
              </w:rPr>
              <w:t>must</w:t>
            </w:r>
            <w:r w:rsidRPr="00FE6463">
              <w:rPr>
                <w:rFonts w:ascii="Arial" w:eastAsia="Arial" w:hAnsi="Arial" w:cs="Arial"/>
                <w:bCs/>
                <w:spacing w:val="-1"/>
                <w:lang w:val="en-GB"/>
              </w:rPr>
              <w:t xml:space="preserve"> be one of the following: </w:t>
            </w:r>
            <w:r w:rsidRPr="00FE6463">
              <w:rPr>
                <w:rFonts w:ascii="Arial" w:eastAsia="Calibri" w:hAnsi="Arial" w:cs="Arial"/>
                <w:iCs/>
                <w:lang w:val="en-GB"/>
              </w:rPr>
              <w:t>coursework</w:t>
            </w:r>
            <w:r w:rsidRPr="00FE6463">
              <w:rPr>
                <w:rFonts w:ascii="Arial" w:eastAsia="Calibri" w:hAnsi="Arial" w:cs="Arial"/>
                <w:lang w:val="en-GB"/>
              </w:rPr>
              <w:t xml:space="preserve">, </w:t>
            </w:r>
            <w:r w:rsidRPr="00FE6463">
              <w:rPr>
                <w:rFonts w:ascii="Arial" w:eastAsia="Calibri" w:hAnsi="Arial" w:cs="Arial"/>
                <w:iCs/>
                <w:lang w:val="en-GB"/>
              </w:rPr>
              <w:t>examination, presentation, in-class test or practical.</w:t>
            </w:r>
            <w:r w:rsidRPr="00FE6463">
              <w:rPr>
                <w:rFonts w:ascii="Arial" w:eastAsia="Calibri" w:hAnsi="Arial" w:cs="Arial"/>
                <w:color w:val="0000FF"/>
                <w:lang w:val="en-GB"/>
              </w:rPr>
              <w:t xml:space="preserve"> </w:t>
            </w:r>
            <w:r w:rsidRPr="00FE6463">
              <w:rPr>
                <w:rFonts w:ascii="Arial" w:eastAsia="Calibri" w:hAnsi="Arial" w:cs="Arial"/>
                <w:lang w:val="en-GB"/>
              </w:rPr>
              <w:t xml:space="preserve">If the component type is the same as the title, it only need be </w:t>
            </w:r>
            <w:r w:rsidR="00AE1D12" w:rsidRPr="00FE6463">
              <w:rPr>
                <w:rFonts w:ascii="Arial" w:eastAsia="Calibri" w:hAnsi="Arial" w:cs="Arial"/>
                <w:lang w:val="en-GB"/>
              </w:rPr>
              <w:t>stated</w:t>
            </w:r>
            <w:r w:rsidRPr="00FE6463">
              <w:rPr>
                <w:rFonts w:ascii="Arial" w:eastAsia="Calibri" w:hAnsi="Arial" w:cs="Arial"/>
                <w:lang w:val="en-GB"/>
              </w:rPr>
              <w:t xml:space="preserve"> once. (The title has a maximum </w:t>
            </w:r>
            <w:r w:rsidR="00FE32E2" w:rsidRPr="00FE6463">
              <w:rPr>
                <w:rFonts w:ascii="Arial" w:eastAsia="Calibri" w:hAnsi="Arial" w:cs="Arial"/>
                <w:lang w:val="en-GB"/>
              </w:rPr>
              <w:t xml:space="preserve">of </w:t>
            </w:r>
            <w:r w:rsidRPr="00FE6463">
              <w:rPr>
                <w:rFonts w:ascii="Arial" w:eastAsia="Calibri" w:hAnsi="Arial" w:cs="Arial"/>
                <w:lang w:val="en-GB"/>
              </w:rPr>
              <w:t>30 characters</w:t>
            </w:r>
            <w:r w:rsidR="00FE32E2" w:rsidRPr="00FE6463">
              <w:rPr>
                <w:rFonts w:ascii="Arial" w:eastAsia="Calibri" w:hAnsi="Arial" w:cs="Arial"/>
                <w:lang w:val="en-GB"/>
              </w:rPr>
              <w:t>.</w:t>
            </w:r>
            <w:r w:rsidRPr="00FE6463">
              <w:rPr>
                <w:rFonts w:ascii="Arial" w:eastAsia="Calibri" w:hAnsi="Arial" w:cs="Arial"/>
                <w:lang w:val="en-GB"/>
              </w:rPr>
              <w:t>)</w:t>
            </w:r>
            <w:r w:rsidRPr="00FE6463">
              <w:rPr>
                <w:rFonts w:ascii="Arial" w:eastAsia="Calibri" w:hAnsi="Arial" w:cs="Arial"/>
                <w:i/>
                <w:lang w:val="en-GB"/>
              </w:rPr>
              <w:t xml:space="preserve"> </w:t>
            </w:r>
          </w:p>
          <w:p w14:paraId="2F5E9836" w14:textId="77777777" w:rsidR="00D73E33" w:rsidRPr="00FE6463" w:rsidRDefault="00D73E33" w:rsidP="004522DB">
            <w:pPr>
              <w:pStyle w:val="NoSpacing"/>
              <w:jc w:val="both"/>
              <w:rPr>
                <w:rFonts w:ascii="Arial" w:eastAsia="Calibri" w:hAnsi="Arial" w:cs="Arial"/>
                <w:lang w:val="en-GB"/>
              </w:rPr>
            </w:pPr>
          </w:p>
          <w:p w14:paraId="0077B7FF" w14:textId="77777777" w:rsidR="005D0969" w:rsidRPr="00FE6463" w:rsidRDefault="004A35CC" w:rsidP="005D0969">
            <w:pPr>
              <w:pStyle w:val="NoSpacing"/>
              <w:numPr>
                <w:ilvl w:val="0"/>
                <w:numId w:val="25"/>
              </w:numPr>
              <w:jc w:val="both"/>
              <w:rPr>
                <w:rFonts w:ascii="Arial" w:eastAsia="Calibri" w:hAnsi="Arial" w:cs="Arial"/>
                <w:lang w:val="en-GB"/>
              </w:rPr>
            </w:pPr>
            <w:r w:rsidRPr="00FE6463">
              <w:rPr>
                <w:rFonts w:ascii="Arial" w:eastAsia="Arial" w:hAnsi="Arial" w:cs="Arial"/>
                <w:bCs/>
                <w:spacing w:val="-1"/>
                <w:lang w:val="en-GB"/>
              </w:rPr>
              <w:t>F</w:t>
            </w:r>
            <w:r w:rsidR="00A85EAE" w:rsidRPr="00FE6463">
              <w:rPr>
                <w:rFonts w:ascii="Arial" w:eastAsia="Arial" w:hAnsi="Arial" w:cs="Arial"/>
                <w:bCs/>
                <w:spacing w:val="-1"/>
                <w:lang w:val="en-GB"/>
              </w:rPr>
              <w:t xml:space="preserve">or </w:t>
            </w:r>
            <w:r w:rsidR="004522DB" w:rsidRPr="00FE6463">
              <w:rPr>
                <w:rFonts w:ascii="Arial" w:eastAsia="Arial" w:hAnsi="Arial" w:cs="Arial"/>
                <w:bCs/>
                <w:spacing w:val="-1"/>
                <w:lang w:val="en-GB"/>
              </w:rPr>
              <w:t>each</w:t>
            </w:r>
            <w:r w:rsidR="00A85EAE" w:rsidRPr="00FE6463">
              <w:rPr>
                <w:rFonts w:ascii="Arial" w:eastAsia="Arial" w:hAnsi="Arial" w:cs="Arial"/>
                <w:bCs/>
                <w:spacing w:val="-1"/>
                <w:lang w:val="en-GB"/>
              </w:rPr>
              <w:t xml:space="preserve"> </w:t>
            </w:r>
            <w:r w:rsidR="00A85EAE" w:rsidRPr="00FE6463">
              <w:rPr>
                <w:rFonts w:ascii="Arial" w:eastAsia="Arial" w:hAnsi="Arial" w:cs="Arial"/>
                <w:bCs/>
                <w:i/>
                <w:iCs/>
                <w:spacing w:val="-1"/>
                <w:lang w:val="en-GB"/>
              </w:rPr>
              <w:t>coursework component</w:t>
            </w:r>
            <w:r w:rsidRPr="00FE6463">
              <w:rPr>
                <w:rFonts w:ascii="Arial" w:eastAsia="Arial" w:hAnsi="Arial" w:cs="Arial"/>
                <w:bCs/>
                <w:spacing w:val="-1"/>
                <w:lang w:val="en-GB"/>
              </w:rPr>
              <w:t>,</w:t>
            </w:r>
            <w:r w:rsidR="00A85EAE" w:rsidRPr="00FE6463">
              <w:rPr>
                <w:rFonts w:ascii="Arial" w:eastAsia="Arial" w:hAnsi="Arial" w:cs="Arial"/>
                <w:bCs/>
                <w:spacing w:val="-1"/>
                <w:lang w:val="en-GB"/>
              </w:rPr>
              <w:t xml:space="preserve"> specify the </w:t>
            </w:r>
            <w:r w:rsidRPr="00FE6463">
              <w:rPr>
                <w:rFonts w:ascii="Arial" w:eastAsia="Arial" w:hAnsi="Arial" w:cs="Arial"/>
                <w:bCs/>
                <w:spacing w:val="-1"/>
                <w:lang w:val="en-GB"/>
              </w:rPr>
              <w:t xml:space="preserve">assessment </w:t>
            </w:r>
            <w:r w:rsidR="00A85EAE" w:rsidRPr="00FE6463">
              <w:rPr>
                <w:rFonts w:ascii="Arial" w:eastAsia="Arial" w:hAnsi="Arial" w:cs="Arial"/>
                <w:bCs/>
                <w:spacing w:val="-1"/>
                <w:lang w:val="en-GB"/>
              </w:rPr>
              <w:t>type</w:t>
            </w:r>
            <w:r w:rsidRPr="00FE6463">
              <w:rPr>
                <w:rFonts w:ascii="Arial" w:eastAsia="Arial" w:hAnsi="Arial" w:cs="Arial"/>
                <w:bCs/>
                <w:spacing w:val="-1"/>
                <w:lang w:val="en-GB"/>
              </w:rPr>
              <w:t xml:space="preserve">: </w:t>
            </w:r>
            <w:r w:rsidR="00A85EAE" w:rsidRPr="00FE6463">
              <w:rPr>
                <w:rFonts w:ascii="Arial" w:eastAsia="Arial" w:hAnsi="Arial" w:cs="Arial"/>
                <w:bCs/>
                <w:spacing w:val="-1"/>
                <w:lang w:val="en-GB"/>
              </w:rPr>
              <w:t>essay, portfolio, report, review etc.</w:t>
            </w:r>
          </w:p>
          <w:p w14:paraId="0BDA5DB3" w14:textId="77777777" w:rsidR="005D0969" w:rsidRPr="00FE6463" w:rsidRDefault="005D0969" w:rsidP="005D0969">
            <w:pPr>
              <w:pStyle w:val="ListParagraph"/>
              <w:rPr>
                <w:rFonts w:ascii="Arial" w:eastAsia="Arial" w:hAnsi="Arial" w:cs="Arial"/>
                <w:b/>
                <w:bCs/>
                <w:spacing w:val="-1"/>
                <w:lang w:val="en-GB"/>
              </w:rPr>
            </w:pPr>
          </w:p>
          <w:p w14:paraId="10AB25F8" w14:textId="5F71CA8E" w:rsidR="003F6B46" w:rsidRPr="00FE6463" w:rsidRDefault="005D0969" w:rsidP="005D0969">
            <w:pPr>
              <w:pStyle w:val="NoSpacing"/>
              <w:numPr>
                <w:ilvl w:val="0"/>
                <w:numId w:val="25"/>
              </w:numPr>
              <w:jc w:val="both"/>
              <w:rPr>
                <w:rFonts w:ascii="Arial" w:eastAsia="Calibri" w:hAnsi="Arial" w:cs="Arial"/>
                <w:lang w:val="en-GB"/>
              </w:rPr>
            </w:pPr>
            <w:r w:rsidRPr="00FE6463">
              <w:rPr>
                <w:rFonts w:ascii="Arial" w:eastAsia="Arial" w:hAnsi="Arial" w:cs="Arial"/>
                <w:spacing w:val="-1"/>
                <w:lang w:val="en-GB"/>
              </w:rPr>
              <w:t xml:space="preserve">The </w:t>
            </w:r>
            <w:r w:rsidRPr="00FE6463">
              <w:rPr>
                <w:rFonts w:ascii="Arial" w:eastAsia="Arial" w:hAnsi="Arial" w:cs="Arial"/>
                <w:i/>
                <w:iCs/>
                <w:spacing w:val="-1"/>
                <w:lang w:val="en-GB"/>
              </w:rPr>
              <w:t>percentage</w:t>
            </w:r>
            <w:r w:rsidRPr="00FE6463">
              <w:rPr>
                <w:rFonts w:ascii="Arial" w:eastAsia="Arial" w:hAnsi="Arial" w:cs="Arial"/>
                <w:spacing w:val="-1"/>
                <w:lang w:val="en-GB"/>
              </w:rPr>
              <w:t xml:space="preserve"> (</w:t>
            </w:r>
            <w:r w:rsidR="00A85EAE" w:rsidRPr="00FE6463">
              <w:rPr>
                <w:rFonts w:ascii="Arial" w:eastAsia="Arial" w:hAnsi="Arial" w:cs="Arial"/>
                <w:spacing w:val="-1"/>
                <w:lang w:val="en-GB"/>
              </w:rPr>
              <w:t>%</w:t>
            </w:r>
            <w:r w:rsidRPr="00FE6463">
              <w:rPr>
                <w:rFonts w:ascii="Arial" w:eastAsia="Arial" w:hAnsi="Arial" w:cs="Arial"/>
                <w:b/>
                <w:bCs/>
                <w:spacing w:val="-1"/>
                <w:lang w:val="en-GB"/>
              </w:rPr>
              <w:t>)</w:t>
            </w:r>
            <w:r w:rsidR="00A85EAE" w:rsidRPr="00FE6463">
              <w:rPr>
                <w:rFonts w:ascii="Arial" w:eastAsia="Arial" w:hAnsi="Arial" w:cs="Arial"/>
                <w:bCs/>
                <w:spacing w:val="-1"/>
                <w:lang w:val="en-GB"/>
              </w:rPr>
              <w:t xml:space="preserve"> </w:t>
            </w:r>
            <w:r w:rsidRPr="00FE6463">
              <w:rPr>
                <w:rFonts w:ascii="Arial" w:eastAsia="Arial" w:hAnsi="Arial" w:cs="Arial"/>
                <w:bCs/>
                <w:spacing w:val="-1"/>
                <w:lang w:val="en-GB"/>
              </w:rPr>
              <w:t>indicates t</w:t>
            </w:r>
            <w:r w:rsidR="00A85EAE" w:rsidRPr="00FE6463">
              <w:rPr>
                <w:rFonts w:ascii="Arial" w:eastAsia="Arial" w:hAnsi="Arial" w:cs="Arial"/>
                <w:bCs/>
                <w:spacing w:val="-1"/>
                <w:lang w:val="en-GB"/>
              </w:rPr>
              <w:t>he weighting of the component or sub-component.</w:t>
            </w:r>
            <w:r w:rsidRPr="00FE6463">
              <w:rPr>
                <w:rFonts w:ascii="Arial" w:eastAsia="Arial" w:hAnsi="Arial" w:cs="Arial"/>
                <w:bCs/>
                <w:spacing w:val="-1"/>
                <w:lang w:val="en-GB"/>
              </w:rPr>
              <w:t xml:space="preserve"> In the example provided in </w:t>
            </w:r>
            <w:r w:rsidR="00840CA1" w:rsidRPr="00FE6463">
              <w:rPr>
                <w:rFonts w:ascii="Arial" w:eastAsia="Arial" w:hAnsi="Arial" w:cs="Arial"/>
                <w:bCs/>
                <w:spacing w:val="-1"/>
                <w:lang w:val="en-GB"/>
              </w:rPr>
              <w:t xml:space="preserve">the green cells of </w:t>
            </w:r>
            <w:r w:rsidRPr="00FE6463">
              <w:rPr>
                <w:rFonts w:ascii="Arial" w:eastAsia="Arial" w:hAnsi="Arial" w:cs="Arial"/>
                <w:bCs/>
                <w:spacing w:val="-1"/>
                <w:lang w:val="en-GB"/>
              </w:rPr>
              <w:t>table 2</w:t>
            </w:r>
            <w:r w:rsidR="00840CA1" w:rsidRPr="00FE6463">
              <w:rPr>
                <w:rFonts w:ascii="Arial" w:eastAsia="Arial" w:hAnsi="Arial" w:cs="Arial"/>
                <w:bCs/>
                <w:spacing w:val="-1"/>
                <w:lang w:val="en-GB"/>
              </w:rPr>
              <w:t>, the two sub-components are each weighted at 50%</w:t>
            </w:r>
            <w:r w:rsidR="00BD0460" w:rsidRPr="00FE6463">
              <w:rPr>
                <w:rFonts w:ascii="Arial" w:eastAsia="Arial" w:hAnsi="Arial" w:cs="Arial"/>
                <w:bCs/>
                <w:spacing w:val="-1"/>
                <w:lang w:val="en-GB"/>
              </w:rPr>
              <w:t>, which</w:t>
            </w:r>
            <w:r w:rsidR="003F6B46" w:rsidRPr="00FE6463">
              <w:rPr>
                <w:rFonts w:ascii="Arial" w:eastAsia="Arial" w:hAnsi="Arial" w:cs="Arial"/>
                <w:bCs/>
                <w:spacing w:val="-1"/>
                <w:lang w:val="en-GB"/>
              </w:rPr>
              <w:t xml:space="preserve"> </w:t>
            </w:r>
            <w:r w:rsidR="00A05489" w:rsidRPr="00FE6463">
              <w:rPr>
                <w:rFonts w:ascii="Arial" w:eastAsia="Arial" w:hAnsi="Arial" w:cs="Arial"/>
                <w:bCs/>
                <w:spacing w:val="-1"/>
                <w:lang w:val="en-GB"/>
              </w:rPr>
              <w:t>combined</w:t>
            </w:r>
            <w:r w:rsidR="003F6B46" w:rsidRPr="00FE6463">
              <w:rPr>
                <w:rFonts w:ascii="Arial" w:eastAsia="Arial" w:hAnsi="Arial" w:cs="Arial"/>
                <w:bCs/>
                <w:spacing w:val="-1"/>
                <w:lang w:val="en-GB"/>
              </w:rPr>
              <w:t xml:space="preserve"> comprise 50% of the final grade:</w:t>
            </w:r>
          </w:p>
          <w:p w14:paraId="79CFF767" w14:textId="77777777" w:rsidR="00FD47BA" w:rsidRPr="00FE6463" w:rsidRDefault="00FD47BA" w:rsidP="00FD47BA">
            <w:pPr>
              <w:pStyle w:val="ListParagraph"/>
              <w:rPr>
                <w:rFonts w:ascii="Arial" w:eastAsia="Calibri" w:hAnsi="Arial" w:cs="Arial"/>
                <w:lang w:val="en-GB"/>
              </w:rPr>
            </w:pPr>
          </w:p>
          <w:p w14:paraId="53B4C026" w14:textId="47DC1792" w:rsidR="005D0969" w:rsidRPr="00FE6463" w:rsidRDefault="00303FAC" w:rsidP="00303FAC">
            <w:pPr>
              <w:pStyle w:val="NoSpacing"/>
              <w:ind w:left="2081"/>
              <w:jc w:val="both"/>
              <w:rPr>
                <w:rFonts w:ascii="Arial" w:eastAsia="Calibri" w:hAnsi="Arial" w:cs="Arial"/>
                <w:lang w:val="en-GB"/>
              </w:rPr>
            </w:pPr>
            <w:r w:rsidRPr="00FE6463">
              <w:rPr>
                <w:rFonts w:ascii="Arial" w:eastAsia="Calibri" w:hAnsi="Arial" w:cs="Arial"/>
                <w:lang w:val="en-GB"/>
              </w:rPr>
              <w:t xml:space="preserve">   </w:t>
            </w:r>
            <w:r w:rsidR="00FD47BA" w:rsidRPr="00FE6463">
              <w:rPr>
                <w:rFonts w:ascii="Arial" w:eastAsia="Calibri" w:hAnsi="Arial" w:cs="Arial"/>
                <w:lang w:val="en-GB"/>
              </w:rPr>
              <w:t>Report 50%</w:t>
            </w:r>
          </w:p>
          <w:p w14:paraId="2515363C" w14:textId="372C5CA5" w:rsidR="00FD47BA" w:rsidRPr="00FE6463" w:rsidRDefault="00303FAC" w:rsidP="00303FAC">
            <w:pPr>
              <w:pStyle w:val="NoSpacing"/>
              <w:ind w:left="2081"/>
              <w:jc w:val="both"/>
              <w:rPr>
                <w:rFonts w:ascii="Arial" w:eastAsia="Calibri" w:hAnsi="Arial" w:cs="Arial"/>
                <w:u w:val="single"/>
                <w:lang w:val="en-GB"/>
              </w:rPr>
            </w:pPr>
            <w:r w:rsidRPr="00FE6463">
              <w:rPr>
                <w:rFonts w:ascii="Arial" w:eastAsia="Calibri" w:hAnsi="Arial" w:cs="Arial"/>
                <w:lang w:val="en-GB"/>
              </w:rPr>
              <w:t xml:space="preserve">+ </w:t>
            </w:r>
            <w:r w:rsidRPr="00FE6463">
              <w:rPr>
                <w:rFonts w:ascii="Arial" w:eastAsia="Calibri" w:hAnsi="Arial" w:cs="Arial"/>
                <w:u w:val="single"/>
                <w:lang w:val="en-GB"/>
              </w:rPr>
              <w:t>Essay 50%</w:t>
            </w:r>
          </w:p>
          <w:p w14:paraId="2F0357FE" w14:textId="341B8DA5" w:rsidR="00303FAC" w:rsidRPr="00FE6463" w:rsidRDefault="00303FAC" w:rsidP="00303FAC">
            <w:pPr>
              <w:pStyle w:val="NoSpacing"/>
              <w:ind w:left="2081"/>
              <w:jc w:val="both"/>
              <w:rPr>
                <w:rFonts w:ascii="Arial" w:eastAsia="Calibri" w:hAnsi="Arial" w:cs="Arial"/>
                <w:lang w:val="en-GB"/>
              </w:rPr>
            </w:pPr>
            <w:r w:rsidRPr="00FE6463">
              <w:rPr>
                <w:rFonts w:ascii="Arial" w:eastAsia="Calibri" w:hAnsi="Arial" w:cs="Arial"/>
                <w:lang w:val="en-GB"/>
              </w:rPr>
              <w:t>= Portfolio 100</w:t>
            </w:r>
            <w:r w:rsidR="00A05489" w:rsidRPr="00FE6463">
              <w:rPr>
                <w:rFonts w:ascii="Arial" w:eastAsia="Calibri" w:hAnsi="Arial" w:cs="Arial"/>
                <w:lang w:val="en-GB"/>
              </w:rPr>
              <w:t>%</w:t>
            </w:r>
          </w:p>
          <w:p w14:paraId="5FF6058E" w14:textId="7C40096D" w:rsidR="00303FAC" w:rsidRPr="00FE6463" w:rsidRDefault="00303FAC" w:rsidP="00303FAC">
            <w:pPr>
              <w:pStyle w:val="NoSpacing"/>
              <w:ind w:left="2081"/>
              <w:jc w:val="both"/>
              <w:rPr>
                <w:rFonts w:ascii="Arial" w:eastAsia="Calibri" w:hAnsi="Arial" w:cs="Arial"/>
                <w:lang w:val="en-GB"/>
              </w:rPr>
            </w:pPr>
          </w:p>
          <w:p w14:paraId="50F08BB4" w14:textId="7BA4DE5D" w:rsidR="00303FAC" w:rsidRPr="00FE6463" w:rsidRDefault="00303FAC" w:rsidP="00303FAC">
            <w:pPr>
              <w:pStyle w:val="NoSpacing"/>
              <w:ind w:left="2081"/>
              <w:jc w:val="both"/>
              <w:rPr>
                <w:rFonts w:ascii="Arial" w:eastAsia="Calibri" w:hAnsi="Arial" w:cs="Arial"/>
                <w:lang w:val="en-GB"/>
              </w:rPr>
            </w:pPr>
            <w:r w:rsidRPr="00FE6463">
              <w:rPr>
                <w:rFonts w:ascii="Arial" w:eastAsia="Calibri" w:hAnsi="Arial" w:cs="Arial"/>
                <w:lang w:val="en-GB"/>
              </w:rPr>
              <w:t xml:space="preserve">   Portfolio 50%</w:t>
            </w:r>
          </w:p>
          <w:p w14:paraId="1435D32B" w14:textId="41C84881" w:rsidR="00303FAC" w:rsidRPr="00FE6463" w:rsidRDefault="00303FAC" w:rsidP="00303FAC">
            <w:pPr>
              <w:pStyle w:val="NoSpacing"/>
              <w:ind w:left="2081"/>
              <w:jc w:val="both"/>
              <w:rPr>
                <w:rFonts w:ascii="Arial" w:eastAsia="Calibri" w:hAnsi="Arial" w:cs="Arial"/>
                <w:u w:val="single"/>
                <w:lang w:val="en-GB"/>
              </w:rPr>
            </w:pPr>
            <w:r w:rsidRPr="00FE6463">
              <w:rPr>
                <w:rFonts w:ascii="Arial" w:eastAsia="Calibri" w:hAnsi="Arial" w:cs="Arial"/>
                <w:lang w:val="en-GB"/>
              </w:rPr>
              <w:t xml:space="preserve">+ </w:t>
            </w:r>
            <w:r w:rsidRPr="00FE6463">
              <w:rPr>
                <w:rFonts w:ascii="Arial" w:eastAsia="Calibri" w:hAnsi="Arial" w:cs="Arial"/>
                <w:u w:val="single"/>
                <w:lang w:val="en-GB"/>
              </w:rPr>
              <w:t>Exam 50%</w:t>
            </w:r>
          </w:p>
          <w:p w14:paraId="6BA3FD34" w14:textId="4DD81A7A" w:rsidR="00303FAC" w:rsidRPr="00FE6463" w:rsidRDefault="00303FAC" w:rsidP="00303FAC">
            <w:pPr>
              <w:pStyle w:val="NoSpacing"/>
              <w:jc w:val="both"/>
              <w:rPr>
                <w:rFonts w:ascii="Arial" w:eastAsia="Calibri" w:hAnsi="Arial" w:cs="Arial"/>
                <w:lang w:val="en-GB"/>
              </w:rPr>
            </w:pPr>
            <w:r w:rsidRPr="00FE6463">
              <w:rPr>
                <w:rFonts w:ascii="Arial" w:eastAsia="Calibri" w:hAnsi="Arial" w:cs="Arial"/>
                <w:lang w:val="en-GB"/>
              </w:rPr>
              <w:t xml:space="preserve">                                  =Final grade 100%</w:t>
            </w:r>
          </w:p>
          <w:p w14:paraId="4BF08795" w14:textId="77777777" w:rsidR="00303FAC" w:rsidRPr="00FE6463" w:rsidRDefault="00303FAC" w:rsidP="005D0969">
            <w:pPr>
              <w:pStyle w:val="NoSpacing"/>
              <w:jc w:val="both"/>
              <w:rPr>
                <w:rFonts w:ascii="Arial" w:eastAsia="Calibri" w:hAnsi="Arial" w:cs="Arial"/>
                <w:lang w:val="en-GB"/>
              </w:rPr>
            </w:pPr>
          </w:p>
          <w:p w14:paraId="4A3BCC21" w14:textId="77777777" w:rsidR="00FE32E2" w:rsidRPr="00FE6463" w:rsidRDefault="00320FD7" w:rsidP="00FE32E2">
            <w:pPr>
              <w:pStyle w:val="NoSpacing"/>
              <w:numPr>
                <w:ilvl w:val="0"/>
                <w:numId w:val="26"/>
              </w:numPr>
              <w:jc w:val="both"/>
              <w:rPr>
                <w:rFonts w:ascii="Arial" w:hAnsi="Arial" w:cs="Arial"/>
              </w:rPr>
            </w:pPr>
            <w:r w:rsidRPr="00FE6463">
              <w:rPr>
                <w:rFonts w:ascii="Arial" w:hAnsi="Arial" w:cs="Arial"/>
              </w:rPr>
              <w:t xml:space="preserve">For </w:t>
            </w:r>
            <w:r w:rsidRPr="00FE6463">
              <w:rPr>
                <w:rFonts w:ascii="Arial" w:hAnsi="Arial" w:cs="Arial"/>
                <w:i/>
                <w:iCs/>
              </w:rPr>
              <w:t>r</w:t>
            </w:r>
            <w:r w:rsidR="00A85EAE" w:rsidRPr="00FE6463">
              <w:rPr>
                <w:rFonts w:ascii="Arial" w:hAnsi="Arial" w:cs="Arial"/>
                <w:i/>
                <w:iCs/>
              </w:rPr>
              <w:t>esult type</w:t>
            </w:r>
            <w:r w:rsidR="00FE32E2" w:rsidRPr="00FE6463">
              <w:rPr>
                <w:rFonts w:ascii="Arial" w:hAnsi="Arial" w:cs="Arial"/>
                <w:i/>
                <w:iCs/>
              </w:rPr>
              <w:t>,</w:t>
            </w:r>
            <w:r w:rsidR="00A85EAE" w:rsidRPr="00FE6463">
              <w:rPr>
                <w:rFonts w:ascii="Arial" w:hAnsi="Arial" w:cs="Arial"/>
              </w:rPr>
              <w:t xml:space="preserve"> if the outcome is expressed as a percentage, insert M for mark. </w:t>
            </w:r>
            <w:r w:rsidR="00FE32E2" w:rsidRPr="00FE6463">
              <w:rPr>
                <w:rFonts w:ascii="Arial" w:hAnsi="Arial" w:cs="Arial"/>
              </w:rPr>
              <w:t xml:space="preserve">For </w:t>
            </w:r>
            <w:r w:rsidR="00A85EAE" w:rsidRPr="00FE6463">
              <w:rPr>
                <w:rFonts w:ascii="Arial" w:hAnsi="Arial" w:cs="Arial"/>
              </w:rPr>
              <w:t xml:space="preserve">pass/fail, insert G for grade.  </w:t>
            </w:r>
          </w:p>
          <w:p w14:paraId="15929654" w14:textId="77777777" w:rsidR="008A16DB" w:rsidRPr="00FE6463" w:rsidRDefault="008A16DB" w:rsidP="008A16DB">
            <w:pPr>
              <w:pStyle w:val="NoSpacing"/>
              <w:jc w:val="both"/>
              <w:rPr>
                <w:rFonts w:ascii="Arial" w:hAnsi="Arial" w:cs="Arial"/>
              </w:rPr>
            </w:pPr>
          </w:p>
          <w:p w14:paraId="733B5F39" w14:textId="7C371330" w:rsidR="00A85EAE" w:rsidRPr="00FE6463" w:rsidRDefault="008A16DB" w:rsidP="00FE32E2">
            <w:pPr>
              <w:pStyle w:val="NoSpacing"/>
              <w:numPr>
                <w:ilvl w:val="0"/>
                <w:numId w:val="26"/>
              </w:numPr>
              <w:jc w:val="both"/>
              <w:rPr>
                <w:rFonts w:ascii="Arial" w:hAnsi="Arial" w:cs="Arial"/>
              </w:rPr>
            </w:pPr>
            <w:r w:rsidRPr="00FE6463">
              <w:rPr>
                <w:rFonts w:ascii="Arial" w:eastAsia="Calibri" w:hAnsi="Arial" w:cs="Arial"/>
                <w:bCs/>
                <w:lang w:val="en-GB"/>
              </w:rPr>
              <w:t xml:space="preserve">For </w:t>
            </w:r>
            <w:r w:rsidRPr="00FE6463">
              <w:rPr>
                <w:rFonts w:ascii="Arial" w:eastAsia="Calibri" w:hAnsi="Arial" w:cs="Arial"/>
                <w:bCs/>
                <w:i/>
                <w:iCs/>
                <w:lang w:val="en-GB"/>
              </w:rPr>
              <w:t>f</w:t>
            </w:r>
            <w:r w:rsidR="00A85EAE" w:rsidRPr="00FE6463">
              <w:rPr>
                <w:rFonts w:ascii="Arial" w:eastAsia="Calibri" w:hAnsi="Arial" w:cs="Arial"/>
                <w:bCs/>
                <w:i/>
                <w:iCs/>
                <w:lang w:val="en-GB"/>
              </w:rPr>
              <w:t>inal component</w:t>
            </w:r>
            <w:r w:rsidRPr="00FE6463">
              <w:rPr>
                <w:rFonts w:ascii="Arial" w:eastAsia="Calibri" w:hAnsi="Arial" w:cs="Arial"/>
                <w:bCs/>
                <w:lang w:val="en-GB"/>
              </w:rPr>
              <w:t xml:space="preserve">, </w:t>
            </w:r>
            <w:r w:rsidR="00223FB4" w:rsidRPr="00FE6463">
              <w:rPr>
                <w:rFonts w:ascii="Arial" w:eastAsia="Calibri" w:hAnsi="Arial" w:cs="Arial"/>
                <w:lang w:val="en-GB"/>
              </w:rPr>
              <w:t>answer “yes” if</w:t>
            </w:r>
            <w:r w:rsidR="00A85EAE" w:rsidRPr="00FE6463">
              <w:rPr>
                <w:rFonts w:ascii="Arial" w:eastAsia="Calibri" w:hAnsi="Arial" w:cs="Arial"/>
                <w:lang w:val="en-GB"/>
              </w:rPr>
              <w:t xml:space="preserve"> this </w:t>
            </w:r>
            <w:r w:rsidR="00223FB4" w:rsidRPr="00FE6463">
              <w:rPr>
                <w:rFonts w:ascii="Arial" w:eastAsia="Calibri" w:hAnsi="Arial" w:cs="Arial"/>
                <w:lang w:val="en-GB"/>
              </w:rPr>
              <w:t xml:space="preserve">is </w:t>
            </w:r>
            <w:r w:rsidR="00A85EAE" w:rsidRPr="00FE6463">
              <w:rPr>
                <w:rFonts w:ascii="Arial" w:eastAsia="Calibri" w:hAnsi="Arial" w:cs="Arial"/>
                <w:lang w:val="en-GB"/>
              </w:rPr>
              <w:t>the last component to be submitted for th</w:t>
            </w:r>
            <w:r w:rsidRPr="00FE6463">
              <w:rPr>
                <w:rFonts w:ascii="Arial" w:eastAsia="Calibri" w:hAnsi="Arial" w:cs="Arial"/>
                <w:lang w:val="en-GB"/>
              </w:rPr>
              <w:t>e</w:t>
            </w:r>
            <w:r w:rsidR="00A85EAE" w:rsidRPr="00FE6463">
              <w:rPr>
                <w:rFonts w:ascii="Arial" w:eastAsia="Calibri" w:hAnsi="Arial" w:cs="Arial"/>
                <w:lang w:val="en-GB"/>
              </w:rPr>
              <w:t xml:space="preserve"> modul</w:t>
            </w:r>
            <w:r w:rsidR="00223FB4" w:rsidRPr="00FE6463">
              <w:rPr>
                <w:rFonts w:ascii="Arial" w:eastAsia="Calibri" w:hAnsi="Arial" w:cs="Arial"/>
                <w:lang w:val="en-GB"/>
              </w:rPr>
              <w:t xml:space="preserve">e, “no” if not. </w:t>
            </w:r>
          </w:p>
          <w:p w14:paraId="6471EE41" w14:textId="77777777" w:rsidR="008A16DB" w:rsidRPr="00FE6463" w:rsidRDefault="008A16DB" w:rsidP="008A16DB">
            <w:pPr>
              <w:pStyle w:val="ListParagraph"/>
              <w:rPr>
                <w:rFonts w:ascii="Arial" w:hAnsi="Arial" w:cs="Arial"/>
              </w:rPr>
            </w:pPr>
          </w:p>
          <w:p w14:paraId="3C7FC2E2" w14:textId="77777777" w:rsidR="008A16DB" w:rsidRPr="00FE6463" w:rsidRDefault="008A16DB" w:rsidP="008A16DB">
            <w:pPr>
              <w:pStyle w:val="NoSpacing"/>
              <w:jc w:val="both"/>
              <w:rPr>
                <w:rFonts w:ascii="Arial" w:eastAsia="Arial" w:hAnsi="Arial" w:cs="Arial"/>
                <w:b/>
                <w:bCs/>
                <w:spacing w:val="-1"/>
                <w:lang w:val="en-GB"/>
              </w:rPr>
            </w:pPr>
          </w:p>
          <w:p w14:paraId="3094F0A8" w14:textId="40F0A149" w:rsidR="008E0196" w:rsidRPr="00FE6463" w:rsidRDefault="008A16DB" w:rsidP="00890EF1">
            <w:pPr>
              <w:pStyle w:val="NoSpacing"/>
              <w:numPr>
                <w:ilvl w:val="0"/>
                <w:numId w:val="26"/>
              </w:numPr>
              <w:jc w:val="both"/>
              <w:rPr>
                <w:rFonts w:ascii="Arial" w:eastAsia="Arial" w:hAnsi="Arial" w:cs="Arial"/>
                <w:bCs/>
                <w:spacing w:val="-1"/>
                <w:lang w:val="en-GB"/>
              </w:rPr>
            </w:pPr>
            <w:r w:rsidRPr="00FE6463">
              <w:rPr>
                <w:rFonts w:ascii="Arial" w:eastAsia="Arial" w:hAnsi="Arial" w:cs="Arial"/>
                <w:spacing w:val="-1"/>
                <w:lang w:val="en-GB"/>
              </w:rPr>
              <w:lastRenderedPageBreak/>
              <w:t xml:space="preserve">For </w:t>
            </w:r>
            <w:r w:rsidR="008E0196" w:rsidRPr="00FE6463">
              <w:rPr>
                <w:rFonts w:ascii="Arial" w:eastAsia="Arial" w:hAnsi="Arial" w:cs="Arial"/>
                <w:i/>
                <w:iCs/>
                <w:spacing w:val="-1"/>
                <w:lang w:val="en-GB"/>
              </w:rPr>
              <w:t>m</w:t>
            </w:r>
            <w:r w:rsidR="00A85EAE" w:rsidRPr="00FE6463">
              <w:rPr>
                <w:rFonts w:ascii="Arial" w:eastAsia="Arial" w:hAnsi="Arial" w:cs="Arial"/>
                <w:i/>
                <w:iCs/>
                <w:spacing w:val="-1"/>
                <w:lang w:val="en-GB"/>
              </w:rPr>
              <w:t>ust attempt</w:t>
            </w:r>
            <w:r w:rsidRPr="00FE6463">
              <w:rPr>
                <w:rFonts w:ascii="Arial" w:eastAsia="Arial" w:hAnsi="Arial" w:cs="Arial"/>
                <w:spacing w:val="-1"/>
                <w:lang w:val="en-GB"/>
              </w:rPr>
              <w:t xml:space="preserve">, </w:t>
            </w:r>
            <w:r w:rsidRPr="00FE6463">
              <w:rPr>
                <w:rFonts w:ascii="Arial" w:eastAsia="Arial" w:hAnsi="Arial" w:cs="Arial"/>
                <w:bCs/>
                <w:spacing w:val="-1"/>
                <w:lang w:val="en-GB"/>
              </w:rPr>
              <w:t xml:space="preserve">answer </w:t>
            </w:r>
            <w:r w:rsidR="008E0196" w:rsidRPr="00FE6463">
              <w:rPr>
                <w:rFonts w:ascii="Arial" w:eastAsia="Arial" w:hAnsi="Arial" w:cs="Arial"/>
                <w:bCs/>
                <w:spacing w:val="-1"/>
                <w:lang w:val="en-GB"/>
              </w:rPr>
              <w:t>“</w:t>
            </w:r>
            <w:r w:rsidRPr="00FE6463">
              <w:rPr>
                <w:rFonts w:ascii="Arial" w:eastAsia="Arial" w:hAnsi="Arial" w:cs="Arial"/>
                <w:bCs/>
                <w:spacing w:val="-1"/>
                <w:lang w:val="en-GB"/>
              </w:rPr>
              <w:t>yes</w:t>
            </w:r>
            <w:r w:rsidR="008E0196" w:rsidRPr="00FE6463">
              <w:rPr>
                <w:rFonts w:ascii="Arial" w:eastAsia="Arial" w:hAnsi="Arial" w:cs="Arial"/>
                <w:bCs/>
                <w:spacing w:val="-1"/>
                <w:lang w:val="en-GB"/>
              </w:rPr>
              <w:t>”</w:t>
            </w:r>
            <w:r w:rsidR="00A85EAE" w:rsidRPr="00FE6463">
              <w:rPr>
                <w:rFonts w:ascii="Arial" w:eastAsia="Arial" w:hAnsi="Arial" w:cs="Arial"/>
                <w:bCs/>
                <w:spacing w:val="-1"/>
                <w:lang w:val="en-GB"/>
              </w:rPr>
              <w:t xml:space="preserve"> </w:t>
            </w:r>
            <w:r w:rsidRPr="00FE6463">
              <w:rPr>
                <w:rFonts w:ascii="Arial" w:eastAsia="Arial" w:hAnsi="Arial" w:cs="Arial"/>
                <w:bCs/>
                <w:spacing w:val="-1"/>
                <w:lang w:val="en-GB"/>
              </w:rPr>
              <w:t>if</w:t>
            </w:r>
            <w:r w:rsidR="00A85EAE" w:rsidRPr="00FE6463">
              <w:rPr>
                <w:rFonts w:ascii="Arial" w:eastAsia="Arial" w:hAnsi="Arial" w:cs="Arial"/>
                <w:bCs/>
                <w:spacing w:val="-1"/>
                <w:lang w:val="en-GB"/>
              </w:rPr>
              <w:t xml:space="preserve"> the student </w:t>
            </w:r>
            <w:r w:rsidRPr="00FE6463">
              <w:rPr>
                <w:rFonts w:ascii="Arial" w:eastAsia="Arial" w:hAnsi="Arial" w:cs="Arial"/>
                <w:bCs/>
                <w:spacing w:val="-1"/>
                <w:lang w:val="en-GB"/>
              </w:rPr>
              <w:t xml:space="preserve">must </w:t>
            </w:r>
            <w:r w:rsidR="00A85EAE" w:rsidRPr="00FE6463">
              <w:rPr>
                <w:rFonts w:ascii="Arial" w:eastAsia="Arial" w:hAnsi="Arial" w:cs="Arial"/>
                <w:bCs/>
                <w:spacing w:val="-1"/>
                <w:lang w:val="en-GB"/>
              </w:rPr>
              <w:t>attempt the component in order to pass the module</w:t>
            </w:r>
            <w:r w:rsidR="00223FB4" w:rsidRPr="00FE6463">
              <w:rPr>
                <w:rFonts w:ascii="Arial" w:eastAsia="Arial" w:hAnsi="Arial" w:cs="Arial"/>
                <w:bCs/>
                <w:spacing w:val="-1"/>
                <w:lang w:val="en-GB"/>
              </w:rPr>
              <w:t xml:space="preserve">, </w:t>
            </w:r>
            <w:r w:rsidR="00223FB4" w:rsidRPr="00FE6463">
              <w:rPr>
                <w:rFonts w:ascii="Arial" w:eastAsia="Calibri" w:hAnsi="Arial" w:cs="Arial"/>
                <w:lang w:val="en-GB"/>
              </w:rPr>
              <w:t>“no” if not.</w:t>
            </w:r>
          </w:p>
          <w:p w14:paraId="4730D89D" w14:textId="77777777" w:rsidR="008E0196" w:rsidRPr="00FE6463" w:rsidRDefault="008E0196" w:rsidP="008E0196">
            <w:pPr>
              <w:pStyle w:val="NoSpacing"/>
              <w:ind w:left="1429"/>
              <w:jc w:val="both"/>
              <w:rPr>
                <w:rFonts w:ascii="Arial" w:eastAsia="Arial" w:hAnsi="Arial" w:cs="Arial"/>
                <w:bCs/>
                <w:spacing w:val="-1"/>
                <w:lang w:val="en-GB"/>
              </w:rPr>
            </w:pPr>
          </w:p>
          <w:p w14:paraId="50D87C80" w14:textId="42F60E48" w:rsidR="00A85EAE" w:rsidRPr="00FE6463" w:rsidRDefault="008E0196" w:rsidP="008E0196">
            <w:pPr>
              <w:pStyle w:val="NoSpacing"/>
              <w:numPr>
                <w:ilvl w:val="0"/>
                <w:numId w:val="26"/>
              </w:numPr>
              <w:jc w:val="both"/>
              <w:rPr>
                <w:rFonts w:ascii="Arial" w:eastAsia="Arial" w:hAnsi="Arial" w:cs="Arial"/>
                <w:bCs/>
                <w:spacing w:val="-1"/>
                <w:lang w:val="en-GB"/>
              </w:rPr>
            </w:pPr>
            <w:r w:rsidRPr="00FE6463">
              <w:rPr>
                <w:rFonts w:ascii="Arial" w:eastAsia="Arial" w:hAnsi="Arial" w:cs="Arial"/>
                <w:spacing w:val="-1"/>
                <w:lang w:val="en-GB"/>
              </w:rPr>
              <w:t xml:space="preserve">For </w:t>
            </w:r>
            <w:r w:rsidRPr="00FE6463">
              <w:rPr>
                <w:rFonts w:ascii="Arial" w:eastAsia="Arial" w:hAnsi="Arial" w:cs="Arial"/>
                <w:i/>
                <w:iCs/>
                <w:spacing w:val="-1"/>
                <w:lang w:val="en-GB"/>
              </w:rPr>
              <w:t>m</w:t>
            </w:r>
            <w:r w:rsidR="00A85EAE" w:rsidRPr="00FE6463">
              <w:rPr>
                <w:rFonts w:ascii="Arial" w:eastAsia="Arial" w:hAnsi="Arial" w:cs="Arial"/>
                <w:i/>
                <w:iCs/>
                <w:spacing w:val="-1"/>
                <w:lang w:val="en-GB"/>
              </w:rPr>
              <w:t>ust pass</w:t>
            </w:r>
            <w:r w:rsidRPr="00FE6463">
              <w:rPr>
                <w:rFonts w:ascii="Arial" w:eastAsia="Arial" w:hAnsi="Arial" w:cs="Arial"/>
                <w:spacing w:val="-1"/>
                <w:lang w:val="en-GB"/>
              </w:rPr>
              <w:t xml:space="preserve">, answer </w:t>
            </w:r>
            <w:r w:rsidR="00B928BC" w:rsidRPr="00FE6463">
              <w:rPr>
                <w:rFonts w:ascii="Arial" w:eastAsia="Arial" w:hAnsi="Arial" w:cs="Arial"/>
                <w:spacing w:val="-1"/>
                <w:lang w:val="en-GB"/>
              </w:rPr>
              <w:t>“</w:t>
            </w:r>
            <w:r w:rsidR="00A85EAE" w:rsidRPr="00FE6463">
              <w:rPr>
                <w:rFonts w:ascii="Arial" w:eastAsia="Arial" w:hAnsi="Arial" w:cs="Arial"/>
                <w:bCs/>
                <w:spacing w:val="-1"/>
                <w:lang w:val="en-GB"/>
              </w:rPr>
              <w:t>yes</w:t>
            </w:r>
            <w:r w:rsidR="00B928BC" w:rsidRPr="00FE6463">
              <w:rPr>
                <w:rFonts w:ascii="Arial" w:eastAsia="Arial" w:hAnsi="Arial" w:cs="Arial"/>
                <w:bCs/>
                <w:spacing w:val="-1"/>
                <w:lang w:val="en-GB"/>
              </w:rPr>
              <w:t>”</w:t>
            </w:r>
            <w:r w:rsidRPr="00FE6463">
              <w:rPr>
                <w:rFonts w:ascii="Arial" w:eastAsia="Arial" w:hAnsi="Arial" w:cs="Arial"/>
                <w:bCs/>
                <w:spacing w:val="-1"/>
                <w:lang w:val="en-GB"/>
              </w:rPr>
              <w:t xml:space="preserve"> if</w:t>
            </w:r>
            <w:r w:rsidR="00A85EAE" w:rsidRPr="00FE6463">
              <w:rPr>
                <w:rFonts w:ascii="Arial" w:eastAsia="Arial" w:hAnsi="Arial" w:cs="Arial"/>
                <w:bCs/>
                <w:spacing w:val="-1"/>
                <w:lang w:val="en-GB"/>
              </w:rPr>
              <w:t xml:space="preserve"> the student </w:t>
            </w:r>
            <w:r w:rsidRPr="00FE6463">
              <w:rPr>
                <w:rFonts w:ascii="Arial" w:eastAsia="Arial" w:hAnsi="Arial" w:cs="Arial"/>
                <w:bCs/>
                <w:spacing w:val="-1"/>
                <w:lang w:val="en-GB"/>
              </w:rPr>
              <w:t xml:space="preserve">must </w:t>
            </w:r>
            <w:r w:rsidR="00A85EAE" w:rsidRPr="00FE6463">
              <w:rPr>
                <w:rFonts w:ascii="Arial" w:eastAsia="Arial" w:hAnsi="Arial" w:cs="Arial"/>
                <w:bCs/>
                <w:spacing w:val="-1"/>
                <w:lang w:val="en-GB"/>
              </w:rPr>
              <w:t>pass the component in order to pass the module</w:t>
            </w:r>
            <w:r w:rsidR="00223FB4" w:rsidRPr="00FE6463">
              <w:rPr>
                <w:rFonts w:ascii="Arial" w:eastAsia="Arial" w:hAnsi="Arial" w:cs="Arial"/>
                <w:bCs/>
                <w:spacing w:val="-1"/>
                <w:lang w:val="en-GB"/>
              </w:rPr>
              <w:t xml:space="preserve">, </w:t>
            </w:r>
            <w:r w:rsidR="00223FB4" w:rsidRPr="00FE6463">
              <w:rPr>
                <w:rFonts w:ascii="Arial" w:eastAsia="Calibri" w:hAnsi="Arial" w:cs="Arial"/>
                <w:lang w:val="en-GB"/>
              </w:rPr>
              <w:t>“no” if not</w:t>
            </w:r>
            <w:r w:rsidR="00A85EAE" w:rsidRPr="00FE6463">
              <w:rPr>
                <w:rFonts w:ascii="Arial" w:eastAsia="Arial" w:hAnsi="Arial" w:cs="Arial"/>
                <w:bCs/>
                <w:spacing w:val="-1"/>
                <w:lang w:val="en-GB"/>
              </w:rPr>
              <w:t>.</w:t>
            </w:r>
          </w:p>
          <w:p w14:paraId="3EE4CFA1" w14:textId="77777777" w:rsidR="00890EF1" w:rsidRPr="00FE6463" w:rsidRDefault="00890EF1" w:rsidP="00631310">
            <w:pPr>
              <w:rPr>
                <w:rFonts w:ascii="Arial" w:eastAsia="Arial" w:hAnsi="Arial" w:cs="Arial"/>
                <w:b/>
                <w:bCs/>
                <w:spacing w:val="-1"/>
                <w:lang w:val="en-GB"/>
              </w:rPr>
            </w:pPr>
          </w:p>
          <w:p w14:paraId="0953ECB5" w14:textId="17C3328D" w:rsidR="00170FD5" w:rsidRPr="00FE6463" w:rsidRDefault="00F13703" w:rsidP="00170FD5">
            <w:pPr>
              <w:pStyle w:val="NoSpacing"/>
              <w:numPr>
                <w:ilvl w:val="0"/>
                <w:numId w:val="26"/>
              </w:numPr>
              <w:jc w:val="both"/>
              <w:rPr>
                <w:rFonts w:ascii="Arial" w:eastAsia="Arial" w:hAnsi="Arial" w:cs="Arial"/>
                <w:bCs/>
                <w:spacing w:val="-1"/>
                <w:lang w:val="en-GB"/>
              </w:rPr>
            </w:pPr>
            <w:r w:rsidRPr="00FE6463">
              <w:rPr>
                <w:rFonts w:ascii="Arial" w:eastAsia="Arial" w:hAnsi="Arial" w:cs="Arial"/>
                <w:spacing w:val="-1"/>
                <w:lang w:val="en-GB"/>
              </w:rPr>
              <w:t>The</w:t>
            </w:r>
            <w:r w:rsidR="00890EF1" w:rsidRPr="00FE6463">
              <w:rPr>
                <w:rFonts w:ascii="Arial" w:eastAsia="Arial" w:hAnsi="Arial" w:cs="Arial"/>
                <w:spacing w:val="-1"/>
                <w:lang w:val="en-GB"/>
              </w:rPr>
              <w:t xml:space="preserve"> </w:t>
            </w:r>
            <w:r w:rsidR="00890EF1" w:rsidRPr="00FE6463">
              <w:rPr>
                <w:rFonts w:ascii="Arial" w:eastAsia="Arial" w:hAnsi="Arial" w:cs="Arial"/>
                <w:i/>
                <w:iCs/>
                <w:spacing w:val="-1"/>
                <w:lang w:val="en-GB"/>
              </w:rPr>
              <w:t>s</w:t>
            </w:r>
            <w:r w:rsidR="00A85EAE" w:rsidRPr="00FE6463">
              <w:rPr>
                <w:rFonts w:ascii="Arial" w:eastAsia="Arial" w:hAnsi="Arial" w:cs="Arial"/>
                <w:i/>
                <w:iCs/>
                <w:spacing w:val="-1"/>
                <w:lang w:val="en-GB"/>
              </w:rPr>
              <w:t>ub-component type/title</w:t>
            </w:r>
            <w:r w:rsidR="00A85EAE" w:rsidRPr="00FE6463">
              <w:rPr>
                <w:rFonts w:ascii="Arial" w:eastAsia="Arial" w:hAnsi="Arial" w:cs="Arial"/>
                <w:bCs/>
                <w:spacing w:val="-1"/>
                <w:lang w:val="en-GB"/>
              </w:rPr>
              <w:t xml:space="preserve"> </w:t>
            </w:r>
            <w:r w:rsidR="00A85EAE" w:rsidRPr="00FE6463">
              <w:rPr>
                <w:rFonts w:ascii="Arial" w:eastAsia="Arial" w:hAnsi="Arial" w:cs="Arial"/>
                <w:bCs/>
                <w:spacing w:val="-1"/>
                <w:u w:val="single"/>
                <w:lang w:val="en-GB"/>
              </w:rPr>
              <w:t>must</w:t>
            </w:r>
            <w:r w:rsidR="00A85EAE" w:rsidRPr="00FE6463">
              <w:rPr>
                <w:rFonts w:ascii="Arial" w:eastAsia="Arial" w:hAnsi="Arial" w:cs="Arial"/>
                <w:bCs/>
                <w:spacing w:val="-1"/>
                <w:lang w:val="en-GB"/>
              </w:rPr>
              <w:t xml:space="preserve"> be </w:t>
            </w:r>
            <w:r w:rsidRPr="00FE6463">
              <w:rPr>
                <w:rFonts w:ascii="Arial" w:eastAsia="Arial" w:hAnsi="Arial" w:cs="Arial"/>
                <w:bCs/>
                <w:spacing w:val="-1"/>
                <w:lang w:val="en-GB"/>
              </w:rPr>
              <w:t>one of the following</w:t>
            </w:r>
            <w:r w:rsidR="00A85EAE" w:rsidRPr="00FE6463">
              <w:rPr>
                <w:rFonts w:ascii="Arial" w:eastAsia="Arial" w:hAnsi="Arial" w:cs="Arial"/>
                <w:bCs/>
                <w:spacing w:val="-1"/>
                <w:lang w:val="en-GB"/>
              </w:rPr>
              <w:t xml:space="preserve">: </w:t>
            </w:r>
            <w:r w:rsidR="00A85EAE" w:rsidRPr="00FE6463">
              <w:rPr>
                <w:rFonts w:ascii="Arial" w:eastAsia="Arial" w:hAnsi="Arial" w:cs="Arial"/>
                <w:bCs/>
                <w:iCs/>
                <w:spacing w:val="-1"/>
                <w:lang w:val="en-GB"/>
              </w:rPr>
              <w:t xml:space="preserve">coursework, examination, presentation, </w:t>
            </w:r>
            <w:r w:rsidR="00B928BC" w:rsidRPr="00FE6463">
              <w:rPr>
                <w:rFonts w:ascii="Arial" w:eastAsia="Arial" w:hAnsi="Arial" w:cs="Arial"/>
                <w:bCs/>
                <w:iCs/>
                <w:spacing w:val="-1"/>
                <w:lang w:val="en-GB"/>
              </w:rPr>
              <w:t xml:space="preserve">in-class </w:t>
            </w:r>
            <w:r w:rsidR="00A85EAE" w:rsidRPr="00FE6463">
              <w:rPr>
                <w:rFonts w:ascii="Arial" w:eastAsia="Arial" w:hAnsi="Arial" w:cs="Arial"/>
                <w:bCs/>
                <w:iCs/>
                <w:spacing w:val="-1"/>
                <w:lang w:val="en-GB"/>
              </w:rPr>
              <w:t>test or practical.</w:t>
            </w:r>
            <w:r w:rsidRPr="00FE6463">
              <w:rPr>
                <w:rFonts w:ascii="Arial" w:eastAsia="Arial" w:hAnsi="Arial" w:cs="Arial"/>
                <w:bCs/>
                <w:iCs/>
                <w:spacing w:val="-1"/>
                <w:lang w:val="en-GB"/>
              </w:rPr>
              <w:t xml:space="preserve"> For coursework, specify the assessment type. </w:t>
            </w:r>
          </w:p>
          <w:p w14:paraId="73AC9E96" w14:textId="77777777" w:rsidR="00170FD5" w:rsidRPr="00FE6463" w:rsidRDefault="00170FD5" w:rsidP="00170FD5">
            <w:pPr>
              <w:pStyle w:val="ListParagraph"/>
              <w:rPr>
                <w:rFonts w:ascii="Arial" w:eastAsia="Arial" w:hAnsi="Arial" w:cs="Arial"/>
                <w:bCs/>
                <w:spacing w:val="-1"/>
                <w:lang w:val="en-GB"/>
              </w:rPr>
            </w:pPr>
          </w:p>
          <w:p w14:paraId="3E038CF8" w14:textId="01804DB2" w:rsidR="00A85EAE" w:rsidRPr="00FE6463" w:rsidRDefault="00E33330" w:rsidP="00170FD5">
            <w:pPr>
              <w:pStyle w:val="NoSpacing"/>
              <w:numPr>
                <w:ilvl w:val="0"/>
                <w:numId w:val="26"/>
              </w:numPr>
              <w:jc w:val="both"/>
              <w:rPr>
                <w:rFonts w:ascii="Arial" w:eastAsia="Arial" w:hAnsi="Arial" w:cs="Arial"/>
                <w:bCs/>
                <w:spacing w:val="-1"/>
                <w:lang w:val="en-GB"/>
              </w:rPr>
            </w:pPr>
            <w:r w:rsidRPr="00FE6463">
              <w:rPr>
                <w:rFonts w:ascii="Arial" w:eastAsia="Arial" w:hAnsi="Arial" w:cs="Arial"/>
                <w:bCs/>
                <w:spacing w:val="-1"/>
                <w:lang w:val="en-GB"/>
              </w:rPr>
              <w:t xml:space="preserve">Note: </w:t>
            </w:r>
            <w:r w:rsidR="00A85EAE" w:rsidRPr="00FE6463">
              <w:rPr>
                <w:rFonts w:ascii="Arial" w:eastAsia="Arial" w:hAnsi="Arial" w:cs="Arial"/>
                <w:bCs/>
                <w:spacing w:val="-1"/>
                <w:lang w:val="en-GB"/>
              </w:rPr>
              <w:t xml:space="preserve"> </w:t>
            </w:r>
            <w:r w:rsidRPr="00FE6463">
              <w:rPr>
                <w:rFonts w:ascii="Arial" w:eastAsia="Arial" w:hAnsi="Arial" w:cs="Arial"/>
                <w:bCs/>
                <w:spacing w:val="-1"/>
                <w:lang w:val="en-GB"/>
              </w:rPr>
              <w:t>i</w:t>
            </w:r>
            <w:r w:rsidR="00A85EAE" w:rsidRPr="00FE6463">
              <w:rPr>
                <w:rFonts w:ascii="Arial" w:eastAsia="Arial" w:hAnsi="Arial" w:cs="Arial"/>
                <w:bCs/>
                <w:spacing w:val="-1"/>
                <w:lang w:val="en-GB"/>
              </w:rPr>
              <w:t xml:space="preserve">f </w:t>
            </w:r>
            <w:r w:rsidRPr="00FE6463">
              <w:rPr>
                <w:rFonts w:ascii="Arial" w:eastAsia="Arial" w:hAnsi="Arial" w:cs="Arial"/>
                <w:bCs/>
                <w:spacing w:val="-1"/>
                <w:lang w:val="en-GB"/>
              </w:rPr>
              <w:t xml:space="preserve">for </w:t>
            </w:r>
            <w:r w:rsidR="00A85EAE" w:rsidRPr="00FE6463">
              <w:rPr>
                <w:rFonts w:ascii="Arial" w:eastAsia="Arial" w:hAnsi="Arial" w:cs="Arial"/>
                <w:bCs/>
                <w:spacing w:val="-1"/>
                <w:lang w:val="en-GB"/>
              </w:rPr>
              <w:t xml:space="preserve">this module the mark is calculated </w:t>
            </w:r>
            <w:r w:rsidR="005F7F3A" w:rsidRPr="00FE6463">
              <w:rPr>
                <w:rFonts w:ascii="Arial" w:eastAsia="Arial" w:hAnsi="Arial" w:cs="Arial"/>
                <w:bCs/>
                <w:spacing w:val="-1"/>
                <w:lang w:val="en-GB"/>
              </w:rPr>
              <w:t>on the basis of only selected components</w:t>
            </w:r>
            <w:r w:rsidR="00A85EAE" w:rsidRPr="00FE6463">
              <w:rPr>
                <w:rFonts w:ascii="Arial" w:eastAsia="Arial" w:hAnsi="Arial" w:cs="Arial"/>
                <w:bCs/>
                <w:spacing w:val="-1"/>
                <w:lang w:val="en-GB"/>
              </w:rPr>
              <w:t xml:space="preserve"> </w:t>
            </w:r>
            <w:r w:rsidRPr="00FE6463">
              <w:rPr>
                <w:rFonts w:ascii="Arial" w:eastAsia="Arial" w:hAnsi="Arial" w:cs="Arial"/>
                <w:bCs/>
                <w:spacing w:val="-1"/>
                <w:lang w:val="en-GB"/>
              </w:rPr>
              <w:t>(</w:t>
            </w:r>
            <w:r w:rsidR="005F7F3A" w:rsidRPr="00FE6463">
              <w:rPr>
                <w:rFonts w:ascii="Arial" w:eastAsia="Arial" w:hAnsi="Arial" w:cs="Arial"/>
                <w:bCs/>
                <w:spacing w:val="-1"/>
                <w:lang w:val="en-GB"/>
              </w:rPr>
              <w:t>eg. the best three</w:t>
            </w:r>
            <w:r w:rsidR="00A85EAE" w:rsidRPr="00FE6463">
              <w:rPr>
                <w:rFonts w:ascii="Arial" w:eastAsia="Arial" w:hAnsi="Arial" w:cs="Arial"/>
                <w:bCs/>
                <w:spacing w:val="-1"/>
                <w:lang w:val="en-GB"/>
              </w:rPr>
              <w:t xml:space="preserve"> of </w:t>
            </w:r>
            <w:r w:rsidR="005F7F3A" w:rsidRPr="00FE6463">
              <w:rPr>
                <w:rFonts w:ascii="Arial" w:eastAsia="Arial" w:hAnsi="Arial" w:cs="Arial"/>
                <w:bCs/>
                <w:spacing w:val="-1"/>
                <w:lang w:val="en-GB"/>
              </w:rPr>
              <w:t>five</w:t>
            </w:r>
            <w:r w:rsidR="00A85EAE" w:rsidRPr="00FE6463">
              <w:rPr>
                <w:rFonts w:ascii="Arial" w:eastAsia="Arial" w:hAnsi="Arial" w:cs="Arial"/>
                <w:bCs/>
                <w:spacing w:val="-1"/>
                <w:lang w:val="en-GB"/>
              </w:rPr>
              <w:t xml:space="preserve"> components</w:t>
            </w:r>
            <w:r w:rsidRPr="00FE6463">
              <w:rPr>
                <w:rFonts w:ascii="Arial" w:eastAsia="Arial" w:hAnsi="Arial" w:cs="Arial"/>
                <w:bCs/>
                <w:spacing w:val="-1"/>
                <w:lang w:val="en-GB"/>
              </w:rPr>
              <w:t>)</w:t>
            </w:r>
            <w:r w:rsidR="00B928BC" w:rsidRPr="00FE6463">
              <w:rPr>
                <w:rFonts w:ascii="Arial" w:eastAsia="Arial" w:hAnsi="Arial" w:cs="Arial"/>
                <w:bCs/>
                <w:spacing w:val="-1"/>
                <w:lang w:val="en-GB"/>
              </w:rPr>
              <w:t>,</w:t>
            </w:r>
            <w:r w:rsidR="00A85EAE" w:rsidRPr="00FE6463">
              <w:rPr>
                <w:rFonts w:ascii="Arial" w:eastAsia="Arial" w:hAnsi="Arial" w:cs="Arial"/>
                <w:bCs/>
                <w:spacing w:val="-1"/>
                <w:lang w:val="en-GB"/>
              </w:rPr>
              <w:t xml:space="preserve"> </w:t>
            </w:r>
            <w:r w:rsidR="005F7F3A" w:rsidRPr="00FE6463">
              <w:rPr>
                <w:rFonts w:ascii="Arial" w:eastAsia="Arial" w:hAnsi="Arial" w:cs="Arial"/>
                <w:bCs/>
                <w:spacing w:val="-1"/>
                <w:lang w:val="en-GB"/>
              </w:rPr>
              <w:t xml:space="preserve">please place a tick mark </w:t>
            </w:r>
            <w:r w:rsidR="005F7F3A" w:rsidRPr="00FE6463">
              <w:rPr>
                <w:rFonts w:ascii="Arial" w:eastAsia="Arial" w:hAnsi="Arial" w:cs="Arial"/>
                <w:bCs/>
                <w:spacing w:val="-1"/>
                <w:u w:val="single"/>
                <w:lang w:val="en-GB"/>
              </w:rPr>
              <w:t>here</w:t>
            </w:r>
            <w:r w:rsidR="005F7F3A" w:rsidRPr="00FE6463">
              <w:rPr>
                <w:rFonts w:ascii="Arial" w:eastAsia="Arial" w:hAnsi="Arial" w:cs="Arial"/>
                <w:bCs/>
                <w:spacing w:val="-1"/>
                <w:lang w:val="en-GB"/>
              </w:rPr>
              <w:t>:  [ ]</w:t>
            </w:r>
          </w:p>
          <w:p w14:paraId="61226D14" w14:textId="77777777" w:rsidR="00A85EAE" w:rsidRPr="00FE6463" w:rsidRDefault="00A85EAE" w:rsidP="00A85EAE">
            <w:pPr>
              <w:pStyle w:val="NoSpacing"/>
              <w:rPr>
                <w:rFonts w:ascii="Arial" w:eastAsia="Arial" w:hAnsi="Arial" w:cs="Arial"/>
                <w:b/>
                <w:bCs/>
                <w:spacing w:val="-1"/>
                <w:lang w:val="en-GB"/>
              </w:rPr>
            </w:pPr>
          </w:p>
          <w:p w14:paraId="59ADFA4E" w14:textId="66BA6980" w:rsidR="00A85EAE" w:rsidRPr="00FE6463" w:rsidRDefault="00A85EAE" w:rsidP="00170FD5">
            <w:pPr>
              <w:pStyle w:val="NoSpacing"/>
              <w:rPr>
                <w:rFonts w:ascii="Arial" w:eastAsia="Arial" w:hAnsi="Arial" w:cs="Arial"/>
                <w:b/>
                <w:bCs/>
                <w:spacing w:val="-1"/>
                <w:lang w:val="en-GB"/>
              </w:rPr>
            </w:pPr>
          </w:p>
        </w:tc>
      </w:tr>
    </w:tbl>
    <w:p w14:paraId="4F590C69" w14:textId="68D91E11" w:rsidR="00A85EAE" w:rsidRPr="00FE6463" w:rsidRDefault="00A85EAE" w:rsidP="00A85EAE">
      <w:pPr>
        <w:pStyle w:val="NoSpacing"/>
        <w:ind w:left="360"/>
        <w:rPr>
          <w:rFonts w:ascii="Arial" w:eastAsia="Arial" w:hAnsi="Arial" w:cs="Arial"/>
          <w:b/>
          <w:bCs/>
          <w:spacing w:val="-1"/>
          <w:lang w:val="en-GB"/>
        </w:rPr>
      </w:pPr>
    </w:p>
    <w:p w14:paraId="6C635BD3" w14:textId="4F710C7A" w:rsidR="00C040D1" w:rsidRDefault="00C040D1">
      <w:pPr>
        <w:rPr>
          <w:rFonts w:ascii="Arial" w:eastAsia="Arial" w:hAnsi="Arial" w:cs="Arial"/>
          <w:b/>
          <w:bCs/>
          <w:spacing w:val="-1"/>
          <w:lang w:val="en-GB"/>
        </w:rPr>
      </w:pPr>
      <w:r>
        <w:rPr>
          <w:rFonts w:ascii="Arial" w:eastAsia="Arial" w:hAnsi="Arial" w:cs="Arial"/>
          <w:b/>
          <w:bCs/>
          <w:spacing w:val="-1"/>
          <w:lang w:val="en-GB"/>
        </w:rPr>
        <w:br w:type="page"/>
      </w:r>
    </w:p>
    <w:p w14:paraId="3EF88FD8" w14:textId="77777777" w:rsidR="00A85EAE" w:rsidRPr="00FE6463" w:rsidRDefault="00A85EAE" w:rsidP="00A85EAE">
      <w:pPr>
        <w:pStyle w:val="NoSpacing"/>
        <w:ind w:left="360"/>
        <w:rPr>
          <w:rFonts w:ascii="Arial" w:eastAsia="Arial" w:hAnsi="Arial" w:cs="Arial"/>
          <w:b/>
          <w:bCs/>
          <w:spacing w:val="-1"/>
          <w:lang w:val="en-GB"/>
        </w:rPr>
      </w:pPr>
    </w:p>
    <w:p w14:paraId="606B2804" w14:textId="77777777" w:rsidR="00A85EAE" w:rsidRPr="00FE6463" w:rsidRDefault="00A85EAE" w:rsidP="00A85EAE">
      <w:pPr>
        <w:pStyle w:val="NoSpacing"/>
        <w:rPr>
          <w:rFonts w:ascii="Arial" w:eastAsia="Arial" w:hAnsi="Arial" w:cs="Arial"/>
          <w:b/>
          <w:bCs/>
          <w:spacing w:val="-1"/>
          <w:lang w:val="en-GB"/>
        </w:rPr>
      </w:pPr>
    </w:p>
    <w:p w14:paraId="7357E67B" w14:textId="77F12587" w:rsidR="005C6B28" w:rsidRPr="00FE6463" w:rsidRDefault="005C6B28" w:rsidP="005C6B28">
      <w:pPr>
        <w:pStyle w:val="NoSpacing"/>
        <w:ind w:left="294" w:hanging="10"/>
        <w:rPr>
          <w:rFonts w:ascii="Arial" w:eastAsia="Arial" w:hAnsi="Arial" w:cs="Arial"/>
          <w:b/>
          <w:bCs/>
          <w:spacing w:val="-1"/>
          <w:lang w:val="en-GB"/>
        </w:rPr>
      </w:pPr>
      <w:r w:rsidRPr="00FE6463">
        <w:rPr>
          <w:rFonts w:ascii="Arial" w:eastAsia="Arial" w:hAnsi="Arial" w:cs="Arial"/>
          <w:b/>
          <w:bCs/>
          <w:spacing w:val="-1"/>
          <w:lang w:val="en-GB"/>
        </w:rPr>
        <w:t>Table 1 – one component</w:t>
      </w:r>
    </w:p>
    <w:p w14:paraId="7939AD37" w14:textId="77777777" w:rsidR="00C16F35" w:rsidRPr="00FE6463" w:rsidRDefault="00C16F35" w:rsidP="005C6B28">
      <w:pPr>
        <w:pStyle w:val="NoSpacing"/>
        <w:ind w:left="294" w:hanging="10"/>
        <w:rPr>
          <w:rFonts w:ascii="Arial" w:eastAsia="Arial" w:hAnsi="Arial" w:cs="Arial"/>
          <w:b/>
          <w:bCs/>
          <w:spacing w:val="-1"/>
          <w:lang w:val="en-GB"/>
        </w:rPr>
      </w:pPr>
    </w:p>
    <w:tbl>
      <w:tblPr>
        <w:tblStyle w:val="TableGrid"/>
        <w:tblW w:w="6520" w:type="dxa"/>
        <w:tblInd w:w="279" w:type="dxa"/>
        <w:tblLayout w:type="fixed"/>
        <w:tblLook w:val="04A0" w:firstRow="1" w:lastRow="0" w:firstColumn="1" w:lastColumn="0" w:noHBand="0" w:noVBand="1"/>
      </w:tblPr>
      <w:tblGrid>
        <w:gridCol w:w="1843"/>
        <w:gridCol w:w="1842"/>
        <w:gridCol w:w="851"/>
        <w:gridCol w:w="1984"/>
      </w:tblGrid>
      <w:tr w:rsidR="005C6B28" w:rsidRPr="00FE6463" w14:paraId="54D71751" w14:textId="77777777" w:rsidTr="151028A1">
        <w:tc>
          <w:tcPr>
            <w:tcW w:w="1843" w:type="dxa"/>
            <w:shd w:val="clear" w:color="auto" w:fill="B8CCE4" w:themeFill="accent1" w:themeFillTint="66"/>
          </w:tcPr>
          <w:p w14:paraId="0E31E104" w14:textId="77777777" w:rsidR="005C6B28" w:rsidRPr="00FE6463" w:rsidRDefault="005C6B28" w:rsidP="005C6B28">
            <w:pPr>
              <w:rPr>
                <w:rFonts w:ascii="Arial" w:hAnsi="Arial" w:cs="Arial"/>
                <w:b/>
                <w:lang w:val="en-GB"/>
              </w:rPr>
            </w:pPr>
            <w:r w:rsidRPr="00FE6463">
              <w:rPr>
                <w:rFonts w:ascii="Arial" w:hAnsi="Arial" w:cs="Arial"/>
                <w:b/>
                <w:lang w:val="en-GB"/>
              </w:rPr>
              <w:t>Component (assessment) Type/Title</w:t>
            </w:r>
          </w:p>
          <w:p w14:paraId="2A921253" w14:textId="77777777" w:rsidR="005C6B28" w:rsidRPr="00FE6463" w:rsidRDefault="005C6B28" w:rsidP="005C6B28">
            <w:pPr>
              <w:rPr>
                <w:rFonts w:ascii="Arial" w:hAnsi="Arial" w:cs="Arial"/>
                <w:b/>
                <w:lang w:val="en-GB"/>
              </w:rPr>
            </w:pPr>
          </w:p>
        </w:tc>
        <w:tc>
          <w:tcPr>
            <w:tcW w:w="1842" w:type="dxa"/>
            <w:shd w:val="clear" w:color="auto" w:fill="B8CCE4" w:themeFill="accent1" w:themeFillTint="66"/>
          </w:tcPr>
          <w:p w14:paraId="40D5B2A6" w14:textId="77777777" w:rsidR="005C6B28" w:rsidRPr="00FE6463" w:rsidRDefault="005C6B28" w:rsidP="005C6B28">
            <w:pPr>
              <w:rPr>
                <w:rFonts w:ascii="Arial" w:hAnsi="Arial" w:cs="Arial"/>
                <w:b/>
                <w:lang w:val="en-GB"/>
              </w:rPr>
            </w:pPr>
            <w:r w:rsidRPr="00FE6463">
              <w:rPr>
                <w:rFonts w:ascii="Arial" w:hAnsi="Arial" w:cs="Arial"/>
                <w:b/>
                <w:lang w:val="en-GB"/>
              </w:rPr>
              <w:t>Coursework Volume or Length/Type of Exam</w:t>
            </w:r>
          </w:p>
        </w:tc>
        <w:tc>
          <w:tcPr>
            <w:tcW w:w="851" w:type="dxa"/>
            <w:shd w:val="clear" w:color="auto" w:fill="B8CCE4" w:themeFill="accent1" w:themeFillTint="66"/>
          </w:tcPr>
          <w:p w14:paraId="6133627E" w14:textId="77777777" w:rsidR="005C6B28" w:rsidRPr="00FE6463" w:rsidRDefault="005C6B28" w:rsidP="005C6B28">
            <w:pPr>
              <w:rPr>
                <w:rFonts w:ascii="Arial" w:hAnsi="Arial" w:cs="Arial"/>
                <w:b/>
                <w:lang w:val="en-GB"/>
              </w:rPr>
            </w:pPr>
            <w:r w:rsidRPr="00FE6463">
              <w:rPr>
                <w:rFonts w:ascii="Arial" w:hAnsi="Arial" w:cs="Arial"/>
                <w:b/>
                <w:lang w:val="en-GB"/>
              </w:rPr>
              <w:t xml:space="preserve">% </w:t>
            </w:r>
          </w:p>
        </w:tc>
        <w:tc>
          <w:tcPr>
            <w:tcW w:w="1984" w:type="dxa"/>
            <w:shd w:val="clear" w:color="auto" w:fill="B8CCE4" w:themeFill="accent1" w:themeFillTint="66"/>
          </w:tcPr>
          <w:p w14:paraId="0B5673F6" w14:textId="77777777" w:rsidR="005C6B28" w:rsidRPr="00FE6463" w:rsidRDefault="005C6B28" w:rsidP="005C6B28">
            <w:pPr>
              <w:rPr>
                <w:rFonts w:ascii="Arial" w:hAnsi="Arial" w:cs="Arial"/>
                <w:b/>
                <w:lang w:val="en-GB"/>
              </w:rPr>
            </w:pPr>
            <w:r w:rsidRPr="00FE6463">
              <w:rPr>
                <w:rFonts w:ascii="Arial" w:hAnsi="Arial" w:cs="Arial"/>
                <w:b/>
                <w:lang w:val="en-GB"/>
              </w:rPr>
              <w:t>Result type</w:t>
            </w:r>
          </w:p>
          <w:p w14:paraId="0EAB6555" w14:textId="77777777" w:rsidR="005C6B28" w:rsidRPr="00FE6463" w:rsidRDefault="005C6B28" w:rsidP="005C6B28">
            <w:pPr>
              <w:rPr>
                <w:rFonts w:ascii="Arial" w:hAnsi="Arial" w:cs="Arial"/>
                <w:b/>
                <w:lang w:val="en-GB"/>
              </w:rPr>
            </w:pPr>
            <w:r w:rsidRPr="00FE6463">
              <w:rPr>
                <w:rFonts w:ascii="Arial" w:hAnsi="Arial" w:cs="Arial"/>
                <w:b/>
                <w:lang w:val="en-GB"/>
              </w:rPr>
              <w:t>Mark/</w:t>
            </w:r>
          </w:p>
          <w:p w14:paraId="605B33DC" w14:textId="77777777" w:rsidR="005C6B28" w:rsidRPr="00FE6463" w:rsidRDefault="005C6B28" w:rsidP="005C6B28">
            <w:pPr>
              <w:rPr>
                <w:rFonts w:ascii="Arial" w:hAnsi="Arial" w:cs="Arial"/>
                <w:b/>
                <w:lang w:val="en-GB"/>
              </w:rPr>
            </w:pPr>
            <w:r w:rsidRPr="00FE6463">
              <w:rPr>
                <w:rFonts w:ascii="Arial" w:hAnsi="Arial" w:cs="Arial"/>
                <w:b/>
                <w:lang w:val="en-GB"/>
              </w:rPr>
              <w:t>Grade</w:t>
            </w:r>
          </w:p>
          <w:p w14:paraId="25E171CA" w14:textId="77777777" w:rsidR="005C6B28" w:rsidRPr="00FE6463" w:rsidRDefault="005C6B28" w:rsidP="005C6B28">
            <w:pPr>
              <w:rPr>
                <w:rFonts w:ascii="Arial" w:hAnsi="Arial" w:cs="Arial"/>
                <w:b/>
                <w:lang w:val="en-GB"/>
              </w:rPr>
            </w:pPr>
            <w:r w:rsidRPr="00FE6463">
              <w:rPr>
                <w:rFonts w:ascii="Arial" w:hAnsi="Arial" w:cs="Arial"/>
                <w:b/>
                <w:lang w:val="en-GB"/>
              </w:rPr>
              <w:t>M/G</w:t>
            </w:r>
          </w:p>
        </w:tc>
      </w:tr>
      <w:tr w:rsidR="005C6B28" w:rsidRPr="00FE6463" w14:paraId="0B17EBDF" w14:textId="77777777" w:rsidTr="151028A1">
        <w:trPr>
          <w:trHeight w:val="480"/>
        </w:trPr>
        <w:tc>
          <w:tcPr>
            <w:tcW w:w="1843" w:type="dxa"/>
          </w:tcPr>
          <w:p w14:paraId="1FBD3825" w14:textId="7ECA0CF5" w:rsidR="005C6B28" w:rsidRPr="00C35745" w:rsidRDefault="006762A1" w:rsidP="151028A1">
            <w:pPr>
              <w:rPr>
                <w:rFonts w:ascii="Arial" w:hAnsi="Arial" w:cs="Arial"/>
                <w:color w:val="000000" w:themeColor="text1"/>
                <w:lang w:val="en-GB"/>
              </w:rPr>
            </w:pPr>
            <w:r w:rsidRPr="00C35745">
              <w:rPr>
                <w:rFonts w:ascii="Arial" w:hAnsi="Arial" w:cs="Arial"/>
                <w:color w:val="000000" w:themeColor="text1"/>
                <w:lang w:val="en-GB"/>
              </w:rPr>
              <w:t>Coursework (Portfolio)</w:t>
            </w:r>
          </w:p>
        </w:tc>
        <w:tc>
          <w:tcPr>
            <w:tcW w:w="1842" w:type="dxa"/>
          </w:tcPr>
          <w:p w14:paraId="0AC43EB9" w14:textId="14F9A47A" w:rsidR="005C6B28" w:rsidRPr="00C35745" w:rsidRDefault="005C6B28" w:rsidP="151028A1">
            <w:pPr>
              <w:rPr>
                <w:rFonts w:ascii="Arial" w:hAnsi="Arial" w:cs="Arial"/>
                <w:i/>
                <w:iCs/>
                <w:color w:val="000000" w:themeColor="text1"/>
                <w:lang w:val="en-GB"/>
              </w:rPr>
            </w:pPr>
          </w:p>
        </w:tc>
        <w:tc>
          <w:tcPr>
            <w:tcW w:w="851" w:type="dxa"/>
          </w:tcPr>
          <w:p w14:paraId="25A6EF8A" w14:textId="1073F9B7" w:rsidR="005C6B28" w:rsidRPr="00C35745" w:rsidRDefault="00C35745" w:rsidP="151028A1">
            <w:pPr>
              <w:rPr>
                <w:rFonts w:ascii="Arial" w:hAnsi="Arial" w:cs="Arial"/>
                <w:color w:val="000000" w:themeColor="text1"/>
                <w:lang w:val="en-GB"/>
              </w:rPr>
            </w:pPr>
            <w:r w:rsidRPr="00C35745">
              <w:rPr>
                <w:rFonts w:ascii="Arial" w:hAnsi="Arial" w:cs="Arial"/>
                <w:color w:val="000000" w:themeColor="text1"/>
                <w:lang w:val="en-GB"/>
              </w:rPr>
              <w:t>100</w:t>
            </w:r>
          </w:p>
        </w:tc>
        <w:tc>
          <w:tcPr>
            <w:tcW w:w="1984" w:type="dxa"/>
          </w:tcPr>
          <w:p w14:paraId="10403AAE" w14:textId="4C3F9C60" w:rsidR="005C6B28" w:rsidRPr="00C35745" w:rsidRDefault="00C35745" w:rsidP="151028A1">
            <w:pPr>
              <w:rPr>
                <w:rFonts w:ascii="Arial" w:hAnsi="Arial" w:cs="Arial"/>
                <w:color w:val="000000" w:themeColor="text1"/>
                <w:lang w:val="en-GB"/>
              </w:rPr>
            </w:pPr>
            <w:r w:rsidRPr="00C35745">
              <w:rPr>
                <w:rFonts w:ascii="Arial" w:hAnsi="Arial" w:cs="Arial"/>
                <w:color w:val="000000" w:themeColor="text1"/>
                <w:lang w:val="en-GB"/>
              </w:rPr>
              <w:t>M</w:t>
            </w:r>
          </w:p>
        </w:tc>
      </w:tr>
    </w:tbl>
    <w:p w14:paraId="45AC0566" w14:textId="68F5B9C0" w:rsidR="005C6B28" w:rsidRPr="00FE6463" w:rsidRDefault="005C6B28" w:rsidP="002F6CFF">
      <w:pPr>
        <w:pStyle w:val="NoSpacing"/>
        <w:ind w:left="709"/>
        <w:rPr>
          <w:rFonts w:ascii="Arial" w:eastAsia="Arial" w:hAnsi="Arial" w:cs="Arial"/>
          <w:bCs/>
          <w:spacing w:val="-1"/>
          <w:lang w:val="en-GB"/>
        </w:rPr>
      </w:pPr>
    </w:p>
    <w:p w14:paraId="3922D7BD" w14:textId="77777777" w:rsidR="005C6B28" w:rsidRPr="00FE6463" w:rsidRDefault="005C6B28" w:rsidP="002362F4">
      <w:pPr>
        <w:tabs>
          <w:tab w:val="left" w:pos="3795"/>
        </w:tabs>
        <w:ind w:firstLine="720"/>
        <w:rPr>
          <w:rFonts w:ascii="Arial" w:hAnsi="Arial" w:cs="Arial"/>
          <w:lang w:val="en-GB"/>
        </w:rPr>
      </w:pPr>
    </w:p>
    <w:p w14:paraId="4F469689" w14:textId="35506E85" w:rsidR="005C6B28" w:rsidRPr="00FE6463" w:rsidRDefault="005C6B28" w:rsidP="005C6B28">
      <w:pPr>
        <w:pStyle w:val="NoSpacing"/>
        <w:rPr>
          <w:rFonts w:ascii="Arial" w:eastAsia="Arial" w:hAnsi="Arial" w:cs="Arial"/>
          <w:b/>
          <w:bCs/>
          <w:spacing w:val="-1"/>
          <w:lang w:val="en-GB"/>
        </w:rPr>
      </w:pPr>
      <w:r w:rsidRPr="00FE6463">
        <w:rPr>
          <w:rFonts w:ascii="Arial" w:eastAsia="Arial" w:hAnsi="Arial" w:cs="Arial"/>
          <w:b/>
          <w:bCs/>
          <w:spacing w:val="-1"/>
          <w:lang w:val="en-GB"/>
        </w:rPr>
        <w:t xml:space="preserve">    Table 2 – multiple components</w:t>
      </w:r>
    </w:p>
    <w:p w14:paraId="0F58032E" w14:textId="29F2F979" w:rsidR="151028A1" w:rsidRDefault="151028A1" w:rsidP="151028A1">
      <w:pPr>
        <w:pStyle w:val="NoSpacing"/>
        <w:rPr>
          <w:rFonts w:ascii="Arial" w:eastAsia="Arial" w:hAnsi="Arial" w:cs="Arial"/>
          <w:b/>
          <w:bCs/>
          <w:lang w:val="en-GB"/>
        </w:rPr>
      </w:pPr>
    </w:p>
    <w:p w14:paraId="69ACAAF9" w14:textId="77777777" w:rsidR="00C16F35" w:rsidRPr="00FE6463" w:rsidRDefault="00C16F35" w:rsidP="005C6B28">
      <w:pPr>
        <w:pStyle w:val="NoSpacing"/>
        <w:rPr>
          <w:rFonts w:ascii="Arial" w:eastAsia="Arial" w:hAnsi="Arial" w:cs="Arial"/>
          <w:b/>
          <w:bCs/>
          <w:spacing w:val="-1"/>
          <w:lang w:val="en-GB"/>
        </w:rPr>
      </w:pPr>
    </w:p>
    <w:p w14:paraId="04C22FF7" w14:textId="77777777" w:rsidR="005C6B28" w:rsidRPr="00FE6463" w:rsidRDefault="005C6B28" w:rsidP="005C6B28">
      <w:pPr>
        <w:pStyle w:val="NoSpacing"/>
        <w:rPr>
          <w:rFonts w:ascii="Arial" w:eastAsia="Arial" w:hAnsi="Arial" w:cs="Arial"/>
          <w:bCs/>
          <w:spacing w:val="-1"/>
          <w:lang w:val="en-GB"/>
        </w:rPr>
      </w:pPr>
    </w:p>
    <w:p w14:paraId="19258406" w14:textId="77777777" w:rsidR="005C6B28" w:rsidRPr="00FE6463" w:rsidRDefault="005C6B28" w:rsidP="005C6B28">
      <w:pPr>
        <w:tabs>
          <w:tab w:val="left" w:pos="3795"/>
        </w:tabs>
        <w:rPr>
          <w:rFonts w:ascii="Arial" w:hAnsi="Arial" w:cs="Arial"/>
          <w:lang w:val="en-GB"/>
        </w:rPr>
      </w:pPr>
    </w:p>
    <w:p w14:paraId="1093E6C8" w14:textId="60B31E0B" w:rsidR="005C6B28" w:rsidRPr="00FE6463" w:rsidRDefault="005C6B28" w:rsidP="005C6B28">
      <w:pPr>
        <w:tabs>
          <w:tab w:val="left" w:pos="3795"/>
        </w:tabs>
        <w:rPr>
          <w:rFonts w:ascii="Arial" w:hAnsi="Arial" w:cs="Arial"/>
          <w:lang w:val="en-GB"/>
        </w:rPr>
        <w:sectPr w:rsidR="005C6B28" w:rsidRPr="00FE6463" w:rsidSect="00123760">
          <w:headerReference w:type="first" r:id="rId13"/>
          <w:pgSz w:w="16840" w:h="11920" w:orient="landscape"/>
          <w:pgMar w:top="1020" w:right="1040" w:bottom="1020" w:left="280" w:header="720" w:footer="720" w:gutter="0"/>
          <w:cols w:space="720"/>
          <w:titlePg/>
          <w:docGrid w:linePitch="299"/>
        </w:sectPr>
      </w:pPr>
    </w:p>
    <w:p w14:paraId="2E703AF5" w14:textId="6D6C8B38" w:rsidR="0052284D" w:rsidRPr="00F9500B" w:rsidRDefault="0052284D" w:rsidP="00E27B96">
      <w:pPr>
        <w:pStyle w:val="ListParagraph"/>
        <w:widowControl/>
        <w:numPr>
          <w:ilvl w:val="0"/>
          <w:numId w:val="29"/>
        </w:numPr>
        <w:spacing w:after="0" w:line="240" w:lineRule="auto"/>
        <w:ind w:hanging="720"/>
        <w:rPr>
          <w:rFonts w:ascii="Arial" w:eastAsia="Calibri" w:hAnsi="Arial" w:cs="Arial"/>
          <w:b/>
          <w:bCs/>
          <w:lang w:val="en-GB"/>
        </w:rPr>
      </w:pPr>
      <w:r w:rsidRPr="00F9500B">
        <w:rPr>
          <w:rFonts w:ascii="Arial" w:eastAsia="Calibri" w:hAnsi="Arial" w:cs="Arial"/>
          <w:b/>
          <w:bCs/>
          <w:lang w:val="en-GB"/>
        </w:rPr>
        <w:lastRenderedPageBreak/>
        <w:t>Reading and resource list</w:t>
      </w:r>
    </w:p>
    <w:p w14:paraId="7825E6D7" w14:textId="6EBC21FD" w:rsidR="00F555C1" w:rsidRPr="00F9500B" w:rsidRDefault="00F555C1" w:rsidP="00F555C1">
      <w:pPr>
        <w:widowControl/>
        <w:spacing w:after="0" w:line="240" w:lineRule="auto"/>
        <w:rPr>
          <w:rFonts w:ascii="Arial" w:eastAsia="Calibri" w:hAnsi="Arial" w:cs="Arial"/>
          <w:b/>
          <w:bCs/>
          <w:lang w:val="en-GB"/>
        </w:rPr>
      </w:pPr>
    </w:p>
    <w:p w14:paraId="4445301C" w14:textId="37590912" w:rsidR="00CF2E90" w:rsidRDefault="00CF2E90" w:rsidP="00CF2E90">
      <w:pPr>
        <w:widowControl/>
        <w:spacing w:after="0" w:line="240" w:lineRule="auto"/>
        <w:rPr>
          <w:rFonts w:ascii="Arial" w:eastAsia="Times New Roman" w:hAnsi="Arial" w:cs="Arial"/>
          <w:color w:val="000000"/>
          <w:lang w:val="en-GB" w:eastAsia="en-GB"/>
        </w:rPr>
      </w:pPr>
      <w:r w:rsidRPr="00CF2E90">
        <w:rPr>
          <w:rFonts w:ascii="Arial" w:eastAsia="Times New Roman" w:hAnsi="Arial" w:cs="Arial"/>
          <w:color w:val="000000"/>
          <w:lang w:val="en-GB" w:eastAsia="en-GB"/>
        </w:rPr>
        <w:t>Please refer to the appropriate section below, depending on whether the programme is</w:t>
      </w:r>
      <w:r w:rsidRPr="00CF2E90">
        <w:rPr>
          <w:rFonts w:ascii="Arial" w:eastAsia="Times New Roman" w:hAnsi="Arial" w:cs="Arial"/>
          <w:color w:val="FF0000"/>
          <w:lang w:val="en-GB" w:eastAsia="en-GB"/>
        </w:rPr>
        <w:t> </w:t>
      </w:r>
      <w:r w:rsidRPr="00CF2E90">
        <w:rPr>
          <w:rFonts w:ascii="Arial" w:eastAsia="Times New Roman" w:hAnsi="Arial" w:cs="Arial"/>
          <w:color w:val="000000"/>
          <w:lang w:val="en-GB" w:eastAsia="en-GB"/>
        </w:rPr>
        <w:t>a Roehampton one, </w:t>
      </w:r>
      <w:r w:rsidRPr="00CF2E90">
        <w:rPr>
          <w:rFonts w:ascii="Arial" w:eastAsia="Times New Roman" w:hAnsi="Arial" w:cs="Arial"/>
          <w:color w:val="000000" w:themeColor="text1"/>
          <w:lang w:val="en-GB" w:eastAsia="en-GB"/>
        </w:rPr>
        <w:t>or delivered by a collaborative partner as a validation arrangement, a “t</w:t>
      </w:r>
      <w:r w:rsidRPr="00CF2E90">
        <w:rPr>
          <w:rFonts w:ascii="Arial" w:eastAsia="Times New Roman" w:hAnsi="Arial" w:cs="Arial"/>
          <w:color w:val="000000"/>
          <w:lang w:val="en-GB" w:eastAsia="en-GB"/>
        </w:rPr>
        <w:t>ypical” franchise, or through QAHE or Croydon College.</w:t>
      </w:r>
    </w:p>
    <w:p w14:paraId="644DDB90" w14:textId="77777777" w:rsidR="00CF2E90" w:rsidRPr="00CF2E90" w:rsidRDefault="00CF2E90" w:rsidP="00CF2E90">
      <w:pPr>
        <w:widowControl/>
        <w:spacing w:after="0" w:line="240" w:lineRule="auto"/>
        <w:rPr>
          <w:rFonts w:ascii="Times New Roman" w:eastAsia="Times New Roman" w:hAnsi="Times New Roman" w:cs="Times New Roman"/>
          <w:sz w:val="24"/>
          <w:szCs w:val="24"/>
          <w:lang w:val="en-GB" w:eastAsia="en-GB"/>
        </w:rPr>
      </w:pPr>
    </w:p>
    <w:p w14:paraId="63F5A53C" w14:textId="17724EFA" w:rsidR="007805E3" w:rsidRPr="00F9500B" w:rsidRDefault="007805E3" w:rsidP="007805E3">
      <w:pPr>
        <w:pStyle w:val="ListParagraph"/>
        <w:widowControl/>
        <w:numPr>
          <w:ilvl w:val="0"/>
          <w:numId w:val="30"/>
        </w:numPr>
        <w:spacing w:after="0" w:line="240" w:lineRule="auto"/>
        <w:rPr>
          <w:rFonts w:ascii="Arial" w:eastAsia="Calibri" w:hAnsi="Arial" w:cs="Arial"/>
          <w:b/>
          <w:bCs/>
          <w:lang w:val="en-GB"/>
        </w:rPr>
      </w:pPr>
      <w:r w:rsidRPr="00F9500B">
        <w:rPr>
          <w:rFonts w:ascii="Arial" w:eastAsia="Calibri" w:hAnsi="Arial" w:cs="Arial"/>
          <w:b/>
          <w:bCs/>
          <w:lang w:val="en-GB"/>
        </w:rPr>
        <w:t>Roehampton programme</w:t>
      </w:r>
    </w:p>
    <w:p w14:paraId="22928D44" w14:textId="77777777" w:rsidR="0052284D" w:rsidRPr="00F9500B" w:rsidRDefault="0052284D" w:rsidP="0052284D">
      <w:pPr>
        <w:widowControl/>
        <w:spacing w:after="0" w:line="240" w:lineRule="auto"/>
        <w:rPr>
          <w:rFonts w:ascii="Arial" w:eastAsia="Calibri" w:hAnsi="Arial" w:cs="Arial"/>
          <w:lang w:val="en-GB"/>
        </w:rPr>
      </w:pPr>
    </w:p>
    <w:p w14:paraId="6B422F62" w14:textId="77777777" w:rsidR="0052284D" w:rsidRPr="00F9500B" w:rsidRDefault="0052284D" w:rsidP="0052284D">
      <w:pPr>
        <w:widowControl/>
        <w:spacing w:after="0" w:line="240" w:lineRule="auto"/>
        <w:rPr>
          <w:rFonts w:ascii="Arial" w:eastAsia="Calibri" w:hAnsi="Arial" w:cs="Arial"/>
          <w:lang w:val="en-GB"/>
        </w:rPr>
      </w:pPr>
      <w:r w:rsidRPr="00F9500B">
        <w:rPr>
          <w:rFonts w:ascii="Arial" w:eastAsia="Calibri" w:hAnsi="Arial" w:cs="Arial"/>
          <w:lang w:val="en-GB"/>
        </w:rPr>
        <w:t xml:space="preserve">The ‘Resource List’ refers to the University’s online reading list software, which offers real-time information about library holdings at the University and easy access to online resources. A variety of resources can be recommended, e.g. books, journals, audio-visual, and online resources. As confirmed by LTQC in spring 2021, </w:t>
      </w:r>
      <w:r w:rsidRPr="00F9500B">
        <w:rPr>
          <w:rFonts w:ascii="Arial" w:hAnsi="Arial" w:cs="Arial"/>
        </w:rPr>
        <w:t>all resources deemed to be ‘Essential’ should be provided in a digital format (e.g. an e-journal article, an e-book or a Copyright-cleared digitisation), to maximise ease of access for all students</w:t>
      </w:r>
      <w:r w:rsidRPr="00F9500B">
        <w:rPr>
          <w:rFonts w:ascii="Arial" w:eastAsia="Calibri" w:hAnsi="Arial" w:cs="Arial"/>
          <w:lang w:val="en-GB"/>
        </w:rPr>
        <w:t xml:space="preserve">. These lists are linked to the module’s Moodle site.  </w:t>
      </w:r>
    </w:p>
    <w:p w14:paraId="6520BFF4" w14:textId="77777777" w:rsidR="0052284D" w:rsidRPr="00F9500B" w:rsidRDefault="0052284D" w:rsidP="0052284D">
      <w:pPr>
        <w:widowControl/>
        <w:spacing w:after="0" w:line="240" w:lineRule="auto"/>
        <w:rPr>
          <w:rFonts w:ascii="Arial" w:eastAsia="Calibri" w:hAnsi="Arial" w:cs="Arial"/>
          <w:lang w:val="en-GB"/>
        </w:rPr>
      </w:pPr>
    </w:p>
    <w:p w14:paraId="3470EF80" w14:textId="77777777" w:rsidR="0052284D" w:rsidRPr="00F9500B" w:rsidRDefault="0052284D" w:rsidP="0052284D">
      <w:pPr>
        <w:widowControl/>
        <w:spacing w:after="0" w:line="240" w:lineRule="auto"/>
        <w:rPr>
          <w:rFonts w:ascii="Arial" w:eastAsia="Calibri" w:hAnsi="Arial" w:cs="Arial"/>
          <w:lang w:val="en-GB"/>
        </w:rPr>
      </w:pPr>
      <w:r w:rsidRPr="00F9500B">
        <w:rPr>
          <w:rFonts w:ascii="Arial" w:eastAsia="Calibri" w:hAnsi="Arial" w:cs="Arial"/>
          <w:lang w:val="en-GB"/>
        </w:rPr>
        <w:t xml:space="preserve">The Panel will be asked to look at the Resource List online in advance of the Panel meeting. Please ensure that your list is ‘published’ and that you are logged out of the online resource lists system, then copy the URL and paste it into the box below. If you need help please contact </w:t>
      </w:r>
      <w:hyperlink r:id="rId14" w:history="1">
        <w:r w:rsidRPr="00F9500B">
          <w:rPr>
            <w:rStyle w:val="Hyperlink"/>
            <w:rFonts w:ascii="Arial" w:eastAsia="Calibri" w:hAnsi="Arial" w:cs="Arial"/>
            <w:lang w:val="en-GB"/>
          </w:rPr>
          <w:t>LibraryEngagement@roehampton.ac.uk</w:t>
        </w:r>
      </w:hyperlink>
      <w:r w:rsidRPr="00F9500B">
        <w:rPr>
          <w:rStyle w:val="Hyperlink"/>
          <w:rFonts w:ascii="Arial" w:eastAsia="Calibri" w:hAnsi="Arial" w:cs="Arial"/>
          <w:lang w:val="en-GB"/>
        </w:rPr>
        <w:t>’</w:t>
      </w:r>
    </w:p>
    <w:p w14:paraId="6BA0BEA4" w14:textId="77777777" w:rsidR="0052284D" w:rsidRPr="00F9500B" w:rsidRDefault="0052284D" w:rsidP="0052284D">
      <w:pPr>
        <w:widowControl/>
        <w:spacing w:after="0" w:line="240" w:lineRule="auto"/>
        <w:rPr>
          <w:rFonts w:ascii="Arial" w:eastAsia="Calibri"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52284D" w:rsidRPr="00F9500B" w14:paraId="76A09321" w14:textId="77777777" w:rsidTr="00DF5A3C">
        <w:tc>
          <w:tcPr>
            <w:tcW w:w="9776" w:type="dxa"/>
            <w:shd w:val="clear" w:color="auto" w:fill="auto"/>
          </w:tcPr>
          <w:p w14:paraId="2863A364" w14:textId="26595567" w:rsidR="005748BD" w:rsidRPr="005748BD" w:rsidRDefault="005748BD" w:rsidP="005748BD">
            <w:pPr>
              <w:jc w:val="both"/>
              <w:rPr>
                <w:rFonts w:ascii="Arial" w:hAnsi="Arial" w:cs="Arial"/>
                <w:u w:val="single"/>
                <w:lang w:val="en-GB"/>
              </w:rPr>
            </w:pPr>
            <w:r w:rsidRPr="005748BD">
              <w:rPr>
                <w:rFonts w:ascii="Arial" w:hAnsi="Arial" w:cs="Arial"/>
                <w:u w:val="single"/>
                <w:lang w:val="en-GB"/>
              </w:rPr>
              <w:t xml:space="preserve">Introduction to Deep Learning: Concepts and Fundamentals: </w:t>
            </w:r>
            <w:hyperlink r:id="rId15" w:history="1">
              <w:r w:rsidRPr="005748BD">
                <w:rPr>
                  <w:rStyle w:val="Hyperlink"/>
                  <w:rFonts w:ascii="Arial" w:hAnsi="Arial" w:cs="Arial"/>
                  <w:lang w:val="en-GB"/>
                </w:rPr>
                <w:t>https://learning.oreilly.com/videos/introduction-to-deep/9781491999608/</w:t>
              </w:r>
            </w:hyperlink>
            <w:r w:rsidRPr="005748BD">
              <w:rPr>
                <w:rFonts w:ascii="Arial" w:hAnsi="Arial" w:cs="Arial"/>
                <w:u w:val="single"/>
                <w:lang w:val="en-GB"/>
              </w:rPr>
              <w:t xml:space="preserve"> </w:t>
            </w:r>
          </w:p>
          <w:p w14:paraId="117FEA1B" w14:textId="77777777" w:rsidR="005748BD" w:rsidRPr="005748BD" w:rsidRDefault="005748BD" w:rsidP="005748BD">
            <w:pPr>
              <w:jc w:val="both"/>
              <w:rPr>
                <w:rFonts w:ascii="Arial" w:hAnsi="Arial" w:cs="Arial"/>
                <w:u w:val="single"/>
                <w:lang w:val="en-GB"/>
              </w:rPr>
            </w:pPr>
            <w:r w:rsidRPr="005748BD">
              <w:rPr>
                <w:rFonts w:ascii="Arial" w:hAnsi="Arial" w:cs="Arial"/>
                <w:u w:val="single"/>
                <w:lang w:val="en-GB"/>
              </w:rPr>
              <w:t xml:space="preserve">Introduction to Deep Learning Using R: A step by step Guide to Learning and Implementing Deep Learning Models using R: </w:t>
            </w:r>
          </w:p>
          <w:p w14:paraId="2E730DCE" w14:textId="22A76478" w:rsidR="005748BD" w:rsidRPr="005748BD" w:rsidRDefault="005748BD" w:rsidP="005748BD">
            <w:pPr>
              <w:jc w:val="both"/>
              <w:rPr>
                <w:rFonts w:ascii="Arial" w:hAnsi="Arial" w:cs="Arial"/>
                <w:u w:val="single"/>
                <w:lang w:val="en-GB"/>
              </w:rPr>
            </w:pPr>
            <w:hyperlink r:id="rId16" w:history="1">
              <w:r w:rsidRPr="005748BD">
                <w:rPr>
                  <w:rStyle w:val="Hyperlink"/>
                  <w:rFonts w:ascii="Arial" w:hAnsi="Arial" w:cs="Arial"/>
                  <w:lang w:val="en-GB"/>
                </w:rPr>
                <w:t>https://learning.oreilly.com/library/view/introduction-to-deep/9781484227343/</w:t>
              </w:r>
            </w:hyperlink>
            <w:r w:rsidRPr="005748BD">
              <w:rPr>
                <w:rFonts w:ascii="Arial" w:hAnsi="Arial" w:cs="Arial"/>
                <w:u w:val="single"/>
                <w:lang w:val="en-GB"/>
              </w:rPr>
              <w:t xml:space="preserve"> </w:t>
            </w:r>
          </w:p>
          <w:p w14:paraId="0EE576A0" w14:textId="77777777" w:rsidR="005748BD" w:rsidRPr="005748BD" w:rsidRDefault="005748BD" w:rsidP="005748BD">
            <w:pPr>
              <w:jc w:val="both"/>
              <w:rPr>
                <w:rFonts w:ascii="Arial" w:hAnsi="Arial" w:cs="Arial"/>
                <w:u w:val="single"/>
                <w:lang w:val="en-GB"/>
              </w:rPr>
            </w:pPr>
            <w:r w:rsidRPr="005748BD">
              <w:rPr>
                <w:rFonts w:ascii="Arial" w:hAnsi="Arial" w:cs="Arial"/>
                <w:u w:val="single"/>
                <w:lang w:val="en-GB"/>
              </w:rPr>
              <w:t xml:space="preserve">Introduction to Dep Learning using PyTorch: </w:t>
            </w:r>
          </w:p>
          <w:p w14:paraId="0C21D37E" w14:textId="708729DE" w:rsidR="005748BD" w:rsidRPr="005748BD" w:rsidRDefault="005748BD" w:rsidP="005748BD">
            <w:pPr>
              <w:jc w:val="both"/>
              <w:rPr>
                <w:rFonts w:ascii="Arial" w:hAnsi="Arial" w:cs="Arial"/>
                <w:u w:val="single"/>
                <w:lang w:val="en-GB"/>
              </w:rPr>
            </w:pPr>
            <w:hyperlink r:id="rId17" w:history="1">
              <w:r w:rsidRPr="005748BD">
                <w:rPr>
                  <w:rStyle w:val="Hyperlink"/>
                  <w:rFonts w:ascii="Arial" w:hAnsi="Arial" w:cs="Arial"/>
                  <w:lang w:val="en-GB"/>
                </w:rPr>
                <w:t>https://learning.oreilly.com/videos/introduction-to-deep/9781491989944/</w:t>
              </w:r>
            </w:hyperlink>
            <w:r w:rsidRPr="005748BD">
              <w:rPr>
                <w:rFonts w:ascii="Arial" w:hAnsi="Arial" w:cs="Arial"/>
                <w:u w:val="single"/>
                <w:lang w:val="en-GB"/>
              </w:rPr>
              <w:t xml:space="preserve"> </w:t>
            </w:r>
          </w:p>
          <w:p w14:paraId="08BB495E" w14:textId="77777777" w:rsidR="005748BD" w:rsidRPr="005748BD" w:rsidRDefault="005748BD" w:rsidP="005748BD">
            <w:pPr>
              <w:jc w:val="both"/>
              <w:rPr>
                <w:rFonts w:ascii="Arial" w:hAnsi="Arial" w:cs="Arial"/>
                <w:u w:val="single"/>
                <w:lang w:val="en-GB"/>
              </w:rPr>
            </w:pPr>
            <w:r w:rsidRPr="005748BD">
              <w:rPr>
                <w:rFonts w:ascii="Arial" w:hAnsi="Arial" w:cs="Arial"/>
                <w:u w:val="single"/>
                <w:lang w:val="en-GB"/>
              </w:rPr>
              <w:t>Introduction to Deep Learning: Concepts and Fundamentals:</w:t>
            </w:r>
          </w:p>
          <w:p w14:paraId="10BE7BD0" w14:textId="13FA3E4B" w:rsidR="0052284D" w:rsidRPr="00F9500B" w:rsidRDefault="005748BD" w:rsidP="005748BD">
            <w:pPr>
              <w:jc w:val="both"/>
              <w:rPr>
                <w:rFonts w:ascii="Arial" w:hAnsi="Arial" w:cs="Arial"/>
                <w:u w:val="single"/>
              </w:rPr>
            </w:pPr>
            <w:hyperlink r:id="rId18" w:history="1">
              <w:r w:rsidRPr="005748BD">
                <w:rPr>
                  <w:rStyle w:val="Hyperlink"/>
                  <w:rFonts w:ascii="Arial" w:hAnsi="Arial" w:cs="Arial"/>
                  <w:lang w:val="en-GB"/>
                </w:rPr>
                <w:t>https://learning.oreilly.com/videos/introduction-to-deep/9781491999608/</w:t>
              </w:r>
            </w:hyperlink>
          </w:p>
        </w:tc>
      </w:tr>
    </w:tbl>
    <w:p w14:paraId="09395E84" w14:textId="77777777" w:rsidR="0052284D" w:rsidRPr="00F9500B" w:rsidRDefault="0052284D" w:rsidP="0052284D">
      <w:pPr>
        <w:widowControl/>
        <w:spacing w:after="0" w:line="240" w:lineRule="auto"/>
        <w:rPr>
          <w:rFonts w:ascii="Arial" w:eastAsia="Calibri" w:hAnsi="Arial" w:cs="Arial"/>
          <w:lang w:val="en-GB"/>
        </w:rPr>
      </w:pPr>
    </w:p>
    <w:p w14:paraId="78EB9570" w14:textId="77777777" w:rsidR="0052284D" w:rsidRPr="00F9500B" w:rsidRDefault="0052284D" w:rsidP="0052284D">
      <w:pPr>
        <w:widowControl/>
        <w:spacing w:after="0" w:line="240" w:lineRule="auto"/>
        <w:rPr>
          <w:rFonts w:ascii="Arial" w:eastAsia="Calibri" w:hAnsi="Arial" w:cs="Arial"/>
          <w:lang w:val="en-GB"/>
        </w:rPr>
      </w:pPr>
      <w:r w:rsidRPr="00F9500B">
        <w:rPr>
          <w:rFonts w:ascii="Arial" w:hAnsi="Arial" w:cs="Arial"/>
        </w:rPr>
        <w:t xml:space="preserve">If you need a brand new module resource list, please contact </w:t>
      </w:r>
      <w:hyperlink r:id="rId19" w:history="1">
        <w:r w:rsidRPr="00F9500B">
          <w:rPr>
            <w:rStyle w:val="Hyperlink"/>
            <w:rFonts w:ascii="Arial" w:hAnsi="Arial" w:cs="Arial"/>
          </w:rPr>
          <w:t>LibraryEngagement@roehampton.ac.uk</w:t>
        </w:r>
      </w:hyperlink>
      <w:r w:rsidRPr="00F9500B">
        <w:rPr>
          <w:rFonts w:ascii="Arial" w:hAnsi="Arial" w:cs="Arial"/>
        </w:rPr>
        <w:t>. If you are making substantial changes to an existing module a new “Module Validation” resource list can be created for you.</w:t>
      </w:r>
    </w:p>
    <w:p w14:paraId="00D0DF54" w14:textId="77777777" w:rsidR="0052284D" w:rsidRPr="00F9500B" w:rsidRDefault="0052284D" w:rsidP="0052284D">
      <w:pPr>
        <w:widowControl/>
        <w:spacing w:after="0" w:line="240" w:lineRule="auto"/>
        <w:rPr>
          <w:rFonts w:ascii="Arial" w:eastAsia="Calibri" w:hAnsi="Arial" w:cs="Arial"/>
          <w:lang w:val="en-GB"/>
        </w:rPr>
      </w:pPr>
    </w:p>
    <w:p w14:paraId="681453E2" w14:textId="77777777" w:rsidR="0052284D" w:rsidRPr="00F9500B" w:rsidRDefault="0052284D" w:rsidP="0052284D">
      <w:pPr>
        <w:widowControl/>
        <w:spacing w:after="0" w:line="240" w:lineRule="auto"/>
        <w:rPr>
          <w:rFonts w:ascii="Arial" w:eastAsia="Calibri" w:hAnsi="Arial" w:cs="Arial"/>
          <w:lang w:val="en-GB"/>
        </w:rPr>
      </w:pPr>
      <w:r w:rsidRPr="00F9500B">
        <w:rPr>
          <w:rFonts w:ascii="Arial" w:eastAsia="Calibri" w:hAnsi="Arial" w:cs="Arial"/>
          <w:lang w:val="en-GB"/>
        </w:rPr>
        <w:t xml:space="preserve">All lists are created using the online reading list tool and will follow the guidelines set out in the University </w:t>
      </w:r>
      <w:hyperlink r:id="rId20" w:history="1">
        <w:r w:rsidRPr="00F9500B">
          <w:rPr>
            <w:rStyle w:val="Hyperlink"/>
            <w:rFonts w:ascii="Arial" w:eastAsia="Calibri" w:hAnsi="Arial" w:cs="Arial"/>
            <w:lang w:val="en-GB"/>
          </w:rPr>
          <w:t xml:space="preserve">Reading List </w:t>
        </w:r>
        <w:r w:rsidRPr="00F9500B">
          <w:rPr>
            <w:rStyle w:val="Hyperlink"/>
            <w:rFonts w:ascii="Arial" w:eastAsia="Calibri" w:hAnsi="Arial" w:cs="Arial"/>
            <w:color w:val="0000FF"/>
            <w:lang w:val="en-GB"/>
          </w:rPr>
          <w:t>Framework</w:t>
        </w:r>
      </w:hyperlink>
      <w:r w:rsidRPr="00F9500B">
        <w:rPr>
          <w:rFonts w:ascii="Arial" w:eastAsia="Calibri" w:hAnsi="Arial" w:cs="Arial"/>
          <w:lang w:val="en-GB"/>
        </w:rPr>
        <w:t xml:space="preserve">. Lists should provide a clear week-to-week or topic guide for students about what they should read, when and why. This reading should be directly related to the work they are doing on a module during any one week or over a period of time studying a specific topic, whatever is appropriate to the discipline. </w:t>
      </w:r>
      <w:r w:rsidRPr="00F9500B">
        <w:rPr>
          <w:rFonts w:ascii="Arial" w:hAnsi="Arial" w:cs="Arial"/>
        </w:rPr>
        <w:t>Resources should be representative of our student body and as diverse as possible.</w:t>
      </w:r>
    </w:p>
    <w:p w14:paraId="6EE2F20C" w14:textId="77777777" w:rsidR="0052284D" w:rsidRPr="00F9500B" w:rsidRDefault="0052284D" w:rsidP="0052284D">
      <w:pPr>
        <w:widowControl/>
        <w:spacing w:after="0" w:line="240" w:lineRule="auto"/>
        <w:rPr>
          <w:rFonts w:ascii="Arial" w:eastAsia="Calibri" w:hAnsi="Arial" w:cs="Arial"/>
          <w:lang w:val="en-GB"/>
        </w:rPr>
      </w:pPr>
    </w:p>
    <w:p w14:paraId="136C9FB6" w14:textId="77777777" w:rsidR="0052284D" w:rsidRPr="00F9500B" w:rsidRDefault="0052284D" w:rsidP="0052284D">
      <w:pPr>
        <w:widowControl/>
        <w:spacing w:after="0" w:line="240" w:lineRule="auto"/>
        <w:rPr>
          <w:rFonts w:ascii="Arial" w:eastAsia="Calibri" w:hAnsi="Arial" w:cs="Arial"/>
          <w:lang w:val="en-GB"/>
        </w:rPr>
      </w:pPr>
      <w:r w:rsidRPr="00F9500B">
        <w:rPr>
          <w:rFonts w:ascii="Arial" w:eastAsia="Calibri" w:hAnsi="Arial" w:cs="Arial"/>
          <w:lang w:val="en-GB"/>
        </w:rPr>
        <w:t>Directed reading should be provided in advance of the class and clearly indicate the importance of the items listed by using the following headings (if appropriate for the programme):</w:t>
      </w:r>
    </w:p>
    <w:p w14:paraId="4937CB94" w14:textId="77777777" w:rsidR="0052284D" w:rsidRPr="00F9500B" w:rsidRDefault="0052284D" w:rsidP="0052284D">
      <w:pPr>
        <w:widowControl/>
        <w:spacing w:after="0" w:line="240" w:lineRule="auto"/>
        <w:rPr>
          <w:rFonts w:ascii="Arial" w:eastAsia="Calibri" w:hAnsi="Arial" w:cs="Arial"/>
          <w:lang w:val="en-GB"/>
        </w:rPr>
      </w:pPr>
    </w:p>
    <w:p w14:paraId="7C89CB06" w14:textId="77777777" w:rsidR="0052284D" w:rsidRPr="00F9500B" w:rsidRDefault="0052284D" w:rsidP="0052284D">
      <w:pPr>
        <w:pStyle w:val="ListParagraph"/>
        <w:widowControl/>
        <w:numPr>
          <w:ilvl w:val="0"/>
          <w:numId w:val="9"/>
        </w:numPr>
        <w:spacing w:after="0" w:line="240" w:lineRule="auto"/>
        <w:rPr>
          <w:rFonts w:ascii="Arial" w:eastAsia="Calibri" w:hAnsi="Arial" w:cs="Arial"/>
          <w:lang w:val="en-GB"/>
        </w:rPr>
      </w:pPr>
      <w:r w:rsidRPr="00F9500B">
        <w:rPr>
          <w:rFonts w:ascii="Arial" w:eastAsia="Calibri" w:hAnsi="Arial" w:cs="Arial"/>
          <w:lang w:val="en-GB"/>
        </w:rPr>
        <w:t>Essential Reading (all to be provided in a digital format).</w:t>
      </w:r>
    </w:p>
    <w:p w14:paraId="4D3E925A" w14:textId="77777777" w:rsidR="0052284D" w:rsidRPr="00F9500B" w:rsidRDefault="0052284D" w:rsidP="0052284D">
      <w:pPr>
        <w:pStyle w:val="ListParagraph"/>
        <w:widowControl/>
        <w:numPr>
          <w:ilvl w:val="0"/>
          <w:numId w:val="9"/>
        </w:numPr>
        <w:spacing w:after="0" w:line="240" w:lineRule="auto"/>
        <w:rPr>
          <w:rFonts w:ascii="Arial" w:eastAsia="Calibri" w:hAnsi="Arial" w:cs="Arial"/>
          <w:lang w:val="en-GB"/>
        </w:rPr>
      </w:pPr>
      <w:r w:rsidRPr="00F9500B">
        <w:rPr>
          <w:rFonts w:ascii="Arial" w:eastAsia="Calibri" w:hAnsi="Arial" w:cs="Arial"/>
          <w:lang w:val="en-GB"/>
        </w:rPr>
        <w:t xml:space="preserve">Further Reading </w:t>
      </w:r>
    </w:p>
    <w:p w14:paraId="74815332" w14:textId="77777777" w:rsidR="0052284D" w:rsidRPr="00F9500B" w:rsidRDefault="0052284D" w:rsidP="0052284D">
      <w:pPr>
        <w:pStyle w:val="ListParagraph"/>
        <w:widowControl/>
        <w:numPr>
          <w:ilvl w:val="0"/>
          <w:numId w:val="9"/>
        </w:numPr>
        <w:spacing w:after="0" w:line="240" w:lineRule="auto"/>
        <w:rPr>
          <w:rFonts w:ascii="Arial" w:eastAsia="Calibri" w:hAnsi="Arial" w:cs="Arial"/>
          <w:lang w:val="en-GB"/>
        </w:rPr>
      </w:pPr>
      <w:r w:rsidRPr="00F9500B">
        <w:rPr>
          <w:rFonts w:ascii="Arial" w:eastAsia="Calibri" w:hAnsi="Arial" w:cs="Arial"/>
          <w:lang w:val="en-GB"/>
        </w:rPr>
        <w:t>Further Independent Study (for independent study/assignments)</w:t>
      </w:r>
    </w:p>
    <w:p w14:paraId="20619077" w14:textId="77777777" w:rsidR="0052284D" w:rsidRPr="00F9500B" w:rsidRDefault="0052284D" w:rsidP="0052284D">
      <w:pPr>
        <w:widowControl/>
        <w:spacing w:after="0" w:line="240" w:lineRule="auto"/>
        <w:rPr>
          <w:rFonts w:ascii="Arial" w:eastAsia="Calibri" w:hAnsi="Arial" w:cs="Arial"/>
          <w:lang w:val="en-GB"/>
        </w:rPr>
      </w:pPr>
    </w:p>
    <w:p w14:paraId="59EFDCE7" w14:textId="77777777" w:rsidR="0052284D" w:rsidRPr="00F9500B" w:rsidRDefault="0052284D" w:rsidP="0052284D">
      <w:pPr>
        <w:rPr>
          <w:rFonts w:ascii="Arial" w:hAnsi="Arial" w:cs="Arial"/>
        </w:rPr>
      </w:pPr>
      <w:r w:rsidRPr="00F9500B">
        <w:rPr>
          <w:rFonts w:ascii="Arial" w:eastAsiaTheme="minorEastAsia" w:hAnsi="Arial" w:cs="Arial"/>
        </w:rPr>
        <w:t xml:space="preserve">For new modules, it is not necessary at this early stage to fully meet the requirements of the </w:t>
      </w:r>
      <w:r w:rsidRPr="00F9500B">
        <w:rPr>
          <w:rFonts w:ascii="Arial" w:eastAsiaTheme="minorEastAsia" w:hAnsi="Arial" w:cs="Arial"/>
        </w:rPr>
        <w:lastRenderedPageBreak/>
        <w:t xml:space="preserve">Framework, e.g. by specifying weekly readings. However, in order for the Library to be able to establish any cost implications, it is very important to bookmark the following: </w:t>
      </w:r>
    </w:p>
    <w:p w14:paraId="61FA622F" w14:textId="77777777" w:rsidR="0052284D" w:rsidRPr="00F9500B" w:rsidRDefault="0052284D" w:rsidP="0052284D">
      <w:pPr>
        <w:pStyle w:val="ListParagraph"/>
        <w:widowControl/>
        <w:numPr>
          <w:ilvl w:val="0"/>
          <w:numId w:val="18"/>
        </w:numPr>
        <w:spacing w:after="160" w:line="259" w:lineRule="auto"/>
        <w:rPr>
          <w:rFonts w:ascii="Arial" w:eastAsia="Calibri" w:hAnsi="Arial" w:cs="Arial"/>
        </w:rPr>
      </w:pPr>
      <w:r w:rsidRPr="00F9500B">
        <w:rPr>
          <w:rFonts w:ascii="Arial" w:eastAsiaTheme="minorEastAsia" w:hAnsi="Arial" w:cs="Arial"/>
          <w:bCs/>
        </w:rPr>
        <w:t>All ‘Essential’ books</w:t>
      </w:r>
    </w:p>
    <w:p w14:paraId="5D957DDD" w14:textId="77777777" w:rsidR="0052284D" w:rsidRPr="00F9500B" w:rsidRDefault="0052284D" w:rsidP="0052284D">
      <w:pPr>
        <w:pStyle w:val="ListParagraph"/>
        <w:widowControl/>
        <w:numPr>
          <w:ilvl w:val="0"/>
          <w:numId w:val="19"/>
        </w:numPr>
        <w:spacing w:after="0" w:line="240" w:lineRule="auto"/>
        <w:rPr>
          <w:rFonts w:ascii="Arial" w:eastAsiaTheme="minorEastAsia" w:hAnsi="Arial" w:cs="Arial"/>
          <w:bCs/>
        </w:rPr>
      </w:pPr>
      <w:r w:rsidRPr="00F9500B">
        <w:rPr>
          <w:rFonts w:ascii="Arial" w:eastAsiaTheme="minorEastAsia" w:hAnsi="Arial" w:cs="Arial"/>
          <w:bCs/>
        </w:rPr>
        <w:t>All ‘Essential’ journals or databases</w:t>
      </w:r>
    </w:p>
    <w:p w14:paraId="4B0A6A7D" w14:textId="77777777" w:rsidR="0052284D" w:rsidRPr="00F9500B" w:rsidRDefault="0052284D" w:rsidP="0052284D">
      <w:pPr>
        <w:pStyle w:val="ListParagraph"/>
        <w:widowControl/>
        <w:spacing w:after="0" w:line="240" w:lineRule="auto"/>
        <w:rPr>
          <w:rFonts w:ascii="Arial" w:eastAsiaTheme="minorEastAsia" w:hAnsi="Arial" w:cs="Arial"/>
          <w:b/>
          <w:bCs/>
        </w:rPr>
      </w:pPr>
    </w:p>
    <w:p w14:paraId="69A42A21" w14:textId="77777777" w:rsidR="0052284D" w:rsidRPr="00F9500B" w:rsidRDefault="0052284D" w:rsidP="0052284D">
      <w:pPr>
        <w:widowControl/>
        <w:spacing w:after="0" w:line="240" w:lineRule="auto"/>
        <w:rPr>
          <w:rFonts w:ascii="Arial" w:eastAsia="Calibri" w:hAnsi="Arial" w:cs="Arial"/>
          <w:lang w:val="en-GB"/>
        </w:rPr>
      </w:pPr>
      <w:r w:rsidRPr="00F9500B">
        <w:rPr>
          <w:rFonts w:ascii="Arial" w:hAnsi="Arial" w:cs="Arial"/>
          <w:bCs/>
          <w:iCs/>
        </w:rPr>
        <w:t xml:space="preserve">Resources already held by the Library should be bookmarked, wherever possible. </w:t>
      </w:r>
      <w:r w:rsidRPr="00F9500B">
        <w:rPr>
          <w:rFonts w:ascii="Arial" w:eastAsia="Calibri" w:hAnsi="Arial" w:cs="Arial"/>
          <w:lang w:val="en-GB"/>
        </w:rPr>
        <w:t xml:space="preserve">The library will base any purchasing decisions, on the information provided in the Resource lists and in line with the </w:t>
      </w:r>
      <w:hyperlink r:id="rId21" w:history="1">
        <w:r w:rsidRPr="00F9500B">
          <w:rPr>
            <w:rStyle w:val="Hyperlink"/>
            <w:rFonts w:ascii="Arial" w:eastAsia="Calibri" w:hAnsi="Arial" w:cs="Arial"/>
            <w:lang w:val="en-GB"/>
          </w:rPr>
          <w:t>Collection Development Policy</w:t>
        </w:r>
      </w:hyperlink>
      <w:r w:rsidRPr="00F9500B">
        <w:rPr>
          <w:rFonts w:ascii="Arial" w:eastAsia="Calibri" w:hAnsi="Arial" w:cs="Arial"/>
          <w:lang w:val="en-GB"/>
        </w:rPr>
        <w:t>.</w:t>
      </w:r>
    </w:p>
    <w:p w14:paraId="59F12355" w14:textId="77777777" w:rsidR="0052284D" w:rsidRPr="00F9500B" w:rsidRDefault="0052284D" w:rsidP="0052284D">
      <w:pPr>
        <w:spacing w:after="0" w:line="200" w:lineRule="exact"/>
        <w:rPr>
          <w:rFonts w:ascii="Arial" w:hAnsi="Arial" w:cs="Arial"/>
          <w:i/>
          <w:lang w:val="en-GB"/>
        </w:rPr>
      </w:pPr>
    </w:p>
    <w:p w14:paraId="11E00B27" w14:textId="5AB4449E" w:rsidR="006D5478" w:rsidRPr="00F9500B" w:rsidRDefault="006D5478">
      <w:pPr>
        <w:rPr>
          <w:rFonts w:ascii="Arial" w:eastAsia="Calibri" w:hAnsi="Arial" w:cs="Arial"/>
          <w:b/>
          <w:bCs/>
          <w:lang w:val="en-GB"/>
        </w:rPr>
      </w:pPr>
    </w:p>
    <w:p w14:paraId="50B946ED" w14:textId="6EE2D0A8" w:rsidR="00967063" w:rsidRPr="00F9500B" w:rsidRDefault="00967063">
      <w:pPr>
        <w:rPr>
          <w:rFonts w:ascii="Arial" w:eastAsia="Calibri" w:hAnsi="Arial" w:cs="Arial"/>
          <w:b/>
          <w:bCs/>
          <w:lang w:val="en-GB"/>
        </w:rPr>
      </w:pPr>
    </w:p>
    <w:p w14:paraId="0E6B9FB7" w14:textId="51DAEB7F" w:rsidR="00967063" w:rsidRPr="00F9500B" w:rsidRDefault="00967063">
      <w:pPr>
        <w:rPr>
          <w:rFonts w:ascii="Arial" w:eastAsia="Calibri" w:hAnsi="Arial" w:cs="Arial"/>
          <w:b/>
          <w:bCs/>
          <w:lang w:val="en-GB"/>
        </w:rPr>
      </w:pPr>
    </w:p>
    <w:p w14:paraId="568953EE" w14:textId="174C9760" w:rsidR="00967063" w:rsidRPr="00F9500B" w:rsidRDefault="00967063" w:rsidP="00967063">
      <w:pPr>
        <w:pStyle w:val="ListParagraph"/>
        <w:numPr>
          <w:ilvl w:val="0"/>
          <w:numId w:val="30"/>
        </w:numPr>
        <w:rPr>
          <w:rFonts w:ascii="Arial" w:eastAsia="Calibri" w:hAnsi="Arial" w:cs="Arial"/>
          <w:b/>
          <w:bCs/>
          <w:lang w:val="en-GB"/>
        </w:rPr>
      </w:pPr>
      <w:r w:rsidRPr="00F9500B">
        <w:rPr>
          <w:rFonts w:ascii="Arial" w:eastAsia="Calibri" w:hAnsi="Arial" w:cs="Arial"/>
          <w:b/>
          <w:bCs/>
          <w:lang w:val="en-GB"/>
        </w:rPr>
        <w:t>Validated programme</w:t>
      </w:r>
    </w:p>
    <w:p w14:paraId="5DE1AAC6" w14:textId="6867BF47" w:rsidR="00967063" w:rsidRPr="00F9500B" w:rsidRDefault="0081694D" w:rsidP="00967063">
      <w:pPr>
        <w:rPr>
          <w:rFonts w:ascii="Arial" w:eastAsia="Calibri" w:hAnsi="Arial" w:cs="Arial"/>
          <w:color w:val="201F1E"/>
        </w:rPr>
      </w:pPr>
      <w:r>
        <w:rPr>
          <w:rFonts w:ascii="Arial" w:eastAsia="Calibri" w:hAnsi="Arial" w:cs="Arial"/>
          <w:color w:val="201F1E"/>
        </w:rPr>
        <w:t>All</w:t>
      </w:r>
      <w:r w:rsidR="00967063" w:rsidRPr="00F9500B">
        <w:rPr>
          <w:rFonts w:ascii="Arial" w:eastAsia="Calibri" w:hAnsi="Arial" w:cs="Arial"/>
          <w:color w:val="201F1E"/>
        </w:rPr>
        <w:t xml:space="preserve"> library services and support are provided by the partner</w:t>
      </w:r>
      <w:r>
        <w:rPr>
          <w:rFonts w:ascii="Arial" w:eastAsia="Calibri" w:hAnsi="Arial" w:cs="Arial"/>
          <w:color w:val="201F1E"/>
        </w:rPr>
        <w:t xml:space="preserve"> institution</w:t>
      </w:r>
      <w:r w:rsidR="00967063" w:rsidRPr="00F9500B">
        <w:rPr>
          <w:rFonts w:ascii="Arial" w:eastAsia="Calibri" w:hAnsi="Arial" w:cs="Arial"/>
          <w:color w:val="201F1E"/>
        </w:rPr>
        <w:t>.</w:t>
      </w:r>
    </w:p>
    <w:p w14:paraId="63BD749D" w14:textId="11C08DFB" w:rsidR="00967063" w:rsidRPr="00F9500B" w:rsidRDefault="00967063" w:rsidP="00967063">
      <w:pPr>
        <w:pStyle w:val="ListParagraph"/>
        <w:numPr>
          <w:ilvl w:val="0"/>
          <w:numId w:val="30"/>
        </w:numPr>
        <w:rPr>
          <w:rFonts w:ascii="Arial" w:eastAsia="Calibri" w:hAnsi="Arial" w:cs="Arial"/>
          <w:b/>
          <w:bCs/>
          <w:color w:val="201F1E"/>
        </w:rPr>
      </w:pPr>
      <w:r w:rsidRPr="00F9500B">
        <w:rPr>
          <w:rFonts w:ascii="Arial" w:eastAsia="Calibri" w:hAnsi="Arial" w:cs="Arial"/>
          <w:b/>
          <w:bCs/>
          <w:color w:val="201F1E"/>
        </w:rPr>
        <w:t>“Typical” franchise</w:t>
      </w:r>
    </w:p>
    <w:p w14:paraId="6727351D" w14:textId="77777777" w:rsidR="0081694D" w:rsidRPr="0081694D" w:rsidRDefault="0081694D" w:rsidP="0081694D">
      <w:pPr>
        <w:widowControl/>
        <w:spacing w:after="0" w:line="240" w:lineRule="auto"/>
        <w:rPr>
          <w:rFonts w:ascii="Times New Roman" w:eastAsia="Times New Roman" w:hAnsi="Times New Roman" w:cs="Times New Roman"/>
          <w:sz w:val="24"/>
          <w:szCs w:val="24"/>
          <w:lang w:val="en-GB" w:eastAsia="en-GB"/>
        </w:rPr>
      </w:pPr>
      <w:r w:rsidRPr="0081694D">
        <w:rPr>
          <w:rFonts w:ascii="Arial" w:eastAsia="Times New Roman" w:hAnsi="Arial" w:cs="Arial"/>
          <w:color w:val="201F1E"/>
          <w:lang w:val="en-GB" w:eastAsia="en-GB"/>
        </w:rPr>
        <w:t>The partner may have access to some e-resources through Roehampton Library. However, they do not use UR’s online resource lists software.</w:t>
      </w:r>
    </w:p>
    <w:p w14:paraId="0CAA86BE" w14:textId="77777777" w:rsidR="00800AB3" w:rsidRDefault="00800AB3" w:rsidP="0005248A">
      <w:pPr>
        <w:widowControl/>
        <w:spacing w:after="160" w:line="259" w:lineRule="auto"/>
        <w:rPr>
          <w:rFonts w:ascii="Arial" w:eastAsia="Calibri" w:hAnsi="Arial" w:cs="Arial"/>
          <w:b/>
          <w:bCs/>
          <w:color w:val="201F1E"/>
        </w:rPr>
      </w:pPr>
    </w:p>
    <w:p w14:paraId="04872B3D" w14:textId="25BE32AB" w:rsidR="00967063" w:rsidRPr="00550FC6" w:rsidRDefault="00967063" w:rsidP="0005248A">
      <w:pPr>
        <w:widowControl/>
        <w:spacing w:after="160" w:line="259" w:lineRule="auto"/>
        <w:rPr>
          <w:rFonts w:ascii="Arial" w:eastAsiaTheme="minorEastAsia" w:hAnsi="Arial" w:cs="Arial"/>
          <w:color w:val="000000" w:themeColor="text1"/>
          <w:u w:val="single"/>
        </w:rPr>
      </w:pPr>
      <w:r w:rsidRPr="00550FC6">
        <w:rPr>
          <w:rFonts w:ascii="Arial" w:eastAsia="Arial" w:hAnsi="Arial" w:cs="Arial"/>
          <w:color w:val="000000" w:themeColor="text1"/>
          <w:u w:val="single"/>
        </w:rPr>
        <w:t>Reading list</w:t>
      </w:r>
    </w:p>
    <w:p w14:paraId="50928851" w14:textId="71F036B4" w:rsidR="00967063" w:rsidRPr="00F9500B" w:rsidRDefault="00967063" w:rsidP="00967063">
      <w:pPr>
        <w:rPr>
          <w:rFonts w:ascii="Arial" w:hAnsi="Arial" w:cs="Arial"/>
        </w:rPr>
      </w:pPr>
      <w:r w:rsidRPr="00F9500B">
        <w:rPr>
          <w:rFonts w:ascii="Arial" w:eastAsia="Arial" w:hAnsi="Arial" w:cs="Arial"/>
          <w:color w:val="000000" w:themeColor="text1"/>
        </w:rPr>
        <w:t xml:space="preserve">A variety of resources can be recommended, e.g. books, journals, audio-visual, and online resources. The </w:t>
      </w:r>
      <w:r w:rsidR="0005248A" w:rsidRPr="00F9500B">
        <w:rPr>
          <w:rFonts w:ascii="Arial" w:eastAsia="Arial" w:hAnsi="Arial" w:cs="Arial"/>
          <w:color w:val="000000" w:themeColor="text1"/>
        </w:rPr>
        <w:t>u</w:t>
      </w:r>
      <w:r w:rsidRPr="00F9500B">
        <w:rPr>
          <w:rFonts w:ascii="Arial" w:eastAsia="Arial" w:hAnsi="Arial" w:cs="Arial"/>
          <w:color w:val="000000" w:themeColor="text1"/>
        </w:rPr>
        <w:t>niversity aims to provide all resources deemed to be ‘Essential’ in a digital format (e.g. an e-journal article, an e-book or a Copyright-cleared digitisation), to maximise ease of access for all students. Please list your readings in the box below:</w:t>
      </w:r>
      <w:r w:rsidRPr="00F9500B">
        <w:rPr>
          <w:rFonts w:ascii="Arial" w:hAnsi="Arial" w:cs="Arial"/>
        </w:rPr>
        <w:br/>
      </w:r>
    </w:p>
    <w:tbl>
      <w:tblPr>
        <w:tblStyle w:val="TableGrid"/>
        <w:tblW w:w="0" w:type="auto"/>
        <w:tblLayout w:type="fixed"/>
        <w:tblLook w:val="06A0" w:firstRow="1" w:lastRow="0" w:firstColumn="1" w:lastColumn="0" w:noHBand="1" w:noVBand="1"/>
      </w:tblPr>
      <w:tblGrid>
        <w:gridCol w:w="7200"/>
      </w:tblGrid>
      <w:tr w:rsidR="00967063" w:rsidRPr="00F9500B" w14:paraId="15F0A80E" w14:textId="77777777" w:rsidTr="009F0AD7">
        <w:trPr>
          <w:trHeight w:val="165"/>
        </w:trPr>
        <w:tc>
          <w:tcPr>
            <w:tcW w:w="7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847E5E" w14:textId="77777777" w:rsidR="00967063" w:rsidRPr="00F9500B" w:rsidRDefault="00967063" w:rsidP="009F0AD7">
            <w:pPr>
              <w:rPr>
                <w:rFonts w:ascii="Arial" w:hAnsi="Arial" w:cs="Arial"/>
              </w:rPr>
            </w:pPr>
            <w:r w:rsidRPr="00F9500B">
              <w:rPr>
                <w:rFonts w:ascii="Arial" w:hAnsi="Arial" w:cs="Arial"/>
              </w:rPr>
              <w:br/>
            </w:r>
          </w:p>
        </w:tc>
      </w:tr>
    </w:tbl>
    <w:p w14:paraId="4C6BD4A3" w14:textId="77777777" w:rsidR="00967063" w:rsidRPr="00F9500B" w:rsidRDefault="00967063" w:rsidP="00967063">
      <w:pPr>
        <w:rPr>
          <w:rFonts w:ascii="Arial" w:eastAsia="Arial" w:hAnsi="Arial" w:cs="Arial"/>
          <w:color w:val="000000" w:themeColor="text1"/>
        </w:rPr>
      </w:pPr>
    </w:p>
    <w:p w14:paraId="5FC949DA" w14:textId="77777777" w:rsidR="00967063" w:rsidRPr="00F9500B" w:rsidRDefault="00967063" w:rsidP="00967063">
      <w:pPr>
        <w:rPr>
          <w:rFonts w:ascii="Arial" w:eastAsia="Arial" w:hAnsi="Arial" w:cs="Arial"/>
          <w:color w:val="000000" w:themeColor="text1"/>
        </w:rPr>
      </w:pPr>
      <w:r w:rsidRPr="00F9500B">
        <w:rPr>
          <w:rFonts w:ascii="Arial" w:eastAsia="Arial" w:hAnsi="Arial" w:cs="Arial"/>
          <w:color w:val="000000" w:themeColor="text1"/>
        </w:rPr>
        <w:t xml:space="preserve">Reading lists should aim to follow the principles set out in the University’s </w:t>
      </w:r>
      <w:hyperlink r:id="rId22">
        <w:r w:rsidRPr="00F9500B">
          <w:rPr>
            <w:rStyle w:val="Hyperlink"/>
            <w:rFonts w:ascii="Arial" w:eastAsia="Arial" w:hAnsi="Arial" w:cs="Arial"/>
          </w:rPr>
          <w:t>Reading List Framework</w:t>
        </w:r>
        <w:r w:rsidRPr="00F9500B">
          <w:rPr>
            <w:rStyle w:val="Hyperlink"/>
            <w:rFonts w:ascii="Arial" w:eastAsia="Arial" w:hAnsi="Arial" w:cs="Arial"/>
            <w:color w:val="auto"/>
          </w:rPr>
          <w:t>,</w:t>
        </w:r>
      </w:hyperlink>
      <w:r w:rsidRPr="00F9500B">
        <w:rPr>
          <w:rFonts w:ascii="Arial" w:eastAsia="Arial" w:hAnsi="Arial" w:cs="Arial"/>
        </w:rPr>
        <w:t xml:space="preserve"> </w:t>
      </w:r>
      <w:r w:rsidRPr="00F9500B">
        <w:rPr>
          <w:rFonts w:ascii="Arial" w:eastAsia="Arial" w:hAnsi="Arial" w:cs="Arial"/>
          <w:color w:val="000000" w:themeColor="text1"/>
        </w:rPr>
        <w:t>(with the exception of the use of the Talis Aspire resource lists software which is not required). Reading lists should provide a clear week-to-week or topic guide for students about what they should read, when and why. This reading should be directly related to the work they are doing on a module during any one week or over a period of time studying a specific topic, whatever is appropriate to the discipline. Resources should be representative of our student body and as diverse as possible.</w:t>
      </w:r>
    </w:p>
    <w:p w14:paraId="47839FA1" w14:textId="7E307B4B" w:rsidR="00967063" w:rsidRPr="00F9500B" w:rsidRDefault="00967063" w:rsidP="00967063">
      <w:pPr>
        <w:rPr>
          <w:rFonts w:ascii="Arial" w:eastAsia="Arial" w:hAnsi="Arial" w:cs="Arial"/>
          <w:color w:val="000000" w:themeColor="text1"/>
        </w:rPr>
      </w:pPr>
      <w:r w:rsidRPr="00F9500B">
        <w:rPr>
          <w:rFonts w:ascii="Arial" w:eastAsia="Arial" w:hAnsi="Arial" w:cs="Arial"/>
          <w:color w:val="000000" w:themeColor="text1"/>
        </w:rPr>
        <w:t>Directed reading should be provided in advance of the class and clearly indicate the importance of the items listed by using the following headings (if appropriate for the programme):</w:t>
      </w:r>
    </w:p>
    <w:p w14:paraId="1F8FC13A" w14:textId="77777777" w:rsidR="00967063" w:rsidRPr="00F9500B" w:rsidRDefault="00967063" w:rsidP="00967063">
      <w:pPr>
        <w:pStyle w:val="ListParagraph"/>
        <w:widowControl/>
        <w:numPr>
          <w:ilvl w:val="0"/>
          <w:numId w:val="31"/>
        </w:numPr>
        <w:spacing w:after="160" w:line="259" w:lineRule="auto"/>
        <w:rPr>
          <w:rFonts w:ascii="Arial" w:eastAsiaTheme="minorEastAsia" w:hAnsi="Arial" w:cs="Arial"/>
          <w:color w:val="000000" w:themeColor="text1"/>
        </w:rPr>
      </w:pPr>
      <w:r w:rsidRPr="00F9500B">
        <w:rPr>
          <w:rFonts w:ascii="Arial" w:eastAsia="Arial" w:hAnsi="Arial" w:cs="Arial"/>
          <w:color w:val="000000" w:themeColor="text1"/>
        </w:rPr>
        <w:t>Essential Reading (all to be provided in a digital format).</w:t>
      </w:r>
    </w:p>
    <w:p w14:paraId="68F48A76" w14:textId="77777777" w:rsidR="00967063" w:rsidRPr="00F9500B" w:rsidRDefault="00967063" w:rsidP="00967063">
      <w:pPr>
        <w:pStyle w:val="ListParagraph"/>
        <w:widowControl/>
        <w:numPr>
          <w:ilvl w:val="0"/>
          <w:numId w:val="31"/>
        </w:numPr>
        <w:spacing w:after="160" w:line="259" w:lineRule="auto"/>
        <w:rPr>
          <w:rFonts w:ascii="Arial" w:eastAsiaTheme="minorEastAsia" w:hAnsi="Arial" w:cs="Arial"/>
          <w:color w:val="000000" w:themeColor="text1"/>
        </w:rPr>
      </w:pPr>
      <w:r w:rsidRPr="00F9500B">
        <w:rPr>
          <w:rFonts w:ascii="Arial" w:eastAsia="Arial" w:hAnsi="Arial" w:cs="Arial"/>
          <w:color w:val="000000" w:themeColor="text1"/>
        </w:rPr>
        <w:t xml:space="preserve">Further Reading </w:t>
      </w:r>
    </w:p>
    <w:p w14:paraId="0870BA25" w14:textId="77777777" w:rsidR="00967063" w:rsidRPr="00F9500B" w:rsidRDefault="00967063" w:rsidP="00967063">
      <w:pPr>
        <w:pStyle w:val="ListParagraph"/>
        <w:widowControl/>
        <w:numPr>
          <w:ilvl w:val="0"/>
          <w:numId w:val="31"/>
        </w:numPr>
        <w:spacing w:after="160" w:line="259" w:lineRule="auto"/>
        <w:rPr>
          <w:rFonts w:ascii="Arial" w:eastAsiaTheme="minorEastAsia" w:hAnsi="Arial" w:cs="Arial"/>
          <w:color w:val="000000" w:themeColor="text1"/>
        </w:rPr>
      </w:pPr>
      <w:r w:rsidRPr="00F9500B">
        <w:rPr>
          <w:rFonts w:ascii="Arial" w:eastAsia="Arial" w:hAnsi="Arial" w:cs="Arial"/>
          <w:color w:val="000000" w:themeColor="text1"/>
        </w:rPr>
        <w:t>Further Independent Study (for independent study/assignments)</w:t>
      </w:r>
    </w:p>
    <w:p w14:paraId="67A1D8C8" w14:textId="6DDFB917" w:rsidR="00967063" w:rsidRPr="00F9500B" w:rsidRDefault="00967063" w:rsidP="00967063">
      <w:pPr>
        <w:rPr>
          <w:rFonts w:ascii="Arial" w:eastAsia="Arial" w:hAnsi="Arial" w:cs="Arial"/>
          <w:color w:val="000000" w:themeColor="text1"/>
        </w:rPr>
      </w:pPr>
      <w:r w:rsidRPr="00F9500B">
        <w:rPr>
          <w:rFonts w:ascii="Arial" w:eastAsia="Arial" w:hAnsi="Arial" w:cs="Arial"/>
          <w:color w:val="000000" w:themeColor="text1"/>
        </w:rPr>
        <w:t xml:space="preserve">Resources that are already available to students should be selected, wherever possible. If you have access to any library resources through the </w:t>
      </w:r>
      <w:r w:rsidR="00550FC6">
        <w:rPr>
          <w:rFonts w:ascii="Arial" w:eastAsia="Arial" w:hAnsi="Arial" w:cs="Arial"/>
          <w:color w:val="000000" w:themeColor="text1"/>
        </w:rPr>
        <w:t>u</w:t>
      </w:r>
      <w:r w:rsidRPr="00F9500B">
        <w:rPr>
          <w:rFonts w:ascii="Arial" w:eastAsia="Arial" w:hAnsi="Arial" w:cs="Arial"/>
          <w:color w:val="000000" w:themeColor="text1"/>
        </w:rPr>
        <w:t xml:space="preserve">niversity, you will be made aware of those. </w:t>
      </w:r>
    </w:p>
    <w:p w14:paraId="7E42E38D" w14:textId="411998BF" w:rsidR="0005248A" w:rsidRPr="00F9500B" w:rsidRDefault="0005248A" w:rsidP="0005248A">
      <w:pPr>
        <w:pStyle w:val="ListParagraph"/>
        <w:numPr>
          <w:ilvl w:val="0"/>
          <w:numId w:val="30"/>
        </w:numPr>
        <w:rPr>
          <w:rFonts w:ascii="Arial" w:hAnsi="Arial" w:cs="Arial"/>
          <w:b/>
          <w:bCs/>
        </w:rPr>
      </w:pPr>
      <w:r w:rsidRPr="00F9500B">
        <w:rPr>
          <w:rFonts w:ascii="Arial" w:hAnsi="Arial" w:cs="Arial"/>
          <w:b/>
          <w:bCs/>
        </w:rPr>
        <w:lastRenderedPageBreak/>
        <w:t>QAHE and Croydon College (full UR students)</w:t>
      </w:r>
    </w:p>
    <w:p w14:paraId="15D2A25E" w14:textId="77777777" w:rsidR="00F14704" w:rsidRPr="00F14704" w:rsidRDefault="00F14704" w:rsidP="00F14704">
      <w:pPr>
        <w:widowControl/>
        <w:spacing w:after="0" w:line="240" w:lineRule="auto"/>
        <w:rPr>
          <w:rFonts w:ascii="Times New Roman" w:eastAsia="Times New Roman" w:hAnsi="Times New Roman" w:cs="Times New Roman"/>
          <w:sz w:val="24"/>
          <w:szCs w:val="24"/>
          <w:lang w:val="en-GB" w:eastAsia="en-GB"/>
        </w:rPr>
      </w:pPr>
      <w:r w:rsidRPr="00F14704">
        <w:rPr>
          <w:rFonts w:ascii="Arial" w:eastAsia="Times New Roman" w:hAnsi="Arial" w:cs="Arial"/>
          <w:color w:val="000000"/>
          <w:lang w:val="en-GB" w:eastAsia="en-GB"/>
        </w:rPr>
        <w:t>These institutions have access to almost all resources, including online resource lists. Thus, </w:t>
      </w:r>
      <w:r w:rsidRPr="00F14704">
        <w:rPr>
          <w:rFonts w:ascii="Arial" w:eastAsia="Times New Roman" w:hAnsi="Arial" w:cs="Arial"/>
          <w:color w:val="201F1E"/>
          <w:lang w:val="en-GB" w:eastAsia="en-GB"/>
        </w:rPr>
        <w:t>the standard UR template as it appears in section A applies in these cases.</w:t>
      </w:r>
    </w:p>
    <w:p w14:paraId="54611069" w14:textId="713B9511" w:rsidR="0005248A" w:rsidRPr="00F9500B" w:rsidRDefault="0005248A" w:rsidP="0005248A">
      <w:pPr>
        <w:rPr>
          <w:rFonts w:ascii="Arial" w:eastAsia="Calibri" w:hAnsi="Arial" w:cs="Arial"/>
          <w:color w:val="201F1E"/>
        </w:rPr>
      </w:pPr>
    </w:p>
    <w:p w14:paraId="70580D72" w14:textId="26B532A6" w:rsidR="00967063" w:rsidRPr="00F9500B" w:rsidRDefault="00967063" w:rsidP="0005248A">
      <w:pPr>
        <w:ind w:left="360"/>
        <w:rPr>
          <w:rFonts w:ascii="Arial" w:eastAsia="Calibri" w:hAnsi="Arial" w:cs="Arial"/>
          <w:b/>
          <w:bCs/>
          <w:lang w:val="en-GB"/>
        </w:rPr>
      </w:pPr>
    </w:p>
    <w:sectPr w:rsidR="00967063" w:rsidRPr="00F9500B" w:rsidSect="00F33AFC">
      <w:pgSz w:w="11920" w:h="16840"/>
      <w:pgMar w:top="1040" w:right="1020" w:bottom="280" w:left="10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2FAB1" w14:textId="77777777" w:rsidR="005F2713" w:rsidRDefault="005F2713" w:rsidP="00BC0612">
      <w:pPr>
        <w:spacing w:after="0" w:line="240" w:lineRule="auto"/>
      </w:pPr>
      <w:r>
        <w:separator/>
      </w:r>
    </w:p>
  </w:endnote>
  <w:endnote w:type="continuationSeparator" w:id="0">
    <w:p w14:paraId="2F290DCE" w14:textId="77777777" w:rsidR="005F2713" w:rsidRDefault="005F2713" w:rsidP="00BC0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BD3F0" w14:textId="77777777" w:rsidR="005C6B28" w:rsidRDefault="005C6B28">
    <w:pPr>
      <w:pStyle w:val="Footer"/>
    </w:pPr>
  </w:p>
  <w:p w14:paraId="722E67F4" w14:textId="27CCF3DF" w:rsidR="005C6B28" w:rsidRPr="00102F95" w:rsidRDefault="005C6B28" w:rsidP="00E47026">
    <w:pPr>
      <w:pStyle w:val="Footer"/>
      <w:pBdr>
        <w:top w:val="single" w:sz="4" w:space="1" w:color="auto"/>
      </w:pBdr>
      <w:jc w:val="right"/>
      <w:rPr>
        <w:rFonts w:ascii="Arial" w:hAnsi="Arial" w:cs="Arial"/>
      </w:rPr>
    </w:pPr>
    <w:r w:rsidRPr="00E47026">
      <w:rPr>
        <w:rFonts w:ascii="Arial" w:hAnsi="Arial" w:cs="Arial"/>
      </w:rPr>
      <w:t xml:space="preserve">Page </w:t>
    </w:r>
    <w:r w:rsidRPr="00E47026">
      <w:rPr>
        <w:rFonts w:ascii="Arial" w:hAnsi="Arial" w:cs="Arial"/>
        <w:b/>
        <w:bCs/>
      </w:rPr>
      <w:fldChar w:fldCharType="begin"/>
    </w:r>
    <w:r w:rsidRPr="00E47026">
      <w:rPr>
        <w:rFonts w:ascii="Arial" w:hAnsi="Arial" w:cs="Arial"/>
        <w:b/>
        <w:bCs/>
      </w:rPr>
      <w:instrText xml:space="preserve"> PAGE  \* Arabic  \* MERGEFORMAT </w:instrText>
    </w:r>
    <w:r w:rsidRPr="00E47026">
      <w:rPr>
        <w:rFonts w:ascii="Arial" w:hAnsi="Arial" w:cs="Arial"/>
        <w:b/>
        <w:bCs/>
      </w:rPr>
      <w:fldChar w:fldCharType="separate"/>
    </w:r>
    <w:r w:rsidR="00C16F35">
      <w:rPr>
        <w:rFonts w:ascii="Arial" w:hAnsi="Arial" w:cs="Arial"/>
        <w:b/>
        <w:bCs/>
        <w:noProof/>
      </w:rPr>
      <w:t>4</w:t>
    </w:r>
    <w:r w:rsidRPr="00E47026">
      <w:rPr>
        <w:rFonts w:ascii="Arial" w:hAnsi="Arial" w:cs="Arial"/>
        <w:b/>
        <w:bCs/>
      </w:rPr>
      <w:fldChar w:fldCharType="end"/>
    </w:r>
    <w:r w:rsidRPr="00E47026">
      <w:rPr>
        <w:rFonts w:ascii="Arial" w:hAnsi="Arial" w:cs="Arial"/>
      </w:rPr>
      <w:t xml:space="preserve"> of </w:t>
    </w:r>
    <w:r w:rsidRPr="00E47026">
      <w:rPr>
        <w:rFonts w:ascii="Arial" w:hAnsi="Arial" w:cs="Arial"/>
        <w:b/>
        <w:bCs/>
      </w:rPr>
      <w:fldChar w:fldCharType="begin"/>
    </w:r>
    <w:r w:rsidRPr="00E47026">
      <w:rPr>
        <w:rFonts w:ascii="Arial" w:hAnsi="Arial" w:cs="Arial"/>
        <w:b/>
        <w:bCs/>
      </w:rPr>
      <w:instrText xml:space="preserve"> NUMPAGES  \* Arabic  \* MERGEFORMAT </w:instrText>
    </w:r>
    <w:r w:rsidRPr="00E47026">
      <w:rPr>
        <w:rFonts w:ascii="Arial" w:hAnsi="Arial" w:cs="Arial"/>
        <w:b/>
        <w:bCs/>
      </w:rPr>
      <w:fldChar w:fldCharType="separate"/>
    </w:r>
    <w:r w:rsidR="00C16F35">
      <w:rPr>
        <w:rFonts w:ascii="Arial" w:hAnsi="Arial" w:cs="Arial"/>
        <w:b/>
        <w:bCs/>
        <w:noProof/>
      </w:rPr>
      <w:t>7</w:t>
    </w:r>
    <w:r w:rsidRPr="00E47026">
      <w:rPr>
        <w:rFonts w:ascii="Arial" w:hAnsi="Arial" w:cs="Arial"/>
        <w:b/>
        <w:bCs/>
      </w:rPr>
      <w:fldChar w:fldCharType="end"/>
    </w:r>
  </w:p>
  <w:p w14:paraId="142BD3F1" w14:textId="77777777" w:rsidR="005C6B28" w:rsidRDefault="005C6B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44FCF" w14:textId="000D8249" w:rsidR="001A46F1" w:rsidRDefault="001A46F1" w:rsidP="001A46F1">
    <w:pPr>
      <w:pStyle w:val="Footer"/>
    </w:pPr>
    <w:r>
      <w:t xml:space="preserve">Rev. </w:t>
    </w:r>
    <w:r w:rsidR="00F555C1">
      <w:t>Oct.</w:t>
    </w:r>
    <w:r w:rsidR="00D34BDD">
      <w:t xml:space="preserve"> </w:t>
    </w:r>
    <w:r>
      <w:t>202</w:t>
    </w:r>
    <w:r w:rsidR="00D34BDD">
      <w:t>1</w:t>
    </w:r>
    <w:r>
      <w:t xml:space="preserve"> Academic Office</w:t>
    </w:r>
  </w:p>
  <w:p w14:paraId="14140206" w14:textId="338C3076" w:rsidR="001A46F1" w:rsidRDefault="001A46F1">
    <w:pPr>
      <w:pStyle w:val="Footer"/>
    </w:pPr>
  </w:p>
  <w:p w14:paraId="142BD3F5" w14:textId="42BE2812" w:rsidR="005C6B28" w:rsidRPr="00102F95" w:rsidRDefault="005C6B28" w:rsidP="00102F95">
    <w:pPr>
      <w:pStyle w:val="Footer"/>
      <w:pBdr>
        <w:top w:val="single" w:sz="4" w:space="1" w:color="auto"/>
      </w:pBdr>
      <w:jc w:val="righ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4AA05" w14:textId="77777777" w:rsidR="005F2713" w:rsidRDefault="005F2713" w:rsidP="00BC0612">
      <w:pPr>
        <w:spacing w:after="0" w:line="240" w:lineRule="auto"/>
      </w:pPr>
      <w:r>
        <w:separator/>
      </w:r>
    </w:p>
  </w:footnote>
  <w:footnote w:type="continuationSeparator" w:id="0">
    <w:p w14:paraId="142931F9" w14:textId="77777777" w:rsidR="005F2713" w:rsidRDefault="005F2713" w:rsidP="00BC0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BD3F4" w14:textId="3C157ABF" w:rsidR="005C6B28" w:rsidRPr="0061134F" w:rsidRDefault="005C6B28" w:rsidP="0061134F">
    <w:pPr>
      <w:spacing w:after="0" w:line="240" w:lineRule="auto"/>
      <w:ind w:left="113" w:right="-2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GB" w:eastAsia="en-GB"/>
      </w:rPr>
      <w:drawing>
        <wp:inline distT="0" distB="0" distL="0" distR="0" wp14:anchorId="527C6009" wp14:editId="351903AE">
          <wp:extent cx="1447800" cy="881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ndmark_RGB_Colourway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8569" cy="88798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E6006" w14:textId="09828A9D" w:rsidR="005C6B28" w:rsidRPr="0061134F" w:rsidRDefault="005C6B28" w:rsidP="0061134F">
    <w:pPr>
      <w:spacing w:after="0" w:line="240" w:lineRule="auto"/>
      <w:ind w:left="113" w:right="-20"/>
      <w:rPr>
        <w:rFonts w:ascii="Times New Roman" w:eastAsia="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6678"/>
    <w:multiLevelType w:val="hybridMultilevel"/>
    <w:tmpl w:val="CC6272EC"/>
    <w:lvl w:ilvl="0" w:tplc="3690C56E">
      <w:start w:val="1"/>
      <w:numFmt w:val="decimal"/>
      <w:lvlText w:val="%1."/>
      <w:lvlJc w:val="left"/>
      <w:pPr>
        <w:ind w:left="720" w:hanging="360"/>
      </w:pPr>
    </w:lvl>
    <w:lvl w:ilvl="1" w:tplc="C4F6CCFC">
      <w:start w:val="1"/>
      <w:numFmt w:val="lowerLetter"/>
      <w:lvlText w:val="%2."/>
      <w:lvlJc w:val="left"/>
      <w:pPr>
        <w:ind w:left="1440" w:hanging="360"/>
      </w:pPr>
    </w:lvl>
    <w:lvl w:ilvl="2" w:tplc="57A480F0">
      <w:start w:val="1"/>
      <w:numFmt w:val="lowerRoman"/>
      <w:lvlText w:val="%3."/>
      <w:lvlJc w:val="right"/>
      <w:pPr>
        <w:ind w:left="2160" w:hanging="180"/>
      </w:pPr>
    </w:lvl>
    <w:lvl w:ilvl="3" w:tplc="DCD429BC">
      <w:start w:val="1"/>
      <w:numFmt w:val="decimal"/>
      <w:lvlText w:val="%4."/>
      <w:lvlJc w:val="left"/>
      <w:pPr>
        <w:ind w:left="2880" w:hanging="360"/>
      </w:pPr>
    </w:lvl>
    <w:lvl w:ilvl="4" w:tplc="5F022DB8">
      <w:start w:val="1"/>
      <w:numFmt w:val="lowerLetter"/>
      <w:lvlText w:val="%5."/>
      <w:lvlJc w:val="left"/>
      <w:pPr>
        <w:ind w:left="3600" w:hanging="360"/>
      </w:pPr>
    </w:lvl>
    <w:lvl w:ilvl="5" w:tplc="35B6D8EA">
      <w:start w:val="1"/>
      <w:numFmt w:val="lowerRoman"/>
      <w:lvlText w:val="%6."/>
      <w:lvlJc w:val="right"/>
      <w:pPr>
        <w:ind w:left="4320" w:hanging="180"/>
      </w:pPr>
    </w:lvl>
    <w:lvl w:ilvl="6" w:tplc="30020970">
      <w:start w:val="1"/>
      <w:numFmt w:val="decimal"/>
      <w:lvlText w:val="%7."/>
      <w:lvlJc w:val="left"/>
      <w:pPr>
        <w:ind w:left="5040" w:hanging="360"/>
      </w:pPr>
    </w:lvl>
    <w:lvl w:ilvl="7" w:tplc="7D080EF8">
      <w:start w:val="1"/>
      <w:numFmt w:val="lowerLetter"/>
      <w:lvlText w:val="%8."/>
      <w:lvlJc w:val="left"/>
      <w:pPr>
        <w:ind w:left="5760" w:hanging="360"/>
      </w:pPr>
    </w:lvl>
    <w:lvl w:ilvl="8" w:tplc="C2D0378E">
      <w:start w:val="1"/>
      <w:numFmt w:val="lowerRoman"/>
      <w:lvlText w:val="%9."/>
      <w:lvlJc w:val="right"/>
      <w:pPr>
        <w:ind w:left="6480" w:hanging="180"/>
      </w:pPr>
    </w:lvl>
  </w:abstractNum>
  <w:abstractNum w:abstractNumId="1" w15:restartNumberingAfterBreak="0">
    <w:nsid w:val="0B003377"/>
    <w:multiLevelType w:val="hybridMultilevel"/>
    <w:tmpl w:val="749AC17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5E2FAA"/>
    <w:multiLevelType w:val="hybridMultilevel"/>
    <w:tmpl w:val="7DC690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1D431DB"/>
    <w:multiLevelType w:val="hybridMultilevel"/>
    <w:tmpl w:val="0A8C1480"/>
    <w:lvl w:ilvl="0" w:tplc="F112C10A">
      <w:start w:val="1"/>
      <w:numFmt w:val="decimal"/>
      <w:lvlText w:val="%1."/>
      <w:lvlJc w:val="left"/>
      <w:pPr>
        <w:ind w:left="720" w:hanging="360"/>
      </w:pPr>
      <w:rPr>
        <w:rFonts w:hint="default"/>
        <w:b/>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C336C5"/>
    <w:multiLevelType w:val="hybridMultilevel"/>
    <w:tmpl w:val="0296B0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295660"/>
    <w:multiLevelType w:val="hybridMultilevel"/>
    <w:tmpl w:val="F5985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363C00"/>
    <w:multiLevelType w:val="hybridMultilevel"/>
    <w:tmpl w:val="944A44D6"/>
    <w:lvl w:ilvl="0" w:tplc="46163910">
      <w:numFmt w:val="bullet"/>
      <w:lvlText w:val=""/>
      <w:lvlJc w:val="left"/>
      <w:pPr>
        <w:ind w:left="1080" w:hanging="360"/>
      </w:pPr>
      <w:rPr>
        <w:rFonts w:ascii="Symbol" w:eastAsia="Arial"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FA006DB"/>
    <w:multiLevelType w:val="hybridMultilevel"/>
    <w:tmpl w:val="017C6532"/>
    <w:lvl w:ilvl="0" w:tplc="5B8C6F6C">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15:restartNumberingAfterBreak="0">
    <w:nsid w:val="20157D0C"/>
    <w:multiLevelType w:val="hybridMultilevel"/>
    <w:tmpl w:val="7F9AB4A4"/>
    <w:lvl w:ilvl="0" w:tplc="04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24144BE1"/>
    <w:multiLevelType w:val="hybridMultilevel"/>
    <w:tmpl w:val="8E9099D6"/>
    <w:lvl w:ilvl="0" w:tplc="B7B42276">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733E2F"/>
    <w:multiLevelType w:val="hybridMultilevel"/>
    <w:tmpl w:val="C136C4EC"/>
    <w:lvl w:ilvl="0" w:tplc="0804DA3C">
      <w:start w:val="1"/>
      <w:numFmt w:val="bullet"/>
      <w:lvlText w:val=""/>
      <w:lvlJc w:val="left"/>
      <w:pPr>
        <w:ind w:left="720" w:hanging="360"/>
      </w:pPr>
      <w:rPr>
        <w:rFonts w:ascii="Symbol" w:hAnsi="Symbol" w:hint="default"/>
      </w:rPr>
    </w:lvl>
    <w:lvl w:ilvl="1" w:tplc="DB5AC08E">
      <w:start w:val="1"/>
      <w:numFmt w:val="bullet"/>
      <w:lvlText w:val="o"/>
      <w:lvlJc w:val="left"/>
      <w:pPr>
        <w:ind w:left="1440" w:hanging="360"/>
      </w:pPr>
      <w:rPr>
        <w:rFonts w:ascii="Courier New" w:hAnsi="Courier New" w:hint="default"/>
      </w:rPr>
    </w:lvl>
    <w:lvl w:ilvl="2" w:tplc="BC1C26FA">
      <w:start w:val="1"/>
      <w:numFmt w:val="bullet"/>
      <w:lvlText w:val=""/>
      <w:lvlJc w:val="left"/>
      <w:pPr>
        <w:ind w:left="2160" w:hanging="360"/>
      </w:pPr>
      <w:rPr>
        <w:rFonts w:ascii="Wingdings" w:hAnsi="Wingdings" w:hint="default"/>
      </w:rPr>
    </w:lvl>
    <w:lvl w:ilvl="3" w:tplc="9F76E95E">
      <w:start w:val="1"/>
      <w:numFmt w:val="bullet"/>
      <w:lvlText w:val=""/>
      <w:lvlJc w:val="left"/>
      <w:pPr>
        <w:ind w:left="2880" w:hanging="360"/>
      </w:pPr>
      <w:rPr>
        <w:rFonts w:ascii="Symbol" w:hAnsi="Symbol" w:hint="default"/>
      </w:rPr>
    </w:lvl>
    <w:lvl w:ilvl="4" w:tplc="83E43B9C">
      <w:start w:val="1"/>
      <w:numFmt w:val="bullet"/>
      <w:lvlText w:val="o"/>
      <w:lvlJc w:val="left"/>
      <w:pPr>
        <w:ind w:left="3600" w:hanging="360"/>
      </w:pPr>
      <w:rPr>
        <w:rFonts w:ascii="Courier New" w:hAnsi="Courier New" w:hint="default"/>
      </w:rPr>
    </w:lvl>
    <w:lvl w:ilvl="5" w:tplc="5EA67B02">
      <w:start w:val="1"/>
      <w:numFmt w:val="bullet"/>
      <w:lvlText w:val=""/>
      <w:lvlJc w:val="left"/>
      <w:pPr>
        <w:ind w:left="4320" w:hanging="360"/>
      </w:pPr>
      <w:rPr>
        <w:rFonts w:ascii="Wingdings" w:hAnsi="Wingdings" w:hint="default"/>
      </w:rPr>
    </w:lvl>
    <w:lvl w:ilvl="6" w:tplc="9DC05438">
      <w:start w:val="1"/>
      <w:numFmt w:val="bullet"/>
      <w:lvlText w:val=""/>
      <w:lvlJc w:val="left"/>
      <w:pPr>
        <w:ind w:left="5040" w:hanging="360"/>
      </w:pPr>
      <w:rPr>
        <w:rFonts w:ascii="Symbol" w:hAnsi="Symbol" w:hint="default"/>
      </w:rPr>
    </w:lvl>
    <w:lvl w:ilvl="7" w:tplc="5C0EFBA8">
      <w:start w:val="1"/>
      <w:numFmt w:val="bullet"/>
      <w:lvlText w:val="o"/>
      <w:lvlJc w:val="left"/>
      <w:pPr>
        <w:ind w:left="5760" w:hanging="360"/>
      </w:pPr>
      <w:rPr>
        <w:rFonts w:ascii="Courier New" w:hAnsi="Courier New" w:hint="default"/>
      </w:rPr>
    </w:lvl>
    <w:lvl w:ilvl="8" w:tplc="0BFE7BB4">
      <w:start w:val="1"/>
      <w:numFmt w:val="bullet"/>
      <w:lvlText w:val=""/>
      <w:lvlJc w:val="left"/>
      <w:pPr>
        <w:ind w:left="6480" w:hanging="360"/>
      </w:pPr>
      <w:rPr>
        <w:rFonts w:ascii="Wingdings" w:hAnsi="Wingdings" w:hint="default"/>
      </w:rPr>
    </w:lvl>
  </w:abstractNum>
  <w:abstractNum w:abstractNumId="11" w15:restartNumberingAfterBreak="0">
    <w:nsid w:val="30061E33"/>
    <w:multiLevelType w:val="hybridMultilevel"/>
    <w:tmpl w:val="017C6532"/>
    <w:lvl w:ilvl="0" w:tplc="5B8C6F6C">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2" w15:restartNumberingAfterBreak="0">
    <w:nsid w:val="34B301F0"/>
    <w:multiLevelType w:val="hybridMultilevel"/>
    <w:tmpl w:val="10D4DB44"/>
    <w:lvl w:ilvl="0" w:tplc="3F6ED198">
      <w:start w:val="1"/>
      <w:numFmt w:val="bullet"/>
      <w:lvlText w:val=""/>
      <w:lvlJc w:val="left"/>
      <w:pPr>
        <w:ind w:left="720" w:hanging="360"/>
      </w:pPr>
      <w:rPr>
        <w:rFonts w:ascii="Symbol" w:hAnsi="Symbol" w:hint="default"/>
      </w:rPr>
    </w:lvl>
    <w:lvl w:ilvl="1" w:tplc="493E4FB6">
      <w:start w:val="1"/>
      <w:numFmt w:val="bullet"/>
      <w:lvlText w:val="o"/>
      <w:lvlJc w:val="left"/>
      <w:pPr>
        <w:ind w:left="1440" w:hanging="360"/>
      </w:pPr>
      <w:rPr>
        <w:rFonts w:ascii="Courier New" w:hAnsi="Courier New" w:hint="default"/>
      </w:rPr>
    </w:lvl>
    <w:lvl w:ilvl="2" w:tplc="8D6E41BE">
      <w:start w:val="1"/>
      <w:numFmt w:val="bullet"/>
      <w:lvlText w:val=""/>
      <w:lvlJc w:val="left"/>
      <w:pPr>
        <w:ind w:left="2160" w:hanging="360"/>
      </w:pPr>
      <w:rPr>
        <w:rFonts w:ascii="Wingdings" w:hAnsi="Wingdings" w:hint="default"/>
      </w:rPr>
    </w:lvl>
    <w:lvl w:ilvl="3" w:tplc="8674B04E">
      <w:start w:val="1"/>
      <w:numFmt w:val="bullet"/>
      <w:lvlText w:val=""/>
      <w:lvlJc w:val="left"/>
      <w:pPr>
        <w:ind w:left="2880" w:hanging="360"/>
      </w:pPr>
      <w:rPr>
        <w:rFonts w:ascii="Symbol" w:hAnsi="Symbol" w:hint="default"/>
      </w:rPr>
    </w:lvl>
    <w:lvl w:ilvl="4" w:tplc="4EF2F966">
      <w:start w:val="1"/>
      <w:numFmt w:val="bullet"/>
      <w:lvlText w:val="o"/>
      <w:lvlJc w:val="left"/>
      <w:pPr>
        <w:ind w:left="3600" w:hanging="360"/>
      </w:pPr>
      <w:rPr>
        <w:rFonts w:ascii="Courier New" w:hAnsi="Courier New" w:hint="default"/>
      </w:rPr>
    </w:lvl>
    <w:lvl w:ilvl="5" w:tplc="6D4C6F5A">
      <w:start w:val="1"/>
      <w:numFmt w:val="bullet"/>
      <w:lvlText w:val=""/>
      <w:lvlJc w:val="left"/>
      <w:pPr>
        <w:ind w:left="4320" w:hanging="360"/>
      </w:pPr>
      <w:rPr>
        <w:rFonts w:ascii="Wingdings" w:hAnsi="Wingdings" w:hint="default"/>
      </w:rPr>
    </w:lvl>
    <w:lvl w:ilvl="6" w:tplc="597C4AB2">
      <w:start w:val="1"/>
      <w:numFmt w:val="bullet"/>
      <w:lvlText w:val=""/>
      <w:lvlJc w:val="left"/>
      <w:pPr>
        <w:ind w:left="5040" w:hanging="360"/>
      </w:pPr>
      <w:rPr>
        <w:rFonts w:ascii="Symbol" w:hAnsi="Symbol" w:hint="default"/>
      </w:rPr>
    </w:lvl>
    <w:lvl w:ilvl="7" w:tplc="E4E4C45A">
      <w:start w:val="1"/>
      <w:numFmt w:val="bullet"/>
      <w:lvlText w:val="o"/>
      <w:lvlJc w:val="left"/>
      <w:pPr>
        <w:ind w:left="5760" w:hanging="360"/>
      </w:pPr>
      <w:rPr>
        <w:rFonts w:ascii="Courier New" w:hAnsi="Courier New" w:hint="default"/>
      </w:rPr>
    </w:lvl>
    <w:lvl w:ilvl="8" w:tplc="577806BA">
      <w:start w:val="1"/>
      <w:numFmt w:val="bullet"/>
      <w:lvlText w:val=""/>
      <w:lvlJc w:val="left"/>
      <w:pPr>
        <w:ind w:left="6480" w:hanging="360"/>
      </w:pPr>
      <w:rPr>
        <w:rFonts w:ascii="Wingdings" w:hAnsi="Wingdings" w:hint="default"/>
      </w:rPr>
    </w:lvl>
  </w:abstractNum>
  <w:abstractNum w:abstractNumId="13" w15:restartNumberingAfterBreak="0">
    <w:nsid w:val="38502717"/>
    <w:multiLevelType w:val="hybridMultilevel"/>
    <w:tmpl w:val="912CD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700A8A"/>
    <w:multiLevelType w:val="hybridMultilevel"/>
    <w:tmpl w:val="F8767040"/>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137268B"/>
    <w:multiLevelType w:val="hybridMultilevel"/>
    <w:tmpl w:val="0A8C1480"/>
    <w:lvl w:ilvl="0" w:tplc="F112C10A">
      <w:start w:val="1"/>
      <w:numFmt w:val="decimal"/>
      <w:lvlText w:val="%1."/>
      <w:lvlJc w:val="left"/>
      <w:pPr>
        <w:ind w:left="720" w:hanging="360"/>
      </w:pPr>
      <w:rPr>
        <w:rFonts w:hint="default"/>
        <w:b/>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DE0E70"/>
    <w:multiLevelType w:val="hybridMultilevel"/>
    <w:tmpl w:val="0A8C1480"/>
    <w:lvl w:ilvl="0" w:tplc="F112C10A">
      <w:start w:val="1"/>
      <w:numFmt w:val="decimal"/>
      <w:lvlText w:val="%1."/>
      <w:lvlJc w:val="left"/>
      <w:pPr>
        <w:ind w:left="720" w:hanging="360"/>
      </w:pPr>
      <w:rPr>
        <w:rFonts w:hint="default"/>
        <w:b/>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924803"/>
    <w:multiLevelType w:val="hybridMultilevel"/>
    <w:tmpl w:val="8C10DE92"/>
    <w:lvl w:ilvl="0" w:tplc="C248B872">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3E1D2C"/>
    <w:multiLevelType w:val="hybridMultilevel"/>
    <w:tmpl w:val="C32E3F32"/>
    <w:lvl w:ilvl="0" w:tplc="AC98E4AC">
      <w:start w:val="1"/>
      <w:numFmt w:val="bullet"/>
      <w:lvlText w:val=""/>
      <w:lvlJc w:val="left"/>
      <w:pPr>
        <w:ind w:left="720" w:hanging="360"/>
      </w:pPr>
      <w:rPr>
        <w:rFonts w:ascii="Symbol" w:hAnsi="Symbol" w:hint="default"/>
      </w:rPr>
    </w:lvl>
    <w:lvl w:ilvl="1" w:tplc="25687A7E">
      <w:start w:val="1"/>
      <w:numFmt w:val="bullet"/>
      <w:lvlText w:val="o"/>
      <w:lvlJc w:val="left"/>
      <w:pPr>
        <w:ind w:left="1440" w:hanging="360"/>
      </w:pPr>
      <w:rPr>
        <w:rFonts w:ascii="Courier New" w:hAnsi="Courier New" w:hint="default"/>
      </w:rPr>
    </w:lvl>
    <w:lvl w:ilvl="2" w:tplc="A136FE08">
      <w:start w:val="1"/>
      <w:numFmt w:val="bullet"/>
      <w:lvlText w:val=""/>
      <w:lvlJc w:val="left"/>
      <w:pPr>
        <w:ind w:left="2160" w:hanging="360"/>
      </w:pPr>
      <w:rPr>
        <w:rFonts w:ascii="Wingdings" w:hAnsi="Wingdings" w:hint="default"/>
      </w:rPr>
    </w:lvl>
    <w:lvl w:ilvl="3" w:tplc="173EE97E">
      <w:start w:val="1"/>
      <w:numFmt w:val="bullet"/>
      <w:lvlText w:val=""/>
      <w:lvlJc w:val="left"/>
      <w:pPr>
        <w:ind w:left="2880" w:hanging="360"/>
      </w:pPr>
      <w:rPr>
        <w:rFonts w:ascii="Symbol" w:hAnsi="Symbol" w:hint="default"/>
      </w:rPr>
    </w:lvl>
    <w:lvl w:ilvl="4" w:tplc="057A6958">
      <w:start w:val="1"/>
      <w:numFmt w:val="bullet"/>
      <w:lvlText w:val="o"/>
      <w:lvlJc w:val="left"/>
      <w:pPr>
        <w:ind w:left="3600" w:hanging="360"/>
      </w:pPr>
      <w:rPr>
        <w:rFonts w:ascii="Courier New" w:hAnsi="Courier New" w:hint="default"/>
      </w:rPr>
    </w:lvl>
    <w:lvl w:ilvl="5" w:tplc="D64E1CB8">
      <w:start w:val="1"/>
      <w:numFmt w:val="bullet"/>
      <w:lvlText w:val=""/>
      <w:lvlJc w:val="left"/>
      <w:pPr>
        <w:ind w:left="4320" w:hanging="360"/>
      </w:pPr>
      <w:rPr>
        <w:rFonts w:ascii="Wingdings" w:hAnsi="Wingdings" w:hint="default"/>
      </w:rPr>
    </w:lvl>
    <w:lvl w:ilvl="6" w:tplc="31528308">
      <w:start w:val="1"/>
      <w:numFmt w:val="bullet"/>
      <w:lvlText w:val=""/>
      <w:lvlJc w:val="left"/>
      <w:pPr>
        <w:ind w:left="5040" w:hanging="360"/>
      </w:pPr>
      <w:rPr>
        <w:rFonts w:ascii="Symbol" w:hAnsi="Symbol" w:hint="default"/>
      </w:rPr>
    </w:lvl>
    <w:lvl w:ilvl="7" w:tplc="454A86C6">
      <w:start w:val="1"/>
      <w:numFmt w:val="bullet"/>
      <w:lvlText w:val="o"/>
      <w:lvlJc w:val="left"/>
      <w:pPr>
        <w:ind w:left="5760" w:hanging="360"/>
      </w:pPr>
      <w:rPr>
        <w:rFonts w:ascii="Courier New" w:hAnsi="Courier New" w:hint="default"/>
      </w:rPr>
    </w:lvl>
    <w:lvl w:ilvl="8" w:tplc="F5321844">
      <w:start w:val="1"/>
      <w:numFmt w:val="bullet"/>
      <w:lvlText w:val=""/>
      <w:lvlJc w:val="left"/>
      <w:pPr>
        <w:ind w:left="6480" w:hanging="360"/>
      </w:pPr>
      <w:rPr>
        <w:rFonts w:ascii="Wingdings" w:hAnsi="Wingdings" w:hint="default"/>
      </w:rPr>
    </w:lvl>
  </w:abstractNum>
  <w:abstractNum w:abstractNumId="19" w15:restartNumberingAfterBreak="0">
    <w:nsid w:val="50D006AE"/>
    <w:multiLevelType w:val="hybridMultilevel"/>
    <w:tmpl w:val="EFDA381A"/>
    <w:lvl w:ilvl="0" w:tplc="C818C8DC">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294DC0"/>
    <w:multiLevelType w:val="hybridMultilevel"/>
    <w:tmpl w:val="017C6532"/>
    <w:lvl w:ilvl="0" w:tplc="5B8C6F6C">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 w15:restartNumberingAfterBreak="0">
    <w:nsid w:val="53C72F77"/>
    <w:multiLevelType w:val="hybridMultilevel"/>
    <w:tmpl w:val="5AB67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2963AC"/>
    <w:multiLevelType w:val="hybridMultilevel"/>
    <w:tmpl w:val="7424EE6E"/>
    <w:lvl w:ilvl="0" w:tplc="3AAC3EE0">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525649"/>
    <w:multiLevelType w:val="hybridMultilevel"/>
    <w:tmpl w:val="D9706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850A80"/>
    <w:multiLevelType w:val="hybridMultilevel"/>
    <w:tmpl w:val="0A8C1480"/>
    <w:lvl w:ilvl="0" w:tplc="F112C10A">
      <w:start w:val="1"/>
      <w:numFmt w:val="decimal"/>
      <w:lvlText w:val="%1."/>
      <w:lvlJc w:val="left"/>
      <w:pPr>
        <w:ind w:left="720" w:hanging="360"/>
      </w:pPr>
      <w:rPr>
        <w:rFonts w:hint="default"/>
        <w:b/>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DD2150F"/>
    <w:multiLevelType w:val="hybridMultilevel"/>
    <w:tmpl w:val="25E656B8"/>
    <w:lvl w:ilvl="0" w:tplc="B7B42276">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4A17DD"/>
    <w:multiLevelType w:val="hybridMultilevel"/>
    <w:tmpl w:val="3B126F64"/>
    <w:lvl w:ilvl="0" w:tplc="BDC8169E">
      <w:start w:val="1"/>
      <w:numFmt w:val="bullet"/>
      <w:lvlText w:val=""/>
      <w:lvlJc w:val="left"/>
      <w:pPr>
        <w:ind w:left="720" w:hanging="360"/>
      </w:pPr>
      <w:rPr>
        <w:rFonts w:ascii="Symbol" w:hAnsi="Symbol" w:hint="default"/>
      </w:rPr>
    </w:lvl>
    <w:lvl w:ilvl="1" w:tplc="18B4FBA4">
      <w:start w:val="1"/>
      <w:numFmt w:val="bullet"/>
      <w:lvlText w:val="o"/>
      <w:lvlJc w:val="left"/>
      <w:pPr>
        <w:ind w:left="1440" w:hanging="360"/>
      </w:pPr>
      <w:rPr>
        <w:rFonts w:ascii="Courier New" w:hAnsi="Courier New" w:hint="default"/>
      </w:rPr>
    </w:lvl>
    <w:lvl w:ilvl="2" w:tplc="5106EBBE">
      <w:start w:val="1"/>
      <w:numFmt w:val="bullet"/>
      <w:lvlText w:val=""/>
      <w:lvlJc w:val="left"/>
      <w:pPr>
        <w:ind w:left="2160" w:hanging="360"/>
      </w:pPr>
      <w:rPr>
        <w:rFonts w:ascii="Wingdings" w:hAnsi="Wingdings" w:hint="default"/>
      </w:rPr>
    </w:lvl>
    <w:lvl w:ilvl="3" w:tplc="7EC6E9FC">
      <w:start w:val="1"/>
      <w:numFmt w:val="bullet"/>
      <w:lvlText w:val=""/>
      <w:lvlJc w:val="left"/>
      <w:pPr>
        <w:ind w:left="2880" w:hanging="360"/>
      </w:pPr>
      <w:rPr>
        <w:rFonts w:ascii="Symbol" w:hAnsi="Symbol" w:hint="default"/>
      </w:rPr>
    </w:lvl>
    <w:lvl w:ilvl="4" w:tplc="F5324062">
      <w:start w:val="1"/>
      <w:numFmt w:val="bullet"/>
      <w:lvlText w:val="o"/>
      <w:lvlJc w:val="left"/>
      <w:pPr>
        <w:ind w:left="3600" w:hanging="360"/>
      </w:pPr>
      <w:rPr>
        <w:rFonts w:ascii="Courier New" w:hAnsi="Courier New" w:hint="default"/>
      </w:rPr>
    </w:lvl>
    <w:lvl w:ilvl="5" w:tplc="4E94D82A">
      <w:start w:val="1"/>
      <w:numFmt w:val="bullet"/>
      <w:lvlText w:val=""/>
      <w:lvlJc w:val="left"/>
      <w:pPr>
        <w:ind w:left="4320" w:hanging="360"/>
      </w:pPr>
      <w:rPr>
        <w:rFonts w:ascii="Wingdings" w:hAnsi="Wingdings" w:hint="default"/>
      </w:rPr>
    </w:lvl>
    <w:lvl w:ilvl="6" w:tplc="6E401F4A">
      <w:start w:val="1"/>
      <w:numFmt w:val="bullet"/>
      <w:lvlText w:val=""/>
      <w:lvlJc w:val="left"/>
      <w:pPr>
        <w:ind w:left="5040" w:hanging="360"/>
      </w:pPr>
      <w:rPr>
        <w:rFonts w:ascii="Symbol" w:hAnsi="Symbol" w:hint="default"/>
      </w:rPr>
    </w:lvl>
    <w:lvl w:ilvl="7" w:tplc="D916D9EC">
      <w:start w:val="1"/>
      <w:numFmt w:val="bullet"/>
      <w:lvlText w:val="o"/>
      <w:lvlJc w:val="left"/>
      <w:pPr>
        <w:ind w:left="5760" w:hanging="360"/>
      </w:pPr>
      <w:rPr>
        <w:rFonts w:ascii="Courier New" w:hAnsi="Courier New" w:hint="default"/>
      </w:rPr>
    </w:lvl>
    <w:lvl w:ilvl="8" w:tplc="D4BCE660">
      <w:start w:val="1"/>
      <w:numFmt w:val="bullet"/>
      <w:lvlText w:val=""/>
      <w:lvlJc w:val="left"/>
      <w:pPr>
        <w:ind w:left="6480" w:hanging="360"/>
      </w:pPr>
      <w:rPr>
        <w:rFonts w:ascii="Wingdings" w:hAnsi="Wingdings" w:hint="default"/>
      </w:rPr>
    </w:lvl>
  </w:abstractNum>
  <w:abstractNum w:abstractNumId="27" w15:restartNumberingAfterBreak="0">
    <w:nsid w:val="61751321"/>
    <w:multiLevelType w:val="hybridMultilevel"/>
    <w:tmpl w:val="37367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693BC6"/>
    <w:multiLevelType w:val="hybridMultilevel"/>
    <w:tmpl w:val="4E463A34"/>
    <w:lvl w:ilvl="0" w:tplc="B7B42276">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71677E9"/>
    <w:multiLevelType w:val="hybridMultilevel"/>
    <w:tmpl w:val="0A8C1480"/>
    <w:lvl w:ilvl="0" w:tplc="F112C10A">
      <w:start w:val="1"/>
      <w:numFmt w:val="decimal"/>
      <w:lvlText w:val="%1."/>
      <w:lvlJc w:val="left"/>
      <w:pPr>
        <w:ind w:left="720" w:hanging="360"/>
      </w:pPr>
      <w:rPr>
        <w:rFonts w:hint="default"/>
        <w:b/>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E213A5"/>
    <w:multiLevelType w:val="hybridMultilevel"/>
    <w:tmpl w:val="186C44FE"/>
    <w:lvl w:ilvl="0" w:tplc="5894C2C6">
      <w:start w:val="5"/>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33D46F6"/>
    <w:multiLevelType w:val="hybridMultilevel"/>
    <w:tmpl w:val="FA448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266550">
    <w:abstractNumId w:val="18"/>
  </w:num>
  <w:num w:numId="2" w16cid:durableId="129173739">
    <w:abstractNumId w:val="12"/>
  </w:num>
  <w:num w:numId="3" w16cid:durableId="760570109">
    <w:abstractNumId w:val="13"/>
  </w:num>
  <w:num w:numId="4" w16cid:durableId="1638031948">
    <w:abstractNumId w:val="5"/>
  </w:num>
  <w:num w:numId="5" w16cid:durableId="1659922060">
    <w:abstractNumId w:val="27"/>
  </w:num>
  <w:num w:numId="6" w16cid:durableId="1755928723">
    <w:abstractNumId w:val="28"/>
  </w:num>
  <w:num w:numId="7" w16cid:durableId="1101530532">
    <w:abstractNumId w:val="25"/>
  </w:num>
  <w:num w:numId="8" w16cid:durableId="1023282016">
    <w:abstractNumId w:val="9"/>
  </w:num>
  <w:num w:numId="9" w16cid:durableId="856164183">
    <w:abstractNumId w:val="31"/>
  </w:num>
  <w:num w:numId="10" w16cid:durableId="930697515">
    <w:abstractNumId w:val="21"/>
  </w:num>
  <w:num w:numId="11" w16cid:durableId="829515401">
    <w:abstractNumId w:val="22"/>
  </w:num>
  <w:num w:numId="12" w16cid:durableId="1838114860">
    <w:abstractNumId w:val="17"/>
  </w:num>
  <w:num w:numId="13" w16cid:durableId="1560478136">
    <w:abstractNumId w:val="6"/>
  </w:num>
  <w:num w:numId="14" w16cid:durableId="312100532">
    <w:abstractNumId w:val="16"/>
  </w:num>
  <w:num w:numId="15" w16cid:durableId="355473331">
    <w:abstractNumId w:val="15"/>
  </w:num>
  <w:num w:numId="16" w16cid:durableId="118914493">
    <w:abstractNumId w:val="29"/>
  </w:num>
  <w:num w:numId="17" w16cid:durableId="488600420">
    <w:abstractNumId w:val="24"/>
  </w:num>
  <w:num w:numId="18" w16cid:durableId="1412777060">
    <w:abstractNumId w:val="26"/>
  </w:num>
  <w:num w:numId="19" w16cid:durableId="533352885">
    <w:abstractNumId w:val="23"/>
  </w:num>
  <w:num w:numId="20" w16cid:durableId="488984218">
    <w:abstractNumId w:val="7"/>
  </w:num>
  <w:num w:numId="21" w16cid:durableId="2063207615">
    <w:abstractNumId w:val="20"/>
  </w:num>
  <w:num w:numId="22" w16cid:durableId="982082241">
    <w:abstractNumId w:val="2"/>
  </w:num>
  <w:num w:numId="23" w16cid:durableId="307126218">
    <w:abstractNumId w:val="19"/>
  </w:num>
  <w:num w:numId="24" w16cid:durableId="829298778">
    <w:abstractNumId w:val="11"/>
  </w:num>
  <w:num w:numId="25" w16cid:durableId="1689480551">
    <w:abstractNumId w:val="14"/>
  </w:num>
  <w:num w:numId="26" w16cid:durableId="554781567">
    <w:abstractNumId w:val="8"/>
  </w:num>
  <w:num w:numId="27" w16cid:durableId="1724331707">
    <w:abstractNumId w:val="3"/>
  </w:num>
  <w:num w:numId="28" w16cid:durableId="1847475187">
    <w:abstractNumId w:val="4"/>
  </w:num>
  <w:num w:numId="29" w16cid:durableId="1691878794">
    <w:abstractNumId w:val="30"/>
  </w:num>
  <w:num w:numId="30" w16cid:durableId="877013772">
    <w:abstractNumId w:val="1"/>
  </w:num>
  <w:num w:numId="31" w16cid:durableId="1474442776">
    <w:abstractNumId w:val="10"/>
  </w:num>
  <w:num w:numId="32" w16cid:durableId="638189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EE9"/>
    <w:rsid w:val="0000262C"/>
    <w:rsid w:val="00003A97"/>
    <w:rsid w:val="00015E37"/>
    <w:rsid w:val="000448DB"/>
    <w:rsid w:val="0005248A"/>
    <w:rsid w:val="00055611"/>
    <w:rsid w:val="000757A1"/>
    <w:rsid w:val="00094081"/>
    <w:rsid w:val="000A1E15"/>
    <w:rsid w:val="000A5FE8"/>
    <w:rsid w:val="000B57C6"/>
    <w:rsid w:val="000B5B4F"/>
    <w:rsid w:val="000C6538"/>
    <w:rsid w:val="000D4559"/>
    <w:rsid w:val="000D636F"/>
    <w:rsid w:val="000D660E"/>
    <w:rsid w:val="000E6BC1"/>
    <w:rsid w:val="0010099A"/>
    <w:rsid w:val="00102F95"/>
    <w:rsid w:val="001032EB"/>
    <w:rsid w:val="001068DB"/>
    <w:rsid w:val="00123760"/>
    <w:rsid w:val="001546EE"/>
    <w:rsid w:val="001607C1"/>
    <w:rsid w:val="001615C6"/>
    <w:rsid w:val="00170FD5"/>
    <w:rsid w:val="00187EB8"/>
    <w:rsid w:val="001935E0"/>
    <w:rsid w:val="001A46F1"/>
    <w:rsid w:val="001B40F0"/>
    <w:rsid w:val="001C3BA4"/>
    <w:rsid w:val="001D0509"/>
    <w:rsid w:val="001D58FD"/>
    <w:rsid w:val="001E29FF"/>
    <w:rsid w:val="001F32F5"/>
    <w:rsid w:val="00205618"/>
    <w:rsid w:val="00216778"/>
    <w:rsid w:val="0022286C"/>
    <w:rsid w:val="00223FB4"/>
    <w:rsid w:val="002318B8"/>
    <w:rsid w:val="002321D8"/>
    <w:rsid w:val="00233DD3"/>
    <w:rsid w:val="0023461B"/>
    <w:rsid w:val="002362F4"/>
    <w:rsid w:val="00241505"/>
    <w:rsid w:val="0024199D"/>
    <w:rsid w:val="00250930"/>
    <w:rsid w:val="002534CA"/>
    <w:rsid w:val="00253C3D"/>
    <w:rsid w:val="00256EAA"/>
    <w:rsid w:val="00263B45"/>
    <w:rsid w:val="002842E5"/>
    <w:rsid w:val="00287C2A"/>
    <w:rsid w:val="00291294"/>
    <w:rsid w:val="002A7F25"/>
    <w:rsid w:val="002B288F"/>
    <w:rsid w:val="002C1608"/>
    <w:rsid w:val="002C4F22"/>
    <w:rsid w:val="002C778B"/>
    <w:rsid w:val="002C7975"/>
    <w:rsid w:val="002E26A8"/>
    <w:rsid w:val="002E66DF"/>
    <w:rsid w:val="002F492B"/>
    <w:rsid w:val="002F6CFF"/>
    <w:rsid w:val="00300F9F"/>
    <w:rsid w:val="00302EE2"/>
    <w:rsid w:val="00303FAC"/>
    <w:rsid w:val="003045CF"/>
    <w:rsid w:val="0030560C"/>
    <w:rsid w:val="0031220D"/>
    <w:rsid w:val="0032082F"/>
    <w:rsid w:val="00320FD7"/>
    <w:rsid w:val="00321C82"/>
    <w:rsid w:val="00330492"/>
    <w:rsid w:val="00332A10"/>
    <w:rsid w:val="00344BE2"/>
    <w:rsid w:val="00351B8A"/>
    <w:rsid w:val="00356948"/>
    <w:rsid w:val="00384837"/>
    <w:rsid w:val="003A51E2"/>
    <w:rsid w:val="003A54D8"/>
    <w:rsid w:val="003B13E9"/>
    <w:rsid w:val="003C0274"/>
    <w:rsid w:val="003E32B9"/>
    <w:rsid w:val="003F5B41"/>
    <w:rsid w:val="003F6B46"/>
    <w:rsid w:val="0040013A"/>
    <w:rsid w:val="00401D32"/>
    <w:rsid w:val="00446C43"/>
    <w:rsid w:val="004522DB"/>
    <w:rsid w:val="00455AC1"/>
    <w:rsid w:val="004639F1"/>
    <w:rsid w:val="00473589"/>
    <w:rsid w:val="00477D92"/>
    <w:rsid w:val="00481CCB"/>
    <w:rsid w:val="004948DB"/>
    <w:rsid w:val="004A35CC"/>
    <w:rsid w:val="004C137D"/>
    <w:rsid w:val="004C5119"/>
    <w:rsid w:val="004C55E5"/>
    <w:rsid w:val="004E338A"/>
    <w:rsid w:val="00500375"/>
    <w:rsid w:val="00507F78"/>
    <w:rsid w:val="00513E9A"/>
    <w:rsid w:val="00515309"/>
    <w:rsid w:val="005174DA"/>
    <w:rsid w:val="0052284D"/>
    <w:rsid w:val="0055026D"/>
    <w:rsid w:val="00550FC6"/>
    <w:rsid w:val="00562912"/>
    <w:rsid w:val="0056610A"/>
    <w:rsid w:val="005748BD"/>
    <w:rsid w:val="00595261"/>
    <w:rsid w:val="005A0663"/>
    <w:rsid w:val="005A103D"/>
    <w:rsid w:val="005A5094"/>
    <w:rsid w:val="005B0B45"/>
    <w:rsid w:val="005B420D"/>
    <w:rsid w:val="005B457E"/>
    <w:rsid w:val="005C6B28"/>
    <w:rsid w:val="005D0969"/>
    <w:rsid w:val="005D1B47"/>
    <w:rsid w:val="005E02E9"/>
    <w:rsid w:val="005E06B5"/>
    <w:rsid w:val="005E48E0"/>
    <w:rsid w:val="005E7E54"/>
    <w:rsid w:val="005F2559"/>
    <w:rsid w:val="005F2713"/>
    <w:rsid w:val="005F7F3A"/>
    <w:rsid w:val="00610C10"/>
    <w:rsid w:val="0061134F"/>
    <w:rsid w:val="006174E3"/>
    <w:rsid w:val="00624FC3"/>
    <w:rsid w:val="006253FB"/>
    <w:rsid w:val="00626F87"/>
    <w:rsid w:val="00631310"/>
    <w:rsid w:val="0065647C"/>
    <w:rsid w:val="006607AD"/>
    <w:rsid w:val="006641B1"/>
    <w:rsid w:val="006762A1"/>
    <w:rsid w:val="0068088A"/>
    <w:rsid w:val="00685261"/>
    <w:rsid w:val="00695D95"/>
    <w:rsid w:val="006A04AA"/>
    <w:rsid w:val="006B1DFC"/>
    <w:rsid w:val="006B7AA3"/>
    <w:rsid w:val="006C2F12"/>
    <w:rsid w:val="006C3ADA"/>
    <w:rsid w:val="006D5478"/>
    <w:rsid w:val="006D6E29"/>
    <w:rsid w:val="0070080D"/>
    <w:rsid w:val="007063C0"/>
    <w:rsid w:val="00722D64"/>
    <w:rsid w:val="00725853"/>
    <w:rsid w:val="00726357"/>
    <w:rsid w:val="00763CBF"/>
    <w:rsid w:val="007805E3"/>
    <w:rsid w:val="0078435D"/>
    <w:rsid w:val="00787804"/>
    <w:rsid w:val="00793202"/>
    <w:rsid w:val="007966A0"/>
    <w:rsid w:val="007968C5"/>
    <w:rsid w:val="007C065B"/>
    <w:rsid w:val="007C7B3F"/>
    <w:rsid w:val="007F0E17"/>
    <w:rsid w:val="007F5CBB"/>
    <w:rsid w:val="00800AB3"/>
    <w:rsid w:val="0080796A"/>
    <w:rsid w:val="00812DF6"/>
    <w:rsid w:val="00813341"/>
    <w:rsid w:val="0081694D"/>
    <w:rsid w:val="00830E1D"/>
    <w:rsid w:val="0083614E"/>
    <w:rsid w:val="00840CA1"/>
    <w:rsid w:val="00852D38"/>
    <w:rsid w:val="008530D2"/>
    <w:rsid w:val="00861B7C"/>
    <w:rsid w:val="00870A2C"/>
    <w:rsid w:val="00875121"/>
    <w:rsid w:val="00890EF1"/>
    <w:rsid w:val="008A16DB"/>
    <w:rsid w:val="008A6A04"/>
    <w:rsid w:val="008AC3F6"/>
    <w:rsid w:val="008B17E6"/>
    <w:rsid w:val="008B2B49"/>
    <w:rsid w:val="008B5EA1"/>
    <w:rsid w:val="008D36D8"/>
    <w:rsid w:val="008D79EC"/>
    <w:rsid w:val="008E0196"/>
    <w:rsid w:val="008E6D93"/>
    <w:rsid w:val="008F3234"/>
    <w:rsid w:val="0090325A"/>
    <w:rsid w:val="009032B8"/>
    <w:rsid w:val="00906EDC"/>
    <w:rsid w:val="00923C37"/>
    <w:rsid w:val="00924D7E"/>
    <w:rsid w:val="00926F25"/>
    <w:rsid w:val="00932B90"/>
    <w:rsid w:val="00933D59"/>
    <w:rsid w:val="009358BE"/>
    <w:rsid w:val="0093605B"/>
    <w:rsid w:val="00936C3F"/>
    <w:rsid w:val="00944B76"/>
    <w:rsid w:val="00947B15"/>
    <w:rsid w:val="009513FB"/>
    <w:rsid w:val="00956748"/>
    <w:rsid w:val="00967063"/>
    <w:rsid w:val="00984AE7"/>
    <w:rsid w:val="009860C6"/>
    <w:rsid w:val="00997063"/>
    <w:rsid w:val="009A0BEB"/>
    <w:rsid w:val="009A3029"/>
    <w:rsid w:val="009B6E16"/>
    <w:rsid w:val="009C16D5"/>
    <w:rsid w:val="009E4362"/>
    <w:rsid w:val="009E53E9"/>
    <w:rsid w:val="009E78FE"/>
    <w:rsid w:val="009F42EA"/>
    <w:rsid w:val="00A05489"/>
    <w:rsid w:val="00A4117B"/>
    <w:rsid w:val="00A506CB"/>
    <w:rsid w:val="00A52F1D"/>
    <w:rsid w:val="00A653E9"/>
    <w:rsid w:val="00A7167B"/>
    <w:rsid w:val="00A806E4"/>
    <w:rsid w:val="00A85EAE"/>
    <w:rsid w:val="00AA12B2"/>
    <w:rsid w:val="00AC50CF"/>
    <w:rsid w:val="00AC6002"/>
    <w:rsid w:val="00AD0DDD"/>
    <w:rsid w:val="00AD43E8"/>
    <w:rsid w:val="00AE1D12"/>
    <w:rsid w:val="00AE4833"/>
    <w:rsid w:val="00AE5CDD"/>
    <w:rsid w:val="00AE6A47"/>
    <w:rsid w:val="00AF39A4"/>
    <w:rsid w:val="00B07F2C"/>
    <w:rsid w:val="00B1278A"/>
    <w:rsid w:val="00B41F03"/>
    <w:rsid w:val="00B52FF3"/>
    <w:rsid w:val="00B6288E"/>
    <w:rsid w:val="00B63B8C"/>
    <w:rsid w:val="00B655FA"/>
    <w:rsid w:val="00B717AF"/>
    <w:rsid w:val="00B928BC"/>
    <w:rsid w:val="00B93815"/>
    <w:rsid w:val="00B94698"/>
    <w:rsid w:val="00BA431B"/>
    <w:rsid w:val="00BA5421"/>
    <w:rsid w:val="00BA72AF"/>
    <w:rsid w:val="00BC0612"/>
    <w:rsid w:val="00BC0B29"/>
    <w:rsid w:val="00BC2CED"/>
    <w:rsid w:val="00BD0460"/>
    <w:rsid w:val="00BD0BCE"/>
    <w:rsid w:val="00BD3418"/>
    <w:rsid w:val="00BD6DB7"/>
    <w:rsid w:val="00BF5B3A"/>
    <w:rsid w:val="00C040D1"/>
    <w:rsid w:val="00C05EB9"/>
    <w:rsid w:val="00C13B71"/>
    <w:rsid w:val="00C159D1"/>
    <w:rsid w:val="00C16F35"/>
    <w:rsid w:val="00C21D14"/>
    <w:rsid w:val="00C243DC"/>
    <w:rsid w:val="00C31913"/>
    <w:rsid w:val="00C35745"/>
    <w:rsid w:val="00C433CE"/>
    <w:rsid w:val="00C63394"/>
    <w:rsid w:val="00C67F3D"/>
    <w:rsid w:val="00C7734F"/>
    <w:rsid w:val="00C8765C"/>
    <w:rsid w:val="00C91911"/>
    <w:rsid w:val="00C92116"/>
    <w:rsid w:val="00C94985"/>
    <w:rsid w:val="00CA5EB7"/>
    <w:rsid w:val="00CB2A8E"/>
    <w:rsid w:val="00CC5B54"/>
    <w:rsid w:val="00CF2658"/>
    <w:rsid w:val="00CF2E90"/>
    <w:rsid w:val="00D0124D"/>
    <w:rsid w:val="00D042A9"/>
    <w:rsid w:val="00D13638"/>
    <w:rsid w:val="00D23460"/>
    <w:rsid w:val="00D34BDD"/>
    <w:rsid w:val="00D44D0A"/>
    <w:rsid w:val="00D5158E"/>
    <w:rsid w:val="00D524A4"/>
    <w:rsid w:val="00D5581F"/>
    <w:rsid w:val="00D64A6E"/>
    <w:rsid w:val="00D65981"/>
    <w:rsid w:val="00D73E33"/>
    <w:rsid w:val="00D77398"/>
    <w:rsid w:val="00D81CE2"/>
    <w:rsid w:val="00D823E7"/>
    <w:rsid w:val="00D82985"/>
    <w:rsid w:val="00D82EE9"/>
    <w:rsid w:val="00D94FDE"/>
    <w:rsid w:val="00D97749"/>
    <w:rsid w:val="00DC40AD"/>
    <w:rsid w:val="00DF26E6"/>
    <w:rsid w:val="00DF3A5E"/>
    <w:rsid w:val="00E0321B"/>
    <w:rsid w:val="00E06C40"/>
    <w:rsid w:val="00E27AA9"/>
    <w:rsid w:val="00E27B96"/>
    <w:rsid w:val="00E32130"/>
    <w:rsid w:val="00E33330"/>
    <w:rsid w:val="00E47026"/>
    <w:rsid w:val="00E6203A"/>
    <w:rsid w:val="00E624E8"/>
    <w:rsid w:val="00E62718"/>
    <w:rsid w:val="00E67BE1"/>
    <w:rsid w:val="00E7381C"/>
    <w:rsid w:val="00E82FE4"/>
    <w:rsid w:val="00E8425A"/>
    <w:rsid w:val="00E9729C"/>
    <w:rsid w:val="00EC0F58"/>
    <w:rsid w:val="00EC454C"/>
    <w:rsid w:val="00EC6228"/>
    <w:rsid w:val="00F13703"/>
    <w:rsid w:val="00F14704"/>
    <w:rsid w:val="00F21814"/>
    <w:rsid w:val="00F228E3"/>
    <w:rsid w:val="00F2419C"/>
    <w:rsid w:val="00F27373"/>
    <w:rsid w:val="00F27832"/>
    <w:rsid w:val="00F31342"/>
    <w:rsid w:val="00F33AFC"/>
    <w:rsid w:val="00F54D8B"/>
    <w:rsid w:val="00F555C1"/>
    <w:rsid w:val="00F5724A"/>
    <w:rsid w:val="00F64350"/>
    <w:rsid w:val="00F77402"/>
    <w:rsid w:val="00F81AF6"/>
    <w:rsid w:val="00F824F3"/>
    <w:rsid w:val="00F8261B"/>
    <w:rsid w:val="00F9500B"/>
    <w:rsid w:val="00F96FEA"/>
    <w:rsid w:val="00FA0773"/>
    <w:rsid w:val="00FA4F96"/>
    <w:rsid w:val="00FC148D"/>
    <w:rsid w:val="00FC3774"/>
    <w:rsid w:val="00FC4367"/>
    <w:rsid w:val="00FD23D6"/>
    <w:rsid w:val="00FD47BA"/>
    <w:rsid w:val="00FE32E2"/>
    <w:rsid w:val="00FE6463"/>
    <w:rsid w:val="00FE7F10"/>
    <w:rsid w:val="00FF105B"/>
    <w:rsid w:val="00FF389D"/>
    <w:rsid w:val="00FF606A"/>
    <w:rsid w:val="022D7E45"/>
    <w:rsid w:val="023C7074"/>
    <w:rsid w:val="044051E4"/>
    <w:rsid w:val="044B5421"/>
    <w:rsid w:val="04D5F7BB"/>
    <w:rsid w:val="0596AC47"/>
    <w:rsid w:val="05ABB3A0"/>
    <w:rsid w:val="064F98DA"/>
    <w:rsid w:val="0720614F"/>
    <w:rsid w:val="07878011"/>
    <w:rsid w:val="08508ECD"/>
    <w:rsid w:val="08531A22"/>
    <w:rsid w:val="08A66CDC"/>
    <w:rsid w:val="08CBB16F"/>
    <w:rsid w:val="09A0513A"/>
    <w:rsid w:val="0A385C4B"/>
    <w:rsid w:val="0A394F6D"/>
    <w:rsid w:val="0AAD09B9"/>
    <w:rsid w:val="0BF2C0B2"/>
    <w:rsid w:val="0E6E39A7"/>
    <w:rsid w:val="0E804614"/>
    <w:rsid w:val="0F220181"/>
    <w:rsid w:val="1293B22F"/>
    <w:rsid w:val="136656A8"/>
    <w:rsid w:val="13F572A4"/>
    <w:rsid w:val="143AC3A2"/>
    <w:rsid w:val="149E5371"/>
    <w:rsid w:val="14B7E6A2"/>
    <w:rsid w:val="151028A1"/>
    <w:rsid w:val="15B72350"/>
    <w:rsid w:val="1617AEDB"/>
    <w:rsid w:val="163DCA0E"/>
    <w:rsid w:val="1665ABE5"/>
    <w:rsid w:val="168E5970"/>
    <w:rsid w:val="16B09D9F"/>
    <w:rsid w:val="1761B342"/>
    <w:rsid w:val="1905194A"/>
    <w:rsid w:val="198D7E29"/>
    <w:rsid w:val="1A647D3D"/>
    <w:rsid w:val="1A6A1A75"/>
    <w:rsid w:val="1A8F326B"/>
    <w:rsid w:val="1A96EB25"/>
    <w:rsid w:val="1B1C85CE"/>
    <w:rsid w:val="1B2514E8"/>
    <w:rsid w:val="1B6F75CB"/>
    <w:rsid w:val="1CEA5720"/>
    <w:rsid w:val="1E9017DD"/>
    <w:rsid w:val="1F4C7E19"/>
    <w:rsid w:val="1F6BF946"/>
    <w:rsid w:val="2006D6F8"/>
    <w:rsid w:val="2017A1C2"/>
    <w:rsid w:val="20404746"/>
    <w:rsid w:val="20BBACD0"/>
    <w:rsid w:val="20F5C8CF"/>
    <w:rsid w:val="21697837"/>
    <w:rsid w:val="21EDAA59"/>
    <w:rsid w:val="21F5BEF5"/>
    <w:rsid w:val="22DC56B8"/>
    <w:rsid w:val="22DC578D"/>
    <w:rsid w:val="2387305C"/>
    <w:rsid w:val="23C234E1"/>
    <w:rsid w:val="23DD7F2A"/>
    <w:rsid w:val="2446CFD2"/>
    <w:rsid w:val="26110A48"/>
    <w:rsid w:val="269AF2D7"/>
    <w:rsid w:val="277C7712"/>
    <w:rsid w:val="27EE09D9"/>
    <w:rsid w:val="28732FA6"/>
    <w:rsid w:val="29BA37E3"/>
    <w:rsid w:val="29BA3AB1"/>
    <w:rsid w:val="2A0F0007"/>
    <w:rsid w:val="2A33E09A"/>
    <w:rsid w:val="2BFBB497"/>
    <w:rsid w:val="2C9F2A09"/>
    <w:rsid w:val="2D573294"/>
    <w:rsid w:val="2E06A28F"/>
    <w:rsid w:val="2E1BEEAA"/>
    <w:rsid w:val="2E4C0B46"/>
    <w:rsid w:val="2FAB0A87"/>
    <w:rsid w:val="300DD9CB"/>
    <w:rsid w:val="316F925E"/>
    <w:rsid w:val="31D2698C"/>
    <w:rsid w:val="31D75722"/>
    <w:rsid w:val="321F0C12"/>
    <w:rsid w:val="33732783"/>
    <w:rsid w:val="343BF476"/>
    <w:rsid w:val="3440BC9D"/>
    <w:rsid w:val="34741AF0"/>
    <w:rsid w:val="34F3C633"/>
    <w:rsid w:val="353FB4ED"/>
    <w:rsid w:val="35BA0542"/>
    <w:rsid w:val="36AFB5DB"/>
    <w:rsid w:val="36DF79FE"/>
    <w:rsid w:val="377D9339"/>
    <w:rsid w:val="37EF172D"/>
    <w:rsid w:val="38426443"/>
    <w:rsid w:val="387B4A5F"/>
    <w:rsid w:val="3C3C8BE9"/>
    <w:rsid w:val="3C51045C"/>
    <w:rsid w:val="3C6A3751"/>
    <w:rsid w:val="3D3934B5"/>
    <w:rsid w:val="3D80BAAA"/>
    <w:rsid w:val="3DB38C82"/>
    <w:rsid w:val="3E0DCCBC"/>
    <w:rsid w:val="3E47C105"/>
    <w:rsid w:val="3E8A6BC3"/>
    <w:rsid w:val="3E98B1FF"/>
    <w:rsid w:val="3FC5CEDE"/>
    <w:rsid w:val="4046BE10"/>
    <w:rsid w:val="411F2BBF"/>
    <w:rsid w:val="41244D5C"/>
    <w:rsid w:val="41724E2C"/>
    <w:rsid w:val="41FD3E86"/>
    <w:rsid w:val="4313757B"/>
    <w:rsid w:val="4315EF98"/>
    <w:rsid w:val="432F5AE1"/>
    <w:rsid w:val="4348833E"/>
    <w:rsid w:val="435A3FBB"/>
    <w:rsid w:val="4442EDE4"/>
    <w:rsid w:val="44CBF39A"/>
    <w:rsid w:val="456B1158"/>
    <w:rsid w:val="461E5C36"/>
    <w:rsid w:val="46CADEEE"/>
    <w:rsid w:val="4776999F"/>
    <w:rsid w:val="478CB618"/>
    <w:rsid w:val="478FB1E9"/>
    <w:rsid w:val="48751608"/>
    <w:rsid w:val="4A1D7D22"/>
    <w:rsid w:val="4A54D0CE"/>
    <w:rsid w:val="4B031E89"/>
    <w:rsid w:val="4B707F45"/>
    <w:rsid w:val="4C737A39"/>
    <w:rsid w:val="4CC704D6"/>
    <w:rsid w:val="4D0A06FE"/>
    <w:rsid w:val="4D1A0526"/>
    <w:rsid w:val="4F8F89C5"/>
    <w:rsid w:val="4F9BDD08"/>
    <w:rsid w:val="5043F068"/>
    <w:rsid w:val="50CA05B4"/>
    <w:rsid w:val="51B41F27"/>
    <w:rsid w:val="5211A6D2"/>
    <w:rsid w:val="52957652"/>
    <w:rsid w:val="52A151E7"/>
    <w:rsid w:val="543A09F6"/>
    <w:rsid w:val="547EA8A6"/>
    <w:rsid w:val="55ED4254"/>
    <w:rsid w:val="56E87CDF"/>
    <w:rsid w:val="57279245"/>
    <w:rsid w:val="57E32C64"/>
    <w:rsid w:val="581C1809"/>
    <w:rsid w:val="5821A5AC"/>
    <w:rsid w:val="58B16E7D"/>
    <w:rsid w:val="5AD040B8"/>
    <w:rsid w:val="5B39F332"/>
    <w:rsid w:val="5BDBAC0C"/>
    <w:rsid w:val="5D05F20F"/>
    <w:rsid w:val="5D1F9E70"/>
    <w:rsid w:val="5E5B8761"/>
    <w:rsid w:val="5EE1A550"/>
    <w:rsid w:val="5EEA9F43"/>
    <w:rsid w:val="5F8DB0C2"/>
    <w:rsid w:val="5F9C9BB2"/>
    <w:rsid w:val="605A4CB5"/>
    <w:rsid w:val="618B403E"/>
    <w:rsid w:val="6216FEB2"/>
    <w:rsid w:val="6295CF5C"/>
    <w:rsid w:val="629A6CAA"/>
    <w:rsid w:val="62FC4A9C"/>
    <w:rsid w:val="630E925A"/>
    <w:rsid w:val="63D39FEA"/>
    <w:rsid w:val="64F7F861"/>
    <w:rsid w:val="65466DA5"/>
    <w:rsid w:val="66A1223C"/>
    <w:rsid w:val="66D90C22"/>
    <w:rsid w:val="68067F2B"/>
    <w:rsid w:val="6895FAAC"/>
    <w:rsid w:val="691B6AAB"/>
    <w:rsid w:val="69DE6331"/>
    <w:rsid w:val="69FA45B0"/>
    <w:rsid w:val="6A00BBDA"/>
    <w:rsid w:val="6A045D1D"/>
    <w:rsid w:val="6A2AE2EF"/>
    <w:rsid w:val="6A3CD718"/>
    <w:rsid w:val="6CA1AEEE"/>
    <w:rsid w:val="6CA2FE2B"/>
    <w:rsid w:val="6D4E8958"/>
    <w:rsid w:val="6F08B093"/>
    <w:rsid w:val="6F4EFDB0"/>
    <w:rsid w:val="6F81A590"/>
    <w:rsid w:val="6F822376"/>
    <w:rsid w:val="716AAA31"/>
    <w:rsid w:val="716BB18A"/>
    <w:rsid w:val="716BE875"/>
    <w:rsid w:val="72DBE9B0"/>
    <w:rsid w:val="733E4FA9"/>
    <w:rsid w:val="73A45367"/>
    <w:rsid w:val="73D5219D"/>
    <w:rsid w:val="743274D4"/>
    <w:rsid w:val="74C6985F"/>
    <w:rsid w:val="754E265B"/>
    <w:rsid w:val="75905DCA"/>
    <w:rsid w:val="7605FAD9"/>
    <w:rsid w:val="78A68D2C"/>
    <w:rsid w:val="7B173CB8"/>
    <w:rsid w:val="7BF11F25"/>
    <w:rsid w:val="7D1C0CC2"/>
    <w:rsid w:val="7D834165"/>
    <w:rsid w:val="7D9F0A8E"/>
    <w:rsid w:val="7E3004DC"/>
    <w:rsid w:val="7E310C35"/>
    <w:rsid w:val="7E613A87"/>
    <w:rsid w:val="7E9EF0B1"/>
    <w:rsid w:val="7EB5288A"/>
    <w:rsid w:val="7F2ED956"/>
    <w:rsid w:val="7F5263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BD325"/>
  <w15:docId w15:val="{FA367DA4-2F80-4FC9-9398-3CEB379B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FE8"/>
    <w:pPr>
      <w:spacing w:after="0" w:line="240" w:lineRule="auto"/>
    </w:pPr>
  </w:style>
  <w:style w:type="character" w:styleId="Hyperlink">
    <w:name w:val="Hyperlink"/>
    <w:basedOn w:val="DefaultParagraphFont"/>
    <w:uiPriority w:val="99"/>
    <w:unhideWhenUsed/>
    <w:rsid w:val="000A5FE8"/>
    <w:rPr>
      <w:color w:val="0000FF" w:themeColor="hyperlink"/>
      <w:u w:val="single"/>
    </w:rPr>
  </w:style>
  <w:style w:type="character" w:styleId="FollowedHyperlink">
    <w:name w:val="FollowedHyperlink"/>
    <w:basedOn w:val="DefaultParagraphFont"/>
    <w:uiPriority w:val="99"/>
    <w:semiHidden/>
    <w:unhideWhenUsed/>
    <w:rsid w:val="000A5FE8"/>
    <w:rPr>
      <w:color w:val="800080" w:themeColor="followedHyperlink"/>
      <w:u w:val="single"/>
    </w:rPr>
  </w:style>
  <w:style w:type="paragraph" w:styleId="Header">
    <w:name w:val="header"/>
    <w:basedOn w:val="Normal"/>
    <w:link w:val="HeaderChar"/>
    <w:uiPriority w:val="99"/>
    <w:unhideWhenUsed/>
    <w:rsid w:val="00BC06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612"/>
  </w:style>
  <w:style w:type="paragraph" w:styleId="Footer">
    <w:name w:val="footer"/>
    <w:basedOn w:val="Normal"/>
    <w:link w:val="FooterChar"/>
    <w:uiPriority w:val="99"/>
    <w:unhideWhenUsed/>
    <w:rsid w:val="00BC06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612"/>
  </w:style>
  <w:style w:type="paragraph" w:styleId="BalloonText">
    <w:name w:val="Balloon Text"/>
    <w:basedOn w:val="Normal"/>
    <w:link w:val="BalloonTextChar"/>
    <w:uiPriority w:val="99"/>
    <w:semiHidden/>
    <w:unhideWhenUsed/>
    <w:rsid w:val="00B65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5FA"/>
    <w:rPr>
      <w:rFonts w:ascii="Tahoma" w:hAnsi="Tahoma" w:cs="Tahoma"/>
      <w:sz w:val="16"/>
      <w:szCs w:val="16"/>
    </w:rPr>
  </w:style>
  <w:style w:type="table" w:styleId="TableGrid">
    <w:name w:val="Table Grid"/>
    <w:basedOn w:val="TableNormal"/>
    <w:uiPriority w:val="59"/>
    <w:rsid w:val="00106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1CCB"/>
    <w:pPr>
      <w:ind w:left="720"/>
      <w:contextualSpacing/>
    </w:pPr>
  </w:style>
  <w:style w:type="paragraph" w:styleId="Title">
    <w:name w:val="Title"/>
    <w:basedOn w:val="Normal"/>
    <w:link w:val="TitleChar"/>
    <w:qFormat/>
    <w:rsid w:val="0061134F"/>
    <w:pPr>
      <w:widowControl/>
      <w:spacing w:after="0" w:line="240" w:lineRule="auto"/>
      <w:jc w:val="center"/>
    </w:pPr>
    <w:rPr>
      <w:rFonts w:ascii="Arial" w:eastAsia="Times New Roman" w:hAnsi="Arial" w:cs="Times New Roman"/>
      <w:b/>
      <w:sz w:val="24"/>
      <w:szCs w:val="20"/>
      <w:lang w:val="en-GB"/>
    </w:rPr>
  </w:style>
  <w:style w:type="character" w:customStyle="1" w:styleId="TitleChar">
    <w:name w:val="Title Char"/>
    <w:basedOn w:val="DefaultParagraphFont"/>
    <w:link w:val="Title"/>
    <w:rsid w:val="0061134F"/>
    <w:rPr>
      <w:rFonts w:ascii="Arial" w:eastAsia="Times New Roman" w:hAnsi="Arial" w:cs="Times New Roman"/>
      <w:b/>
      <w:sz w:val="24"/>
      <w:szCs w:val="20"/>
      <w:lang w:val="en-GB"/>
    </w:rPr>
  </w:style>
  <w:style w:type="table" w:customStyle="1" w:styleId="TableGrid1">
    <w:name w:val="Table Grid1"/>
    <w:basedOn w:val="TableNormal"/>
    <w:next w:val="TableGrid"/>
    <w:rsid w:val="0065647C"/>
    <w:pPr>
      <w:widowControl/>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D0DDD"/>
    <w:rPr>
      <w:sz w:val="16"/>
      <w:szCs w:val="16"/>
    </w:rPr>
  </w:style>
  <w:style w:type="paragraph" w:styleId="CommentText">
    <w:name w:val="annotation text"/>
    <w:basedOn w:val="Normal"/>
    <w:link w:val="CommentTextChar"/>
    <w:uiPriority w:val="99"/>
    <w:semiHidden/>
    <w:unhideWhenUsed/>
    <w:rsid w:val="00AD0DDD"/>
    <w:pPr>
      <w:spacing w:line="240" w:lineRule="auto"/>
    </w:pPr>
    <w:rPr>
      <w:sz w:val="20"/>
      <w:szCs w:val="20"/>
    </w:rPr>
  </w:style>
  <w:style w:type="character" w:customStyle="1" w:styleId="CommentTextChar">
    <w:name w:val="Comment Text Char"/>
    <w:basedOn w:val="DefaultParagraphFont"/>
    <w:link w:val="CommentText"/>
    <w:uiPriority w:val="99"/>
    <w:semiHidden/>
    <w:rsid w:val="00AD0DDD"/>
    <w:rPr>
      <w:sz w:val="20"/>
      <w:szCs w:val="20"/>
    </w:rPr>
  </w:style>
  <w:style w:type="paragraph" w:styleId="CommentSubject">
    <w:name w:val="annotation subject"/>
    <w:basedOn w:val="CommentText"/>
    <w:next w:val="CommentText"/>
    <w:link w:val="CommentSubjectChar"/>
    <w:uiPriority w:val="99"/>
    <w:semiHidden/>
    <w:unhideWhenUsed/>
    <w:rsid w:val="00AD0DDD"/>
    <w:rPr>
      <w:b/>
      <w:bCs/>
    </w:rPr>
  </w:style>
  <w:style w:type="character" w:customStyle="1" w:styleId="CommentSubjectChar">
    <w:name w:val="Comment Subject Char"/>
    <w:basedOn w:val="CommentTextChar"/>
    <w:link w:val="CommentSubject"/>
    <w:uiPriority w:val="99"/>
    <w:semiHidden/>
    <w:rsid w:val="00AD0DDD"/>
    <w:rPr>
      <w:b/>
      <w:bCs/>
      <w:sz w:val="20"/>
      <w:szCs w:val="20"/>
    </w:rPr>
  </w:style>
  <w:style w:type="character" w:customStyle="1" w:styleId="normaltextrun1">
    <w:name w:val="normaltextrun1"/>
    <w:basedOn w:val="DefaultParagraphFont"/>
    <w:rsid w:val="00D042A9"/>
  </w:style>
  <w:style w:type="paragraph" w:styleId="FootnoteText">
    <w:name w:val="footnote text"/>
    <w:basedOn w:val="Normal"/>
    <w:link w:val="FootnoteTextChar"/>
    <w:uiPriority w:val="99"/>
    <w:semiHidden/>
    <w:unhideWhenUsed/>
    <w:rsid w:val="00233D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3DD3"/>
    <w:rPr>
      <w:sz w:val="20"/>
      <w:szCs w:val="20"/>
    </w:rPr>
  </w:style>
  <w:style w:type="character" w:styleId="FootnoteReference">
    <w:name w:val="footnote reference"/>
    <w:basedOn w:val="DefaultParagraphFont"/>
    <w:uiPriority w:val="99"/>
    <w:semiHidden/>
    <w:unhideWhenUsed/>
    <w:rsid w:val="00233DD3"/>
    <w:rPr>
      <w:vertAlign w:val="superscript"/>
    </w:rPr>
  </w:style>
  <w:style w:type="character" w:customStyle="1" w:styleId="apple-converted-space">
    <w:name w:val="apple-converted-space"/>
    <w:basedOn w:val="DefaultParagraphFont"/>
    <w:rsid w:val="0081694D"/>
  </w:style>
  <w:style w:type="character" w:styleId="UnresolvedMention">
    <w:name w:val="Unresolved Mention"/>
    <w:basedOn w:val="DefaultParagraphFont"/>
    <w:uiPriority w:val="99"/>
    <w:semiHidden/>
    <w:unhideWhenUsed/>
    <w:rsid w:val="00574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166328">
      <w:bodyDiv w:val="1"/>
      <w:marLeft w:val="0"/>
      <w:marRight w:val="0"/>
      <w:marTop w:val="0"/>
      <w:marBottom w:val="0"/>
      <w:divBdr>
        <w:top w:val="none" w:sz="0" w:space="0" w:color="auto"/>
        <w:left w:val="none" w:sz="0" w:space="0" w:color="auto"/>
        <w:bottom w:val="none" w:sz="0" w:space="0" w:color="auto"/>
        <w:right w:val="none" w:sz="0" w:space="0" w:color="auto"/>
      </w:divBdr>
    </w:div>
    <w:div w:id="495151412">
      <w:bodyDiv w:val="1"/>
      <w:marLeft w:val="0"/>
      <w:marRight w:val="0"/>
      <w:marTop w:val="0"/>
      <w:marBottom w:val="0"/>
      <w:divBdr>
        <w:top w:val="none" w:sz="0" w:space="0" w:color="auto"/>
        <w:left w:val="none" w:sz="0" w:space="0" w:color="auto"/>
        <w:bottom w:val="none" w:sz="0" w:space="0" w:color="auto"/>
        <w:right w:val="none" w:sz="0" w:space="0" w:color="auto"/>
      </w:divBdr>
    </w:div>
    <w:div w:id="641614598">
      <w:bodyDiv w:val="1"/>
      <w:marLeft w:val="0"/>
      <w:marRight w:val="0"/>
      <w:marTop w:val="0"/>
      <w:marBottom w:val="0"/>
      <w:divBdr>
        <w:top w:val="none" w:sz="0" w:space="0" w:color="auto"/>
        <w:left w:val="none" w:sz="0" w:space="0" w:color="auto"/>
        <w:bottom w:val="none" w:sz="0" w:space="0" w:color="auto"/>
        <w:right w:val="none" w:sz="0" w:space="0" w:color="auto"/>
      </w:divBdr>
    </w:div>
    <w:div w:id="697853297">
      <w:bodyDiv w:val="1"/>
      <w:marLeft w:val="0"/>
      <w:marRight w:val="0"/>
      <w:marTop w:val="0"/>
      <w:marBottom w:val="0"/>
      <w:divBdr>
        <w:top w:val="none" w:sz="0" w:space="0" w:color="auto"/>
        <w:left w:val="none" w:sz="0" w:space="0" w:color="auto"/>
        <w:bottom w:val="none" w:sz="0" w:space="0" w:color="auto"/>
        <w:right w:val="none" w:sz="0" w:space="0" w:color="auto"/>
      </w:divBdr>
    </w:div>
    <w:div w:id="701512770">
      <w:bodyDiv w:val="1"/>
      <w:marLeft w:val="0"/>
      <w:marRight w:val="0"/>
      <w:marTop w:val="0"/>
      <w:marBottom w:val="0"/>
      <w:divBdr>
        <w:top w:val="none" w:sz="0" w:space="0" w:color="auto"/>
        <w:left w:val="none" w:sz="0" w:space="0" w:color="auto"/>
        <w:bottom w:val="none" w:sz="0" w:space="0" w:color="auto"/>
        <w:right w:val="none" w:sz="0" w:space="0" w:color="auto"/>
      </w:divBdr>
    </w:div>
    <w:div w:id="828326162">
      <w:bodyDiv w:val="1"/>
      <w:marLeft w:val="0"/>
      <w:marRight w:val="0"/>
      <w:marTop w:val="0"/>
      <w:marBottom w:val="0"/>
      <w:divBdr>
        <w:top w:val="none" w:sz="0" w:space="0" w:color="auto"/>
        <w:left w:val="none" w:sz="0" w:space="0" w:color="auto"/>
        <w:bottom w:val="none" w:sz="0" w:space="0" w:color="auto"/>
        <w:right w:val="none" w:sz="0" w:space="0" w:color="auto"/>
      </w:divBdr>
    </w:div>
    <w:div w:id="1235161964">
      <w:bodyDiv w:val="1"/>
      <w:marLeft w:val="0"/>
      <w:marRight w:val="0"/>
      <w:marTop w:val="0"/>
      <w:marBottom w:val="0"/>
      <w:divBdr>
        <w:top w:val="none" w:sz="0" w:space="0" w:color="auto"/>
        <w:left w:val="none" w:sz="0" w:space="0" w:color="auto"/>
        <w:bottom w:val="none" w:sz="0" w:space="0" w:color="auto"/>
        <w:right w:val="none" w:sz="0" w:space="0" w:color="auto"/>
      </w:divBdr>
    </w:div>
    <w:div w:id="1411148493">
      <w:bodyDiv w:val="1"/>
      <w:marLeft w:val="0"/>
      <w:marRight w:val="0"/>
      <w:marTop w:val="0"/>
      <w:marBottom w:val="0"/>
      <w:divBdr>
        <w:top w:val="none" w:sz="0" w:space="0" w:color="auto"/>
        <w:left w:val="none" w:sz="0" w:space="0" w:color="auto"/>
        <w:bottom w:val="none" w:sz="0" w:space="0" w:color="auto"/>
        <w:right w:val="none" w:sz="0" w:space="0" w:color="auto"/>
      </w:divBdr>
    </w:div>
    <w:div w:id="1460879865">
      <w:bodyDiv w:val="1"/>
      <w:marLeft w:val="0"/>
      <w:marRight w:val="0"/>
      <w:marTop w:val="0"/>
      <w:marBottom w:val="0"/>
      <w:divBdr>
        <w:top w:val="none" w:sz="0" w:space="0" w:color="auto"/>
        <w:left w:val="none" w:sz="0" w:space="0" w:color="auto"/>
        <w:bottom w:val="none" w:sz="0" w:space="0" w:color="auto"/>
        <w:right w:val="none" w:sz="0" w:space="0" w:color="auto"/>
      </w:divBdr>
    </w:div>
    <w:div w:id="1662270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learning.oreilly.com/videos/introduction-to-deep/9781491999608/" TargetMode="External"/><Relationship Id="rId3" Type="http://schemas.openxmlformats.org/officeDocument/2006/relationships/customXml" Target="../customXml/item3.xml"/><Relationship Id="rId21" Type="http://schemas.openxmlformats.org/officeDocument/2006/relationships/hyperlink" Target="https://www.roehampton.ac.uk/globalassets/documents/corporate-information/policies/library-collection-development-policy-may-2018.pdf"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learning.oreilly.com/videos/introduction-to-deep/9781491989944/" TargetMode="External"/><Relationship Id="rId2" Type="http://schemas.openxmlformats.org/officeDocument/2006/relationships/customXml" Target="../customXml/item2.xml"/><Relationship Id="rId16" Type="http://schemas.openxmlformats.org/officeDocument/2006/relationships/hyperlink" Target="https://learning.oreilly.com/library/view/introduction-to-deep/9781484227343/" TargetMode="External"/><Relationship Id="rId20" Type="http://schemas.openxmlformats.org/officeDocument/2006/relationships/hyperlink" Target="https://library.roehampton.ac.uk/ld.php?content_id=3329211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learning.oreilly.com/videos/introduction-to-deep/9781491999608/"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LibraryEngagement@roehampton.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LibraryEngagement@roehampton.ac.uk" TargetMode="External"/><Relationship Id="rId22" Type="http://schemas.openxmlformats.org/officeDocument/2006/relationships/hyperlink" Target="https://library.roehampton.ac.uk/ld.php?content_id=3329211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Roehampton Team Document" ma:contentTypeID="0x0101004AFC86FAFAE125449014730C25388A8C0100A04F6FE37373D548A1B0BD89B48CF522" ma:contentTypeVersion="16" ma:contentTypeDescription="" ma:contentTypeScope="" ma:versionID="6548eb4d6d2bb6808829b9bfa8355bc4">
  <xsd:schema xmlns:xsd="http://www.w3.org/2001/XMLSchema" xmlns:xs="http://www.w3.org/2001/XMLSchema" xmlns:p="http://schemas.microsoft.com/office/2006/metadata/properties" xmlns:ns2="75a28cf3-9262-494e-8e02-5092a5e3e3b0" xmlns:ns3="F4C93EA5-2E33-44E0-9AD6-5668EE6800EA" xmlns:ns4="f4c93ea5-2e33-44e0-9ad6-5668ee6800ea" targetNamespace="http://schemas.microsoft.com/office/2006/metadata/properties" ma:root="true" ma:fieldsID="473b3d30edc0e8fc5c9fb548143bd150" ns2:_="" ns3:_="" ns4:_="">
    <xsd:import namespace="75a28cf3-9262-494e-8e02-5092a5e3e3b0"/>
    <xsd:import namespace="F4C93EA5-2E33-44E0-9AD6-5668EE6800EA"/>
    <xsd:import namespace="f4c93ea5-2e33-44e0-9ad6-5668ee6800ea"/>
    <xsd:element name="properties">
      <xsd:complexType>
        <xsd:sequence>
          <xsd:element name="documentManagement">
            <xsd:complexType>
              <xsd:all>
                <xsd:element ref="ns2:TaxCatchAll" minOccurs="0"/>
                <xsd:element ref="ns2:TaxCatchAllLabel" minOccurs="0"/>
                <xsd:element ref="ns2:TaxKeywordTaxHTField" minOccurs="0"/>
                <xsd:element ref="ns2:ef642806d26c426e8de7b48d57954fe9" minOccurs="0"/>
                <xsd:element ref="ns3:MediaServiceMetadata" minOccurs="0"/>
                <xsd:element ref="ns3:MediaServiceFastMetadata" minOccurs="0"/>
                <xsd:element ref="ns4:Includes" minOccurs="0"/>
                <xsd:element ref="ns4:MediaServiceAutoKeyPoints" minOccurs="0"/>
                <xsd:element ref="ns4:MediaServiceKeyPoints" minOccurs="0"/>
                <xsd:element ref="ns4:Comments"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MediaServiceOCR" minOccurs="0"/>
                <xsd:element ref="ns2:o6f1dd33322e4fee9f8472c70ee26897" minOccurs="0"/>
                <xsd:element ref="ns4:Description0" minOccurs="0"/>
                <xsd:element ref="ns4:MediaServiceLocation"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a28cf3-9262-494e-8e02-5092a5e3e3b0"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E2C95F56-6095-4E2D-A075-EC59C65DFAFD}" ma:internalName="TaxCatchAll" ma:showField="CatchAllData" ma:web="{a9be388d-7ad5-40b9-866a-1a8518efd88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E2C95F56-6095-4E2D-A075-EC59C65DFAFD}" ma:internalName="TaxCatchAllLabel" ma:readOnly="true" ma:showField="CatchAllDataLabel" ma:web="{a9be388d-7ad5-40b9-866a-1a8518efd88a}">
      <xsd:complexType>
        <xsd:complexContent>
          <xsd:extension base="dms:MultiChoiceLookup">
            <xsd:sequence>
              <xsd:element name="Value" type="dms:Lookup" maxOccurs="unbounded" minOccurs="0" nillable="true"/>
            </xsd:sequence>
          </xsd:extension>
        </xsd:complexContent>
      </xsd:complexType>
    </xsd:element>
    <xsd:element name="TaxKeywordTaxHTField" ma:index="10" nillable="true" ma:taxonomy="true" ma:internalName="TaxKeywordTaxHTField" ma:taxonomyFieldName="TaxKeyword" ma:displayName="Enterprise Keywords" ma:fieldId="{23f27201-bee3-471e-b2e7-b64fd8b7ca38}" ma:taxonomyMulti="true" ma:sspId="8d0af180-1065-48e5-bc0d-526fac628292" ma:termSetId="00000000-0000-0000-0000-000000000000" ma:anchorId="00000000-0000-0000-0000-000000000000" ma:open="true" ma:isKeyword="true">
      <xsd:complexType>
        <xsd:sequence>
          <xsd:element ref="pc:Terms" minOccurs="0" maxOccurs="1"/>
        </xsd:sequence>
      </xsd:complexType>
    </xsd:element>
    <xsd:element name="ef642806d26c426e8de7b48d57954fe9" ma:index="12" nillable="true" ma:taxonomy="true" ma:internalName="ef642806d26c426e8de7b48d57954fe9" ma:taxonomyFieldName="Roehampton_x0020_Team" ma:displayName="Roehampton Team" ma:default="" ma:fieldId="{ef642806-d26c-426e-8de7-b48d57954fe9}" ma:sspId="8d0af180-1065-48e5-bc0d-526fac628292" ma:termSetId="d1e35cad-1ad0-4857-8537-5b82f749682e" ma:anchorId="00000000-0000-0000-0000-000000000000" ma:open="false" ma:isKeyword="false">
      <xsd:complexType>
        <xsd:sequence>
          <xsd:element ref="pc:Terms" minOccurs="0" maxOccurs="1"/>
        </xsd:sequence>
      </xsd:complexType>
    </xsd:element>
    <xsd:element name="o6f1dd33322e4fee9f8472c70ee26897" ma:index="27" nillable="true" ma:taxonomy="true" ma:internalName="o6f1dd33322e4fee9f8472c70ee26897" ma:taxonomyFieldName="Document_x0020_Type" ma:displayName="Document Type" ma:default="" ma:fieldId="{86f1dd33-322e-4fee-9f84-72c70ee26897}" ma:taxonomyMulti="true" ma:sspId="8d0af180-1065-48e5-bc0d-526fac628292" ma:termSetId="a86422d8-cad4-4935-995f-47ef0cc840e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4C93EA5-2E33-44E0-9AD6-5668EE6800EA" elementFormDefault="qualified">
    <xsd:import namespace="http://schemas.microsoft.com/office/2006/documentManagement/types"/>
    <xsd:import namespace="http://schemas.microsoft.com/office/infopath/2007/PartnerControls"/>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c93ea5-2e33-44e0-9ad6-5668ee6800ea" elementFormDefault="qualified">
    <xsd:import namespace="http://schemas.microsoft.com/office/2006/documentManagement/types"/>
    <xsd:import namespace="http://schemas.microsoft.com/office/infopath/2007/PartnerControls"/>
    <xsd:element name="Includes" ma:index="16" nillable="true" ma:displayName="Includes" ma:format="Dropdown" ma:internalName="Includes">
      <xsd:simpleType>
        <xsd:restriction base="dms:Text">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Comments" ma:index="19" nillable="true" ma:displayName="Comment" ma:format="Dropdown" ma:internalName="Comments">
      <xsd:simpleType>
        <xsd:restriction base="dms:Text">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MediaServiceAutoTags" ma:index="22" nillable="true" ma:displayName="Tags" ma:internalName="MediaServiceAutoTags" ma:readOnly="true">
      <xsd:simpleType>
        <xsd:restriction base="dms:Text"/>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OCR" ma:index="25" nillable="true" ma:displayName="Extracted Text" ma:internalName="MediaServiceOCR" ma:readOnly="true">
      <xsd:simpleType>
        <xsd:restriction base="dms:Note">
          <xsd:maxLength value="255"/>
        </xsd:restriction>
      </xsd:simpleType>
    </xsd:element>
    <xsd:element name="Description0" ma:index="28" nillable="true" ma:displayName="Description" ma:internalName="Description0">
      <xsd:simpleType>
        <xsd:restriction base="dms:Note">
          <xsd:maxLength value="255"/>
        </xsd:restriction>
      </xsd:simpleType>
    </xsd:element>
    <xsd:element name="MediaServiceLocation" ma:index="29" nillable="true" ma:displayName="Location" ma:internalName="MediaServiceLocation" ma:readOnly="true">
      <xsd:simpleType>
        <xsd:restriction base="dms:Text"/>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8d0af180-1065-48e5-bc0d-526fac62829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f642806d26c426e8de7b48d57954fe9 xmlns="75a28cf3-9262-494e-8e02-5092a5e3e3b0">
      <Terms xmlns="http://schemas.microsoft.com/office/infopath/2007/PartnerControls">
        <TermInfo xmlns="http://schemas.microsoft.com/office/infopath/2007/PartnerControls">
          <TermName xmlns="http://schemas.microsoft.com/office/infopath/2007/PartnerControls">School of Arts</TermName>
          <TermId xmlns="http://schemas.microsoft.com/office/infopath/2007/PartnerControls">d3d2f604-28ce-4574-9d38-52be8d627f4d</TermId>
        </TermInfo>
      </Terms>
    </ef642806d26c426e8de7b48d57954fe9>
    <Comments xmlns="f4c93ea5-2e33-44e0-9ad6-5668ee6800ea" xsi:nil="true"/>
    <Includes xmlns="f4c93ea5-2e33-44e0-9ad6-5668ee6800ea" xsi:nil="true"/>
    <o6f1dd33322e4fee9f8472c70ee26897 xmlns="75a28cf3-9262-494e-8e02-5092a5e3e3b0">
      <Terms xmlns="http://schemas.microsoft.com/office/infopath/2007/PartnerControls"/>
    </o6f1dd33322e4fee9f8472c70ee26897>
    <TaxCatchAll xmlns="75a28cf3-9262-494e-8e02-5092a5e3e3b0">
      <Value>12</Value>
    </TaxCatchAll>
    <TaxKeywordTaxHTField xmlns="75a28cf3-9262-494e-8e02-5092a5e3e3b0">
      <Terms xmlns="http://schemas.microsoft.com/office/infopath/2007/PartnerControls"/>
    </TaxKeywordTaxHTField>
    <Description0 xmlns="f4c93ea5-2e33-44e0-9ad6-5668ee6800ea" xsi:nil="true"/>
    <MediaLengthInSeconds xmlns="f4c93ea5-2e33-44e0-9ad6-5668ee6800ea" xsi:nil="true"/>
    <lcf76f155ced4ddcb4097134ff3c332f xmlns="f4c93ea5-2e33-44e0-9ad6-5668ee6800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BD8709F-E144-4E4D-984D-7667909FEE46}">
  <ds:schemaRefs>
    <ds:schemaRef ds:uri="http://schemas.microsoft.com/sharepoint/v3/contenttype/forms"/>
  </ds:schemaRefs>
</ds:datastoreItem>
</file>

<file path=customXml/itemProps2.xml><?xml version="1.0" encoding="utf-8"?>
<ds:datastoreItem xmlns:ds="http://schemas.openxmlformats.org/officeDocument/2006/customXml" ds:itemID="{615714FC-22C8-436C-93BF-3977BA38BBF1}"/>
</file>

<file path=customXml/itemProps3.xml><?xml version="1.0" encoding="utf-8"?>
<ds:datastoreItem xmlns:ds="http://schemas.openxmlformats.org/officeDocument/2006/customXml" ds:itemID="{FB444380-9B75-47AF-8738-BCFB413A2B18}">
  <ds:schemaRefs>
    <ds:schemaRef ds:uri="http://schemas.microsoft.com/office/2006/metadata/properties"/>
    <ds:schemaRef ds:uri="http://schemas.microsoft.com/office/infopath/2007/PartnerControls"/>
    <ds:schemaRef ds:uri="75a28cf3-9262-494e-8e02-5092a5e3e3b0"/>
    <ds:schemaRef ds:uri="f4c93ea5-2e33-44e0-9ad6-5668ee6800e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1987</Words>
  <Characters>11326</Characters>
  <Application>Microsoft Office Word</Application>
  <DocSecurity>0</DocSecurity>
  <Lines>94</Lines>
  <Paragraphs>26</Paragraphs>
  <ScaleCrop>false</ScaleCrop>
  <Company>Roehampton University</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dc:creator>
  <cp:lastModifiedBy>Kevin Chalmers</cp:lastModifiedBy>
  <cp:revision>28</cp:revision>
  <cp:lastPrinted>2018-04-20T13:18:00Z</cp:lastPrinted>
  <dcterms:created xsi:type="dcterms:W3CDTF">2021-10-07T09:58:00Z</dcterms:created>
  <dcterms:modified xsi:type="dcterms:W3CDTF">2022-09-12T12:46:00Z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2011-06-14T00:00:00Z</vt:filetime>
  </property>
  <property fmtid="{D5CDD505-2E9C-101B-9397-08002B2CF9AE}" pid="3" name="LastSaved">
    <vt:filetime>2012-09-17T00:00:00Z</vt:filetime>
  </property>
  <property fmtid="{D5CDD505-2E9C-101B-9397-08002B2CF9AE}" pid="4" name="TaxKeyword">
    <vt:lpwstr/>
  </property>
  <property fmtid="{D5CDD505-2E9C-101B-9397-08002B2CF9AE}" pid="5" name="ContentTypeId">
    <vt:lpwstr>0x0101004AFC86FAFAE125449014730C25388A8C0100A04F6FE37373D548A1B0BD89B48CF522</vt:lpwstr>
  </property>
  <property fmtid="{D5CDD505-2E9C-101B-9397-08002B2CF9AE}" pid="6" name="Document Type">
    <vt:lpwstr/>
  </property>
  <property fmtid="{D5CDD505-2E9C-101B-9397-08002B2CF9AE}" pid="7" name="Roehampton Team">
    <vt:lpwstr>12;#School of Arts|d3d2f604-28ce-4574-9d38-52be8d627f4d</vt:lpwstr>
  </property>
  <property fmtid="{D5CDD505-2E9C-101B-9397-08002B2CF9AE}" pid="8" name="SharedWithUsers">
    <vt:lpwstr/>
  </property>
  <property fmtid="{D5CDD505-2E9C-101B-9397-08002B2CF9AE}" pid="9" name="_dlc_DocIdItemGuid">
    <vt:lpwstr>5b761bd3-a40c-4895-a49e-a068f43b2dca</vt:lpwstr>
  </property>
  <property fmtid="{D5CDD505-2E9C-101B-9397-08002B2CF9AE}" pid="10" name="Order">
    <vt:r8>8800</vt:r8>
  </property>
  <property fmtid="{D5CDD505-2E9C-101B-9397-08002B2CF9AE}" pid="11" name="TriggerFlowInfo">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xd_ProgID">
    <vt:lpwstr/>
  </property>
  <property fmtid="{D5CDD505-2E9C-101B-9397-08002B2CF9AE}" pid="16" name="TemplateUrl">
    <vt:lpwstr/>
  </property>
  <property fmtid="{D5CDD505-2E9C-101B-9397-08002B2CF9AE}" pid="17" name="xd_Signature">
    <vt:bool>false</vt:bool>
  </property>
</Properties>
</file>