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09052" w14:textId="40F9E9AC" w:rsidR="0061134F" w:rsidRPr="00FE6463" w:rsidRDefault="0061134F" w:rsidP="0061134F">
      <w:pPr>
        <w:pStyle w:val="Title"/>
        <w:jc w:val="left"/>
        <w:rPr>
          <w:rFonts w:cs="Arial"/>
          <w:sz w:val="22"/>
          <w:szCs w:val="22"/>
        </w:rPr>
      </w:pPr>
    </w:p>
    <w:p w14:paraId="48C88E97" w14:textId="45A518B1" w:rsidR="0061134F" w:rsidRPr="00FE6463" w:rsidRDefault="0061134F" w:rsidP="0061134F">
      <w:pPr>
        <w:pStyle w:val="NoSpacing"/>
        <w:jc w:val="center"/>
        <w:rPr>
          <w:rFonts w:ascii="Arial" w:hAnsi="Arial" w:cs="Arial"/>
          <w:b/>
          <w:spacing w:val="1"/>
          <w:lang w:val="en-GB"/>
        </w:rPr>
      </w:pPr>
    </w:p>
    <w:p w14:paraId="763EE9D5" w14:textId="11E33D94" w:rsidR="00FE6463" w:rsidRPr="00FE6463" w:rsidRDefault="00984AE7" w:rsidP="007654E1">
      <w:pPr>
        <w:pStyle w:val="NoSpacing"/>
        <w:jc w:val="center"/>
        <w:rPr>
          <w:rFonts w:ascii="Arial" w:hAnsi="Arial" w:cs="Arial"/>
          <w:b/>
          <w:spacing w:val="-1"/>
          <w:lang w:val="en-GB"/>
        </w:rPr>
      </w:pPr>
      <w:r w:rsidRPr="00FE6463">
        <w:rPr>
          <w:rFonts w:ascii="Arial" w:hAnsi="Arial" w:cs="Arial"/>
          <w:b/>
          <w:spacing w:val="1"/>
          <w:lang w:val="en-GB"/>
        </w:rPr>
        <w:t>MO</w:t>
      </w:r>
      <w:r w:rsidRPr="00FE6463">
        <w:rPr>
          <w:rFonts w:ascii="Arial" w:hAnsi="Arial" w:cs="Arial"/>
          <w:b/>
          <w:spacing w:val="-1"/>
          <w:lang w:val="en-GB"/>
        </w:rPr>
        <w:t>DU</w:t>
      </w:r>
      <w:r w:rsidRPr="00FE6463">
        <w:rPr>
          <w:rFonts w:ascii="Arial" w:hAnsi="Arial" w:cs="Arial"/>
          <w:b/>
          <w:lang w:val="en-GB"/>
        </w:rPr>
        <w:t xml:space="preserve">LE </w:t>
      </w:r>
      <w:r w:rsidR="0068088A" w:rsidRPr="00FE6463">
        <w:rPr>
          <w:rFonts w:ascii="Arial" w:hAnsi="Arial" w:cs="Arial"/>
          <w:b/>
          <w:spacing w:val="-1"/>
          <w:lang w:val="en-GB"/>
        </w:rPr>
        <w:t>SPECIFICATION</w:t>
      </w:r>
    </w:p>
    <w:p w14:paraId="75494298" w14:textId="77777777" w:rsidR="00F31342" w:rsidRPr="00FE6463" w:rsidRDefault="00F31342" w:rsidP="007654E1">
      <w:pPr>
        <w:pStyle w:val="NoSpacing"/>
        <w:rPr>
          <w:rFonts w:ascii="Arial" w:hAnsi="Arial" w:cs="Arial"/>
          <w:b/>
          <w:lang w:val="en-GB"/>
        </w:rPr>
      </w:pPr>
    </w:p>
    <w:tbl>
      <w:tblPr>
        <w:tblStyle w:val="TableGrid"/>
        <w:tblW w:w="9923" w:type="dxa"/>
        <w:tblInd w:w="-5" w:type="dxa"/>
        <w:tblLook w:val="04A0" w:firstRow="1" w:lastRow="0" w:firstColumn="1" w:lastColumn="0" w:noHBand="0" w:noVBand="1"/>
      </w:tblPr>
      <w:tblGrid>
        <w:gridCol w:w="2694"/>
        <w:gridCol w:w="7229"/>
      </w:tblGrid>
      <w:tr w:rsidR="00CF2658" w:rsidRPr="00FE6463" w14:paraId="71172F09" w14:textId="77777777" w:rsidTr="008F3234">
        <w:tc>
          <w:tcPr>
            <w:tcW w:w="2694" w:type="dxa"/>
          </w:tcPr>
          <w:p w14:paraId="76FA860A" w14:textId="6F4A7DA6" w:rsidR="00CF2658" w:rsidRPr="008F3234" w:rsidRDefault="00CF2658" w:rsidP="006B7AA3">
            <w:pPr>
              <w:pStyle w:val="ListParagraph"/>
              <w:numPr>
                <w:ilvl w:val="0"/>
                <w:numId w:val="26"/>
              </w:numPr>
              <w:ind w:left="453" w:hanging="453"/>
              <w:rPr>
                <w:rFonts w:ascii="Arial" w:hAnsi="Arial" w:cs="Arial"/>
                <w:b/>
              </w:rPr>
            </w:pPr>
            <w:proofErr w:type="spellStart"/>
            <w:r w:rsidRPr="008F3234">
              <w:rPr>
                <w:rFonts w:ascii="Arial" w:hAnsi="Arial" w:cs="Arial"/>
                <w:b/>
              </w:rPr>
              <w:t>Programme</w:t>
            </w:r>
            <w:proofErr w:type="spellEnd"/>
            <w:r w:rsidRPr="008F3234">
              <w:rPr>
                <w:rFonts w:ascii="Arial" w:hAnsi="Arial" w:cs="Arial"/>
                <w:b/>
              </w:rPr>
              <w:t xml:space="preserve"> title</w:t>
            </w:r>
          </w:p>
        </w:tc>
        <w:tc>
          <w:tcPr>
            <w:tcW w:w="7229" w:type="dxa"/>
          </w:tcPr>
          <w:p w14:paraId="532F1F9C" w14:textId="6FE79C89" w:rsidR="00CF2658" w:rsidRPr="007654E1" w:rsidRDefault="00287A00" w:rsidP="005C6B28">
            <w:pPr>
              <w:rPr>
                <w:rFonts w:ascii="Arial" w:hAnsi="Arial" w:cs="Arial"/>
                <w:color w:val="000000" w:themeColor="text1"/>
              </w:rPr>
            </w:pPr>
            <w:r>
              <w:rPr>
                <w:rFonts w:ascii="Arial" w:hAnsi="Arial" w:cs="Arial"/>
                <w:color w:val="000000" w:themeColor="text1"/>
              </w:rPr>
              <w:t>n/a</w:t>
            </w:r>
          </w:p>
          <w:p w14:paraId="03F535A2" w14:textId="0DE988BB" w:rsidR="00CF2658" w:rsidRPr="007654E1" w:rsidRDefault="00CF2658" w:rsidP="005C6B28">
            <w:pPr>
              <w:rPr>
                <w:rFonts w:ascii="Arial" w:hAnsi="Arial" w:cs="Arial"/>
                <w:color w:val="000000" w:themeColor="text1"/>
              </w:rPr>
            </w:pPr>
          </w:p>
        </w:tc>
      </w:tr>
      <w:tr w:rsidR="00CF2658" w:rsidRPr="00FE6463" w14:paraId="6B9D5598" w14:textId="77777777" w:rsidTr="008F3234">
        <w:tc>
          <w:tcPr>
            <w:tcW w:w="2694" w:type="dxa"/>
          </w:tcPr>
          <w:p w14:paraId="549780E8" w14:textId="63C9A9FA" w:rsidR="00CF2658" w:rsidRPr="008F3234" w:rsidRDefault="00CF2658" w:rsidP="006B7AA3">
            <w:pPr>
              <w:pStyle w:val="ListParagraph"/>
              <w:numPr>
                <w:ilvl w:val="0"/>
                <w:numId w:val="26"/>
              </w:numPr>
              <w:ind w:left="453" w:hanging="453"/>
              <w:rPr>
                <w:rFonts w:ascii="Arial" w:hAnsi="Arial" w:cs="Arial"/>
                <w:b/>
              </w:rPr>
            </w:pPr>
            <w:r w:rsidRPr="008F3234">
              <w:rPr>
                <w:rFonts w:ascii="Arial" w:hAnsi="Arial" w:cs="Arial"/>
                <w:b/>
              </w:rPr>
              <w:t>Module title</w:t>
            </w:r>
            <w:r w:rsidR="00E67BE1" w:rsidRPr="008F3234">
              <w:rPr>
                <w:rFonts w:ascii="Arial" w:hAnsi="Arial" w:cs="Arial"/>
                <w:b/>
              </w:rPr>
              <w:t xml:space="preserve"> </w:t>
            </w:r>
          </w:p>
          <w:p w14:paraId="6B5962BA" w14:textId="34A26207" w:rsidR="00FE6463" w:rsidRPr="00FE6463" w:rsidRDefault="00FE6463" w:rsidP="006B7AA3">
            <w:pPr>
              <w:ind w:left="453" w:hanging="453"/>
              <w:rPr>
                <w:rFonts w:ascii="Arial" w:hAnsi="Arial" w:cs="Arial"/>
                <w:b/>
              </w:rPr>
            </w:pPr>
          </w:p>
        </w:tc>
        <w:tc>
          <w:tcPr>
            <w:tcW w:w="7229" w:type="dxa"/>
          </w:tcPr>
          <w:p w14:paraId="5F2D658A" w14:textId="0AE21E3A" w:rsidR="00CF2658" w:rsidRPr="007654E1" w:rsidRDefault="00287A00" w:rsidP="007654E1">
            <w:pPr>
              <w:rPr>
                <w:rFonts w:ascii="Arial" w:hAnsi="Arial" w:cs="Arial"/>
                <w:color w:val="000000" w:themeColor="text1"/>
              </w:rPr>
            </w:pPr>
            <w:r>
              <w:rPr>
                <w:rFonts w:ascii="Arial" w:hAnsi="Arial" w:cs="Arial"/>
                <w:color w:val="000000" w:themeColor="text1"/>
              </w:rPr>
              <w:t>Software Development 1</w:t>
            </w:r>
          </w:p>
        </w:tc>
      </w:tr>
      <w:tr w:rsidR="002321D8" w:rsidRPr="00FE6463" w14:paraId="36E41D9B" w14:textId="77777777" w:rsidTr="008F3234">
        <w:tc>
          <w:tcPr>
            <w:tcW w:w="2694" w:type="dxa"/>
          </w:tcPr>
          <w:p w14:paraId="4BC50CC6" w14:textId="39A0CACC" w:rsidR="002321D8" w:rsidRPr="008F3234" w:rsidRDefault="00FE6463" w:rsidP="006B7AA3">
            <w:pPr>
              <w:pStyle w:val="ListParagraph"/>
              <w:numPr>
                <w:ilvl w:val="0"/>
                <w:numId w:val="26"/>
              </w:numPr>
              <w:ind w:left="453" w:hanging="453"/>
              <w:rPr>
                <w:rFonts w:ascii="Arial" w:hAnsi="Arial" w:cs="Arial"/>
                <w:b/>
              </w:rPr>
            </w:pPr>
            <w:r w:rsidRPr="008F3234">
              <w:rPr>
                <w:rFonts w:ascii="Arial" w:hAnsi="Arial" w:cs="Arial"/>
                <w:b/>
              </w:rPr>
              <w:t>Module</w:t>
            </w:r>
            <w:r w:rsidR="002321D8" w:rsidRPr="008F3234">
              <w:rPr>
                <w:rFonts w:ascii="Arial" w:hAnsi="Arial" w:cs="Arial"/>
                <w:b/>
              </w:rPr>
              <w:t xml:space="preserve"> code</w:t>
            </w:r>
          </w:p>
        </w:tc>
        <w:tc>
          <w:tcPr>
            <w:tcW w:w="7229" w:type="dxa"/>
          </w:tcPr>
          <w:p w14:paraId="55D0B47A" w14:textId="36947CC5" w:rsidR="002321D8" w:rsidRPr="007654E1" w:rsidRDefault="00287A00" w:rsidP="005C6B28">
            <w:pPr>
              <w:rPr>
                <w:rFonts w:ascii="Arial" w:hAnsi="Arial" w:cs="Arial"/>
                <w:color w:val="000000" w:themeColor="text1"/>
              </w:rPr>
            </w:pPr>
            <w:r>
              <w:rPr>
                <w:rFonts w:ascii="Arial" w:hAnsi="Arial" w:cs="Arial"/>
                <w:color w:val="000000" w:themeColor="text1"/>
              </w:rPr>
              <w:t>CMP020L001</w:t>
            </w:r>
          </w:p>
          <w:p w14:paraId="6187EEE1" w14:textId="43B6C5D7" w:rsidR="009A0BEB" w:rsidRPr="007654E1" w:rsidRDefault="009A0BEB" w:rsidP="005C6B28">
            <w:pPr>
              <w:rPr>
                <w:rFonts w:ascii="Arial" w:hAnsi="Arial" w:cs="Arial"/>
                <w:color w:val="000000" w:themeColor="text1"/>
              </w:rPr>
            </w:pPr>
          </w:p>
        </w:tc>
      </w:tr>
      <w:tr w:rsidR="002321D8" w:rsidRPr="00FE6463" w14:paraId="04163F42" w14:textId="77777777" w:rsidTr="008F3234">
        <w:tc>
          <w:tcPr>
            <w:tcW w:w="2694" w:type="dxa"/>
          </w:tcPr>
          <w:p w14:paraId="072D1D1C" w14:textId="3E7B8FCF" w:rsidR="002321D8" w:rsidRPr="006B7AA3" w:rsidRDefault="00E27B96" w:rsidP="006B7AA3">
            <w:pPr>
              <w:pStyle w:val="NoSpacing"/>
              <w:ind w:left="453" w:hanging="453"/>
              <w:rPr>
                <w:rFonts w:ascii="Arial" w:hAnsi="Arial" w:cs="Arial"/>
                <w:b/>
                <w:bCs/>
              </w:rPr>
            </w:pPr>
            <w:r>
              <w:rPr>
                <w:rFonts w:ascii="Arial" w:hAnsi="Arial" w:cs="Arial"/>
                <w:b/>
                <w:bCs/>
              </w:rPr>
              <w:t xml:space="preserve">4.    </w:t>
            </w:r>
            <w:r w:rsidR="00FE6463" w:rsidRPr="006B7AA3">
              <w:rPr>
                <w:rFonts w:ascii="Arial" w:hAnsi="Arial" w:cs="Arial"/>
                <w:b/>
                <w:bCs/>
              </w:rPr>
              <w:t xml:space="preserve">Compulsory for </w:t>
            </w:r>
          </w:p>
        </w:tc>
        <w:tc>
          <w:tcPr>
            <w:tcW w:w="7229" w:type="dxa"/>
          </w:tcPr>
          <w:p w14:paraId="2E61D3DD" w14:textId="77777777" w:rsidR="00FE6463" w:rsidRDefault="00287A00" w:rsidP="007654E1">
            <w:pPr>
              <w:pStyle w:val="NoSpacing"/>
              <w:rPr>
                <w:rFonts w:ascii="Arial" w:hAnsi="Arial" w:cs="Arial"/>
                <w:color w:val="000000" w:themeColor="text1"/>
              </w:rPr>
            </w:pPr>
            <w:r>
              <w:rPr>
                <w:rFonts w:ascii="Arial" w:hAnsi="Arial" w:cs="Arial"/>
                <w:color w:val="000000" w:themeColor="text1"/>
              </w:rPr>
              <w:t>MSc Computing</w:t>
            </w:r>
          </w:p>
          <w:p w14:paraId="5BC8FBB6" w14:textId="23E9D7C9" w:rsidR="00287A00" w:rsidRDefault="00287A00" w:rsidP="007654E1">
            <w:pPr>
              <w:pStyle w:val="NoSpacing"/>
              <w:rPr>
                <w:rFonts w:ascii="Arial" w:hAnsi="Arial" w:cs="Arial"/>
                <w:color w:val="000000" w:themeColor="text1"/>
              </w:rPr>
            </w:pPr>
            <w:r>
              <w:rPr>
                <w:rFonts w:ascii="Arial" w:hAnsi="Arial" w:cs="Arial"/>
                <w:color w:val="000000" w:themeColor="text1"/>
              </w:rPr>
              <w:t>MSc Web Development</w:t>
            </w:r>
          </w:p>
          <w:p w14:paraId="68C26129" w14:textId="7A098F3C" w:rsidR="00287A00" w:rsidRPr="007654E1" w:rsidRDefault="00287A00" w:rsidP="007654E1">
            <w:pPr>
              <w:pStyle w:val="NoSpacing"/>
              <w:rPr>
                <w:rFonts w:ascii="Arial" w:hAnsi="Arial" w:cs="Arial"/>
                <w:color w:val="000000" w:themeColor="text1"/>
              </w:rPr>
            </w:pPr>
          </w:p>
        </w:tc>
      </w:tr>
      <w:tr w:rsidR="002321D8" w:rsidRPr="00FE6463" w14:paraId="1A607A9A" w14:textId="77777777" w:rsidTr="008F3234">
        <w:tc>
          <w:tcPr>
            <w:tcW w:w="2694" w:type="dxa"/>
          </w:tcPr>
          <w:p w14:paraId="30260BF3" w14:textId="1E4F8665" w:rsidR="00FE6463" w:rsidRPr="00FE6463" w:rsidRDefault="00FE6463" w:rsidP="006B7AA3">
            <w:pPr>
              <w:pStyle w:val="NoSpacing"/>
              <w:numPr>
                <w:ilvl w:val="0"/>
                <w:numId w:val="27"/>
              </w:numPr>
              <w:ind w:left="453" w:hanging="453"/>
              <w:rPr>
                <w:rFonts w:ascii="Arial" w:eastAsia="Arial" w:hAnsi="Arial" w:cs="Arial"/>
                <w:b/>
                <w:bCs/>
                <w:spacing w:val="-1"/>
                <w:lang w:val="en-GB"/>
              </w:rPr>
            </w:pPr>
            <w:r w:rsidRPr="00FE6463">
              <w:rPr>
                <w:rFonts w:ascii="Arial" w:eastAsia="Arial" w:hAnsi="Arial" w:cs="Arial"/>
                <w:b/>
                <w:bCs/>
                <w:spacing w:val="-1"/>
                <w:lang w:val="en-GB"/>
              </w:rPr>
              <w:t xml:space="preserve">Optional for </w:t>
            </w:r>
          </w:p>
          <w:p w14:paraId="703DFFCD" w14:textId="77777777" w:rsidR="002321D8" w:rsidRPr="00FE6463" w:rsidRDefault="002321D8" w:rsidP="006B7AA3">
            <w:pPr>
              <w:ind w:left="453" w:hanging="453"/>
              <w:rPr>
                <w:rFonts w:ascii="Arial" w:hAnsi="Arial" w:cs="Arial"/>
                <w:b/>
              </w:rPr>
            </w:pPr>
          </w:p>
        </w:tc>
        <w:tc>
          <w:tcPr>
            <w:tcW w:w="7229" w:type="dxa"/>
          </w:tcPr>
          <w:p w14:paraId="158B419A" w14:textId="2B9C1DCE" w:rsidR="002321D8" w:rsidRPr="007654E1" w:rsidRDefault="002321D8" w:rsidP="005C6B28">
            <w:pPr>
              <w:rPr>
                <w:rFonts w:ascii="Arial" w:hAnsi="Arial" w:cs="Arial"/>
                <w:color w:val="000000" w:themeColor="text1"/>
              </w:rPr>
            </w:pPr>
          </w:p>
        </w:tc>
      </w:tr>
    </w:tbl>
    <w:p w14:paraId="30D73F07" w14:textId="6476D8DC" w:rsidR="00E62718" w:rsidRPr="00FE6463" w:rsidRDefault="00E62718" w:rsidP="00481CCB">
      <w:pPr>
        <w:pStyle w:val="NoSpacing"/>
        <w:rPr>
          <w:rFonts w:ascii="Arial" w:eastAsia="Arial" w:hAnsi="Arial" w:cs="Arial"/>
          <w:bCs/>
          <w:spacing w:val="-1"/>
          <w:lang w:val="en-GB"/>
        </w:rPr>
      </w:pPr>
    </w:p>
    <w:p w14:paraId="3E6A4C16" w14:textId="77777777" w:rsidR="00E62718" w:rsidRPr="00FE6463" w:rsidRDefault="00E62718" w:rsidP="00481CCB">
      <w:pPr>
        <w:pStyle w:val="NoSpacing"/>
        <w:rPr>
          <w:rFonts w:ascii="Arial" w:eastAsia="Arial" w:hAnsi="Arial" w:cs="Arial"/>
          <w:bCs/>
          <w:spacing w:val="-1"/>
          <w:lang w:val="en-GB"/>
        </w:rPr>
      </w:pPr>
    </w:p>
    <w:tbl>
      <w:tblPr>
        <w:tblStyle w:val="TableGrid"/>
        <w:tblW w:w="0" w:type="auto"/>
        <w:tblLook w:val="04A0" w:firstRow="1" w:lastRow="0" w:firstColumn="1" w:lastColumn="0" w:noHBand="0" w:noVBand="1"/>
      </w:tblPr>
      <w:tblGrid>
        <w:gridCol w:w="9870"/>
      </w:tblGrid>
      <w:tr w:rsidR="0061134F" w:rsidRPr="00FE6463" w14:paraId="2F9ADE7C" w14:textId="77777777" w:rsidTr="0061134F">
        <w:tc>
          <w:tcPr>
            <w:tcW w:w="9870" w:type="dxa"/>
          </w:tcPr>
          <w:p w14:paraId="2CE1504A" w14:textId="2E6B2788" w:rsidR="0061134F" w:rsidRPr="00FE6463" w:rsidRDefault="0061134F" w:rsidP="00E27B96">
            <w:pPr>
              <w:pStyle w:val="NoSpacing"/>
              <w:numPr>
                <w:ilvl w:val="0"/>
                <w:numId w:val="27"/>
              </w:numPr>
              <w:ind w:left="453" w:hanging="453"/>
              <w:rPr>
                <w:rFonts w:ascii="Arial" w:eastAsia="Arial" w:hAnsi="Arial" w:cs="Arial"/>
                <w:b/>
                <w:bCs/>
                <w:spacing w:val="-1"/>
                <w:lang w:val="en-GB"/>
              </w:rPr>
            </w:pPr>
            <w:r w:rsidRPr="00FE6463">
              <w:rPr>
                <w:rFonts w:ascii="Arial" w:eastAsia="Arial" w:hAnsi="Arial" w:cs="Arial"/>
                <w:b/>
                <w:bCs/>
                <w:spacing w:val="-1"/>
                <w:lang w:val="en-GB"/>
              </w:rPr>
              <w:t xml:space="preserve">Module </w:t>
            </w:r>
            <w:r w:rsidR="00123760" w:rsidRPr="00FE6463">
              <w:rPr>
                <w:rFonts w:ascii="Arial" w:eastAsia="Arial" w:hAnsi="Arial" w:cs="Arial"/>
                <w:b/>
                <w:bCs/>
                <w:spacing w:val="-1"/>
                <w:lang w:val="en-GB"/>
              </w:rPr>
              <w:t>description and context</w:t>
            </w:r>
          </w:p>
          <w:p w14:paraId="1322C150" w14:textId="77777777" w:rsidR="009860C6" w:rsidRPr="00FE6463" w:rsidRDefault="009860C6" w:rsidP="00E27B96">
            <w:pPr>
              <w:pStyle w:val="NoSpacing"/>
              <w:ind w:left="453" w:hanging="453"/>
              <w:rPr>
                <w:rFonts w:ascii="Arial" w:eastAsia="Arial" w:hAnsi="Arial" w:cs="Arial"/>
                <w:b/>
                <w:bCs/>
                <w:spacing w:val="-1"/>
                <w:lang w:val="en-GB"/>
              </w:rPr>
            </w:pPr>
          </w:p>
          <w:p w14:paraId="3B4A4DD4" w14:textId="3E6E88FE" w:rsidR="008B2B49" w:rsidRPr="00FE6463" w:rsidRDefault="00123760" w:rsidP="00C21D14">
            <w:pPr>
              <w:pStyle w:val="NoSpacing"/>
              <w:ind w:left="28" w:hanging="28"/>
              <w:rPr>
                <w:rFonts w:ascii="Arial" w:eastAsia="Arial" w:hAnsi="Arial" w:cs="Arial"/>
                <w:bCs/>
                <w:spacing w:val="-1"/>
                <w:lang w:val="en-GB"/>
              </w:rPr>
            </w:pPr>
            <w:r w:rsidRPr="00FE6463">
              <w:rPr>
                <w:rFonts w:ascii="Arial" w:eastAsia="Arial" w:hAnsi="Arial" w:cs="Arial"/>
                <w:bCs/>
                <w:spacing w:val="-1"/>
                <w:lang w:val="en-GB"/>
              </w:rPr>
              <w:t>Describe the content of</w:t>
            </w:r>
            <w:r w:rsidR="00B07F2C" w:rsidRPr="00FE6463">
              <w:rPr>
                <w:rFonts w:ascii="Arial" w:eastAsia="Arial" w:hAnsi="Arial" w:cs="Arial"/>
                <w:bCs/>
                <w:spacing w:val="-1"/>
                <w:lang w:val="en-GB"/>
              </w:rPr>
              <w:t>,</w:t>
            </w:r>
            <w:r w:rsidRPr="00FE6463">
              <w:rPr>
                <w:rFonts w:ascii="Arial" w:eastAsia="Arial" w:hAnsi="Arial" w:cs="Arial"/>
                <w:bCs/>
                <w:spacing w:val="-1"/>
                <w:lang w:val="en-GB"/>
              </w:rPr>
              <w:t xml:space="preserve"> </w:t>
            </w:r>
            <w:r w:rsidR="00B07F2C" w:rsidRPr="00FE6463">
              <w:rPr>
                <w:rFonts w:ascii="Arial" w:eastAsia="Arial" w:hAnsi="Arial" w:cs="Arial"/>
                <w:bCs/>
                <w:spacing w:val="-1"/>
                <w:lang w:val="en-GB"/>
              </w:rPr>
              <w:t xml:space="preserve">and rationale for, </w:t>
            </w:r>
            <w:r w:rsidRPr="00FE6463">
              <w:rPr>
                <w:rFonts w:ascii="Arial" w:eastAsia="Arial" w:hAnsi="Arial" w:cs="Arial"/>
                <w:bCs/>
                <w:spacing w:val="-1"/>
                <w:lang w:val="en-GB"/>
              </w:rPr>
              <w:t>the module</w:t>
            </w:r>
            <w:r w:rsidR="00BA431B" w:rsidRPr="00FE6463">
              <w:rPr>
                <w:rFonts w:ascii="Arial" w:eastAsia="Arial" w:hAnsi="Arial" w:cs="Arial"/>
                <w:bCs/>
                <w:spacing w:val="-1"/>
                <w:lang w:val="en-GB"/>
              </w:rPr>
              <w:t>.</w:t>
            </w:r>
            <w:r w:rsidRPr="00FE6463">
              <w:rPr>
                <w:rFonts w:ascii="Arial" w:eastAsia="Arial" w:hAnsi="Arial" w:cs="Arial"/>
                <w:bCs/>
                <w:spacing w:val="-1"/>
                <w:lang w:val="en-GB"/>
              </w:rPr>
              <w:t xml:space="preserve"> </w:t>
            </w:r>
            <w:r w:rsidR="00BA431B" w:rsidRPr="00FE6463">
              <w:rPr>
                <w:rFonts w:ascii="Arial" w:eastAsia="Arial" w:hAnsi="Arial" w:cs="Arial"/>
                <w:bCs/>
                <w:spacing w:val="-1"/>
                <w:lang w:val="en-GB"/>
              </w:rPr>
              <w:t>E</w:t>
            </w:r>
            <w:r w:rsidR="00B07F2C" w:rsidRPr="00FE6463">
              <w:rPr>
                <w:rFonts w:ascii="Arial" w:eastAsia="Arial" w:hAnsi="Arial" w:cs="Arial"/>
                <w:bCs/>
                <w:spacing w:val="-1"/>
                <w:lang w:val="en-GB"/>
              </w:rPr>
              <w:t xml:space="preserve">xplain </w:t>
            </w:r>
            <w:r w:rsidRPr="00FE6463">
              <w:rPr>
                <w:rFonts w:ascii="Arial" w:eastAsia="Arial" w:hAnsi="Arial" w:cs="Arial"/>
                <w:bCs/>
                <w:spacing w:val="-1"/>
                <w:lang w:val="en-GB"/>
              </w:rPr>
              <w:t>how it fits with</w:t>
            </w:r>
            <w:r w:rsidR="005B0B45" w:rsidRPr="00FE6463">
              <w:rPr>
                <w:rFonts w:ascii="Arial" w:eastAsia="Arial" w:hAnsi="Arial" w:cs="Arial"/>
                <w:bCs/>
                <w:spacing w:val="-1"/>
                <w:lang w:val="en-GB"/>
              </w:rPr>
              <w:t>in</w:t>
            </w:r>
            <w:r w:rsidRPr="00FE6463">
              <w:rPr>
                <w:rFonts w:ascii="Arial" w:eastAsia="Arial" w:hAnsi="Arial" w:cs="Arial"/>
                <w:bCs/>
                <w:spacing w:val="-1"/>
                <w:lang w:val="en-GB"/>
              </w:rPr>
              <w:t xml:space="preserve"> the context of the</w:t>
            </w:r>
            <w:r w:rsidR="00C21D14">
              <w:rPr>
                <w:rFonts w:ascii="Arial" w:eastAsia="Arial" w:hAnsi="Arial" w:cs="Arial"/>
                <w:bCs/>
                <w:spacing w:val="-1"/>
                <w:lang w:val="en-GB"/>
              </w:rPr>
              <w:t xml:space="preserve"> </w:t>
            </w:r>
            <w:r w:rsidRPr="00FE6463">
              <w:rPr>
                <w:rFonts w:ascii="Arial" w:eastAsia="Arial" w:hAnsi="Arial" w:cs="Arial"/>
                <w:bCs/>
                <w:spacing w:val="-1"/>
                <w:lang w:val="en-GB"/>
              </w:rPr>
              <w:t>programme as a whole</w:t>
            </w:r>
            <w:r w:rsidR="00BA431B" w:rsidRPr="00FE6463">
              <w:rPr>
                <w:rFonts w:ascii="Arial" w:eastAsia="Arial" w:hAnsi="Arial" w:cs="Arial"/>
                <w:bCs/>
                <w:spacing w:val="-1"/>
                <w:lang w:val="en-GB"/>
              </w:rPr>
              <w:t xml:space="preserve"> and state the academic and professional benefits to students of studying this module.</w:t>
            </w:r>
          </w:p>
          <w:p w14:paraId="5E1A3CC9" w14:textId="1E985A5E" w:rsidR="009860C6" w:rsidRPr="00FE6463" w:rsidRDefault="009860C6" w:rsidP="007654E1">
            <w:pPr>
              <w:pStyle w:val="NoSpacing"/>
              <w:rPr>
                <w:rFonts w:ascii="Arial" w:eastAsia="Arial" w:hAnsi="Arial" w:cs="Arial"/>
                <w:b/>
                <w:bCs/>
                <w:spacing w:val="-1"/>
                <w:lang w:val="en-GB"/>
              </w:rPr>
            </w:pPr>
          </w:p>
        </w:tc>
      </w:tr>
      <w:tr w:rsidR="0061134F" w:rsidRPr="00FE6463" w14:paraId="77E50036" w14:textId="77777777" w:rsidTr="0061134F">
        <w:tc>
          <w:tcPr>
            <w:tcW w:w="9870" w:type="dxa"/>
          </w:tcPr>
          <w:p w14:paraId="4ADD438A" w14:textId="77777777" w:rsidR="009B248E" w:rsidRPr="009B248E" w:rsidRDefault="009B248E" w:rsidP="009B248E">
            <w:pPr>
              <w:pStyle w:val="NoSpacing"/>
              <w:rPr>
                <w:rFonts w:ascii="Arial" w:eastAsia="Arial" w:hAnsi="Arial" w:cs="Arial"/>
                <w:bCs/>
                <w:color w:val="000000" w:themeColor="text1"/>
                <w:spacing w:val="-1"/>
                <w:lang w:val="en-GB"/>
              </w:rPr>
            </w:pPr>
            <w:r w:rsidRPr="009B248E">
              <w:rPr>
                <w:rFonts w:ascii="Arial" w:eastAsia="Arial" w:hAnsi="Arial" w:cs="Arial"/>
                <w:bCs/>
                <w:color w:val="000000" w:themeColor="text1"/>
                <w:spacing w:val="-1"/>
                <w:lang w:val="en-GB"/>
              </w:rPr>
              <w:t>Software Development 1 introduces students to the fundamental concepts, methodologies, and techniques of software development.  Programming is a key component of computer science and is an in-demand skill for the workplace inside and outside of the IT industry.  Software Development 1 introduces the fundamental principles of software development, including syntax and semantics, variables and primitive data, expressions and assignment, input-output, conditions, iteration, functions, recursion, and an introduction to algorithms.  The module details how to build programs using these techniques and how to apply problem-solving strategies in the design and implementation of simple programs. Students will practise the skills of programming.  They will work in a high-level language, using the tools to design, implement, build, execute, and test software applications.</w:t>
            </w:r>
          </w:p>
          <w:p w14:paraId="2574DCF3" w14:textId="77777777" w:rsidR="009B248E" w:rsidRPr="009B248E" w:rsidRDefault="009B248E" w:rsidP="009B248E">
            <w:pPr>
              <w:pStyle w:val="NoSpacing"/>
              <w:rPr>
                <w:rFonts w:ascii="Arial" w:eastAsia="Arial" w:hAnsi="Arial" w:cs="Arial"/>
                <w:bCs/>
                <w:color w:val="000000" w:themeColor="text1"/>
                <w:spacing w:val="-1"/>
                <w:lang w:val="en-GB"/>
              </w:rPr>
            </w:pPr>
          </w:p>
          <w:p w14:paraId="40C9A08D" w14:textId="0F4D2BA0" w:rsidR="0061134F" w:rsidRPr="009B248E" w:rsidRDefault="009B248E" w:rsidP="009B248E">
            <w:pPr>
              <w:pStyle w:val="NoSpacing"/>
              <w:rPr>
                <w:rFonts w:ascii="Arial" w:eastAsia="Arial" w:hAnsi="Arial" w:cs="Arial"/>
                <w:bCs/>
                <w:color w:val="000000" w:themeColor="text1"/>
                <w:spacing w:val="-1"/>
                <w:lang w:val="en-GB"/>
              </w:rPr>
            </w:pPr>
            <w:r w:rsidRPr="009B248E">
              <w:rPr>
                <w:rFonts w:ascii="Arial" w:eastAsia="Arial" w:hAnsi="Arial" w:cs="Arial"/>
                <w:bCs/>
                <w:color w:val="000000" w:themeColor="text1"/>
                <w:spacing w:val="-1"/>
                <w:lang w:val="en-GB"/>
              </w:rPr>
              <w:t>Software Development 1 provides students with core programming competencies.  The aim of Software Development 1 is to develop students’ fluency in programming languages and software development.  The module will require students to both implement their own programs and trace the behaviour of existing programs.</w:t>
            </w:r>
          </w:p>
          <w:p w14:paraId="189CC311" w14:textId="77777777" w:rsidR="0061134F" w:rsidRPr="00FE6463" w:rsidRDefault="0061134F" w:rsidP="00481CCB">
            <w:pPr>
              <w:pStyle w:val="NoSpacing"/>
              <w:rPr>
                <w:rFonts w:ascii="Arial" w:eastAsia="Arial" w:hAnsi="Arial" w:cs="Arial"/>
                <w:bCs/>
                <w:spacing w:val="-1"/>
                <w:u w:val="single"/>
                <w:lang w:val="en-GB"/>
              </w:rPr>
            </w:pPr>
          </w:p>
          <w:p w14:paraId="4346061A" w14:textId="77777777" w:rsidR="0061134F" w:rsidRPr="00FE6463" w:rsidRDefault="0061134F" w:rsidP="00481CCB">
            <w:pPr>
              <w:pStyle w:val="NoSpacing"/>
              <w:rPr>
                <w:rFonts w:ascii="Arial" w:eastAsia="Arial" w:hAnsi="Arial" w:cs="Arial"/>
                <w:bCs/>
                <w:spacing w:val="-1"/>
                <w:u w:val="single"/>
                <w:lang w:val="en-GB"/>
              </w:rPr>
            </w:pPr>
          </w:p>
          <w:p w14:paraId="26F3BC50" w14:textId="3451C63E" w:rsidR="00D44D0A" w:rsidRDefault="00D44D0A" w:rsidP="00481CCB">
            <w:pPr>
              <w:pStyle w:val="NoSpacing"/>
              <w:rPr>
                <w:rFonts w:ascii="Arial" w:eastAsia="Arial" w:hAnsi="Arial" w:cs="Arial"/>
                <w:bCs/>
                <w:spacing w:val="-1"/>
                <w:u w:val="single"/>
                <w:lang w:val="en-GB"/>
              </w:rPr>
            </w:pPr>
          </w:p>
          <w:p w14:paraId="3FBC59BF" w14:textId="77777777" w:rsidR="009B248E" w:rsidRPr="00FE6463" w:rsidRDefault="009B248E" w:rsidP="00481CCB">
            <w:pPr>
              <w:pStyle w:val="NoSpacing"/>
              <w:rPr>
                <w:rFonts w:ascii="Arial" w:eastAsia="Arial" w:hAnsi="Arial" w:cs="Arial"/>
                <w:bCs/>
                <w:spacing w:val="-1"/>
                <w:u w:val="single"/>
                <w:lang w:val="en-GB"/>
              </w:rPr>
            </w:pPr>
          </w:p>
          <w:p w14:paraId="402F070C" w14:textId="5097F368" w:rsidR="00D44D0A" w:rsidRPr="00FE6463" w:rsidRDefault="00D44D0A" w:rsidP="00481CCB">
            <w:pPr>
              <w:pStyle w:val="NoSpacing"/>
              <w:rPr>
                <w:rFonts w:ascii="Arial" w:eastAsia="Arial" w:hAnsi="Arial" w:cs="Arial"/>
                <w:bCs/>
                <w:spacing w:val="-1"/>
                <w:u w:val="single"/>
                <w:lang w:val="en-GB"/>
              </w:rPr>
            </w:pPr>
          </w:p>
          <w:p w14:paraId="7061B69E" w14:textId="77777777" w:rsidR="00D44D0A" w:rsidRPr="00FE6463" w:rsidRDefault="00D44D0A" w:rsidP="00481CCB">
            <w:pPr>
              <w:pStyle w:val="NoSpacing"/>
              <w:rPr>
                <w:rFonts w:ascii="Arial" w:eastAsia="Arial" w:hAnsi="Arial" w:cs="Arial"/>
                <w:bCs/>
                <w:spacing w:val="-1"/>
                <w:u w:val="single"/>
                <w:lang w:val="en-GB"/>
              </w:rPr>
            </w:pPr>
          </w:p>
          <w:p w14:paraId="33841700" w14:textId="22A8335C" w:rsidR="00123760" w:rsidRPr="00FE6463" w:rsidRDefault="00123760" w:rsidP="00481CCB">
            <w:pPr>
              <w:pStyle w:val="NoSpacing"/>
              <w:rPr>
                <w:rFonts w:ascii="Arial" w:eastAsia="Arial" w:hAnsi="Arial" w:cs="Arial"/>
                <w:bCs/>
                <w:spacing w:val="-1"/>
                <w:u w:val="single"/>
                <w:lang w:val="en-GB"/>
              </w:rPr>
            </w:pPr>
          </w:p>
          <w:p w14:paraId="29C7144F" w14:textId="6F4CDD74" w:rsidR="00123760" w:rsidRPr="00FE6463" w:rsidRDefault="00123760" w:rsidP="00481CCB">
            <w:pPr>
              <w:pStyle w:val="NoSpacing"/>
              <w:rPr>
                <w:rFonts w:ascii="Arial" w:eastAsia="Arial" w:hAnsi="Arial" w:cs="Arial"/>
                <w:bCs/>
                <w:spacing w:val="-1"/>
                <w:u w:val="single"/>
                <w:lang w:val="en-GB"/>
              </w:rPr>
            </w:pPr>
          </w:p>
          <w:p w14:paraId="72D89C21" w14:textId="482605B3" w:rsidR="00123760" w:rsidRPr="00FE6463" w:rsidRDefault="00123760" w:rsidP="00481CCB">
            <w:pPr>
              <w:pStyle w:val="NoSpacing"/>
              <w:rPr>
                <w:rFonts w:ascii="Arial" w:eastAsia="Arial" w:hAnsi="Arial" w:cs="Arial"/>
                <w:bCs/>
                <w:spacing w:val="-1"/>
                <w:u w:val="single"/>
                <w:lang w:val="en-GB"/>
              </w:rPr>
            </w:pPr>
          </w:p>
          <w:p w14:paraId="5369F0C3" w14:textId="77777777" w:rsidR="00123760" w:rsidRPr="00FE6463" w:rsidRDefault="00123760" w:rsidP="00481CCB">
            <w:pPr>
              <w:pStyle w:val="NoSpacing"/>
              <w:rPr>
                <w:rFonts w:ascii="Arial" w:eastAsia="Arial" w:hAnsi="Arial" w:cs="Arial"/>
                <w:bCs/>
                <w:spacing w:val="-1"/>
                <w:u w:val="single"/>
                <w:lang w:val="en-GB"/>
              </w:rPr>
            </w:pPr>
          </w:p>
          <w:p w14:paraId="6356115D" w14:textId="02565210" w:rsidR="0061134F" w:rsidRPr="00FE6463" w:rsidRDefault="0061134F" w:rsidP="00481CCB">
            <w:pPr>
              <w:pStyle w:val="NoSpacing"/>
              <w:rPr>
                <w:rFonts w:ascii="Arial" w:eastAsia="Arial" w:hAnsi="Arial" w:cs="Arial"/>
                <w:bCs/>
                <w:spacing w:val="-1"/>
                <w:u w:val="single"/>
                <w:lang w:val="en-GB"/>
              </w:rPr>
            </w:pPr>
          </w:p>
        </w:tc>
      </w:tr>
    </w:tbl>
    <w:p w14:paraId="0546BA62" w14:textId="332C5F34" w:rsidR="0061134F" w:rsidRPr="00FE6463" w:rsidRDefault="0061134F" w:rsidP="00481CCB">
      <w:pPr>
        <w:pStyle w:val="NoSpacing"/>
        <w:rPr>
          <w:rFonts w:ascii="Arial" w:eastAsia="Arial" w:hAnsi="Arial" w:cs="Arial"/>
          <w:bCs/>
          <w:spacing w:val="-1"/>
          <w:u w:val="single"/>
          <w:lang w:val="en-GB"/>
        </w:rPr>
      </w:pPr>
    </w:p>
    <w:p w14:paraId="484D1D2A" w14:textId="77777777" w:rsidR="00FF389D" w:rsidRPr="00FE6463" w:rsidRDefault="00FF389D" w:rsidP="00481CCB">
      <w:pPr>
        <w:pStyle w:val="NoSpacing"/>
        <w:rPr>
          <w:rFonts w:ascii="Arial" w:eastAsia="Arial" w:hAnsi="Arial" w:cs="Arial"/>
          <w:bCs/>
          <w:spacing w:val="-1"/>
          <w:u w:val="single"/>
          <w:lang w:val="en-G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870"/>
      </w:tblGrid>
      <w:tr w:rsidR="0061134F" w:rsidRPr="00FE6463" w14:paraId="08EF0CCD" w14:textId="77777777" w:rsidTr="0093605B">
        <w:tc>
          <w:tcPr>
            <w:tcW w:w="9870" w:type="dxa"/>
          </w:tcPr>
          <w:p w14:paraId="286E0D1D" w14:textId="3CDF3BB1" w:rsidR="0061134F" w:rsidRPr="00FE6463" w:rsidRDefault="0061134F" w:rsidP="00E27B96">
            <w:pPr>
              <w:pStyle w:val="NoSpacing"/>
              <w:numPr>
                <w:ilvl w:val="0"/>
                <w:numId w:val="27"/>
              </w:numPr>
              <w:ind w:left="447" w:hanging="425"/>
              <w:rPr>
                <w:rFonts w:ascii="Arial" w:eastAsia="Arial" w:hAnsi="Arial" w:cs="Arial"/>
                <w:b/>
                <w:bCs/>
                <w:spacing w:val="-1"/>
                <w:lang w:val="en-GB"/>
              </w:rPr>
            </w:pPr>
            <w:r w:rsidRPr="00FE6463">
              <w:rPr>
                <w:rFonts w:ascii="Arial" w:eastAsia="Arial" w:hAnsi="Arial" w:cs="Arial"/>
                <w:b/>
                <w:bCs/>
                <w:spacing w:val="-1"/>
                <w:lang w:val="en-GB"/>
              </w:rPr>
              <w:lastRenderedPageBreak/>
              <w:t>Module learning outcomes</w:t>
            </w:r>
          </w:p>
          <w:p w14:paraId="5B01CBFE" w14:textId="77777777" w:rsidR="00B07F2C" w:rsidRPr="00FE6463" w:rsidRDefault="00B07F2C" w:rsidP="00E82FE4">
            <w:pPr>
              <w:pStyle w:val="NoSpacing"/>
              <w:ind w:left="447"/>
              <w:rPr>
                <w:rFonts w:ascii="Arial" w:eastAsia="Arial" w:hAnsi="Arial" w:cs="Arial"/>
                <w:b/>
                <w:bCs/>
                <w:spacing w:val="-1"/>
                <w:lang w:val="en-GB"/>
              </w:rPr>
            </w:pPr>
          </w:p>
          <w:p w14:paraId="21880F2D" w14:textId="77777777" w:rsidR="00B07F2C" w:rsidRDefault="005E02E9" w:rsidP="00852D38">
            <w:pPr>
              <w:widowControl/>
              <w:spacing w:after="160" w:line="259" w:lineRule="auto"/>
              <w:rPr>
                <w:rFonts w:ascii="Arial" w:hAnsi="Arial" w:cs="Arial"/>
                <w:color w:val="000000" w:themeColor="text1"/>
              </w:rPr>
            </w:pPr>
            <w:r w:rsidRPr="00FE6463">
              <w:rPr>
                <w:rFonts w:ascii="Arial" w:eastAsia="Arial" w:hAnsi="Arial" w:cs="Arial"/>
                <w:bCs/>
                <w:spacing w:val="-1"/>
                <w:lang w:val="en-GB"/>
              </w:rPr>
              <w:t>List</w:t>
            </w:r>
            <w:r w:rsidR="0061134F" w:rsidRPr="00FE6463">
              <w:rPr>
                <w:rFonts w:ascii="Arial" w:eastAsia="Arial" w:hAnsi="Arial" w:cs="Arial"/>
                <w:bCs/>
                <w:spacing w:val="-1"/>
                <w:lang w:val="en-GB"/>
              </w:rPr>
              <w:t xml:space="preserve"> the learning outcomes of the module</w:t>
            </w:r>
            <w:r w:rsidRPr="00FE6463">
              <w:rPr>
                <w:rFonts w:ascii="Arial" w:eastAsia="Arial" w:hAnsi="Arial" w:cs="Arial"/>
                <w:bCs/>
                <w:spacing w:val="-1"/>
                <w:lang w:val="en-GB"/>
              </w:rPr>
              <w:t>.</w:t>
            </w:r>
            <w:r w:rsidR="00455AC1" w:rsidRPr="00FE6463">
              <w:rPr>
                <w:rFonts w:ascii="Arial" w:eastAsia="Arial" w:hAnsi="Arial" w:cs="Arial"/>
                <w:bCs/>
                <w:spacing w:val="-1"/>
                <w:lang w:val="en-GB"/>
              </w:rPr>
              <w:t xml:space="preserve"> Briefly explain how each outcome furthers the programme’s design and aims, as set out in the programme specification</w:t>
            </w:r>
            <w:r w:rsidR="00852D38" w:rsidRPr="00FE6463">
              <w:rPr>
                <w:rFonts w:ascii="Arial" w:eastAsia="Arial" w:hAnsi="Arial" w:cs="Arial"/>
                <w:bCs/>
                <w:spacing w:val="-1"/>
                <w:lang w:val="en-GB"/>
              </w:rPr>
              <w:t xml:space="preserve"> and</w:t>
            </w:r>
            <w:r w:rsidR="00FF105B" w:rsidRPr="00FE6463">
              <w:rPr>
                <w:rFonts w:ascii="Arial" w:hAnsi="Arial" w:cs="Arial"/>
                <w:color w:val="000000" w:themeColor="text1"/>
              </w:rPr>
              <w:t xml:space="preserve"> context paper. </w:t>
            </w:r>
          </w:p>
          <w:p w14:paraId="78B8510B" w14:textId="77777777" w:rsidR="0004406D" w:rsidRPr="008D2D54" w:rsidRDefault="0004406D" w:rsidP="0004406D">
            <w:pPr>
              <w:widowControl/>
              <w:spacing w:after="160" w:line="259" w:lineRule="auto"/>
              <w:rPr>
                <w:rFonts w:ascii="Arial" w:hAnsi="Arial" w:cs="Arial"/>
                <w:color w:val="000000" w:themeColor="text1"/>
                <w:lang w:val="en-GB"/>
              </w:rPr>
            </w:pPr>
            <w:r>
              <w:rPr>
                <w:rFonts w:ascii="Arial" w:hAnsi="Arial" w:cs="Arial"/>
                <w:b/>
                <w:bCs/>
                <w:color w:val="000000" w:themeColor="text1"/>
                <w:lang w:val="en-GB"/>
              </w:rPr>
              <w:t xml:space="preserve">LO1: </w:t>
            </w:r>
            <w:r w:rsidRPr="008D2D54">
              <w:rPr>
                <w:rFonts w:ascii="Arial" w:hAnsi="Arial" w:cs="Arial"/>
                <w:b/>
                <w:bCs/>
                <w:color w:val="000000" w:themeColor="text1"/>
                <w:lang w:val="en-GB"/>
              </w:rPr>
              <w:t>Design, implement, test, and debug a program that uses each of the following fundamental programming constructs – basic computation, simple I/O, standard conditional and iterative structures, the definition of functions, and parameter passing.</w:t>
            </w:r>
            <w:r w:rsidRPr="008D2D54">
              <w:rPr>
                <w:rFonts w:ascii="Arial" w:hAnsi="Arial" w:cs="Arial"/>
                <w:color w:val="000000" w:themeColor="text1"/>
                <w:lang w:val="en-GB"/>
              </w:rPr>
              <w:t> </w:t>
            </w:r>
          </w:p>
          <w:p w14:paraId="520A1DFD" w14:textId="77777777" w:rsidR="0004406D" w:rsidRPr="008D2D54" w:rsidRDefault="0004406D" w:rsidP="0004406D">
            <w:pPr>
              <w:widowControl/>
              <w:spacing w:after="160" w:line="259" w:lineRule="auto"/>
              <w:rPr>
                <w:rFonts w:ascii="Arial" w:hAnsi="Arial" w:cs="Arial"/>
                <w:color w:val="000000" w:themeColor="text1"/>
                <w:lang w:val="en-GB"/>
              </w:rPr>
            </w:pPr>
            <w:r>
              <w:rPr>
                <w:rFonts w:ascii="Arial" w:hAnsi="Arial" w:cs="Arial"/>
                <w:b/>
                <w:bCs/>
                <w:color w:val="000000" w:themeColor="text1"/>
                <w:lang w:val="en-GB"/>
              </w:rPr>
              <w:t xml:space="preserve">LO2: </w:t>
            </w:r>
            <w:r w:rsidRPr="008D2D54">
              <w:rPr>
                <w:rFonts w:ascii="Arial" w:hAnsi="Arial" w:cs="Arial"/>
                <w:b/>
                <w:bCs/>
                <w:color w:val="000000" w:themeColor="text1"/>
                <w:lang w:val="en-GB"/>
              </w:rPr>
              <w:t>Analyse and explain the behaviour of simple programs involving the fundamental programming constructs – variables, expressions, assignments, I/O, control constructs, functions, parameter passing, and recursion.</w:t>
            </w:r>
            <w:r w:rsidRPr="008D2D54">
              <w:rPr>
                <w:rFonts w:ascii="Arial" w:hAnsi="Arial" w:cs="Arial"/>
                <w:color w:val="000000" w:themeColor="text1"/>
                <w:lang w:val="en-GB"/>
              </w:rPr>
              <w:t> </w:t>
            </w:r>
          </w:p>
          <w:p w14:paraId="692D4AA6" w14:textId="77777777" w:rsidR="0004406D" w:rsidRPr="008D2D54" w:rsidRDefault="0004406D" w:rsidP="0004406D">
            <w:pPr>
              <w:widowControl/>
              <w:spacing w:after="160" w:line="259" w:lineRule="auto"/>
              <w:rPr>
                <w:rFonts w:ascii="Arial" w:hAnsi="Arial" w:cs="Arial"/>
                <w:color w:val="000000" w:themeColor="text1"/>
                <w:lang w:val="en-GB"/>
              </w:rPr>
            </w:pPr>
            <w:r>
              <w:rPr>
                <w:rFonts w:ascii="Arial" w:hAnsi="Arial" w:cs="Arial"/>
                <w:b/>
                <w:bCs/>
                <w:color w:val="000000" w:themeColor="text1"/>
                <w:lang w:val="en-GB"/>
              </w:rPr>
              <w:t xml:space="preserve">LO3: </w:t>
            </w:r>
            <w:r w:rsidRPr="008D2D54">
              <w:rPr>
                <w:rFonts w:ascii="Arial" w:hAnsi="Arial" w:cs="Arial"/>
                <w:b/>
                <w:bCs/>
                <w:color w:val="000000" w:themeColor="text1"/>
                <w:lang w:val="en-GB"/>
              </w:rPr>
              <w:t>Identify the relative strengths and weaknesses among multiple designs or implementations for a problem.</w:t>
            </w:r>
            <w:r w:rsidRPr="008D2D54">
              <w:rPr>
                <w:rFonts w:ascii="Arial" w:hAnsi="Arial" w:cs="Arial"/>
                <w:color w:val="000000" w:themeColor="text1"/>
                <w:lang w:val="en-GB"/>
              </w:rPr>
              <w:t> </w:t>
            </w:r>
          </w:p>
          <w:p w14:paraId="0995B70C" w14:textId="77777777" w:rsidR="0004406D" w:rsidRDefault="0004406D" w:rsidP="0004406D">
            <w:pPr>
              <w:widowControl/>
              <w:spacing w:after="160" w:line="259" w:lineRule="auto"/>
              <w:rPr>
                <w:rFonts w:ascii="Arial" w:hAnsi="Arial" w:cs="Arial"/>
                <w:color w:val="000000" w:themeColor="text1"/>
                <w:lang w:val="en-GB"/>
              </w:rPr>
            </w:pPr>
            <w:r>
              <w:rPr>
                <w:rFonts w:ascii="Arial" w:hAnsi="Arial" w:cs="Arial"/>
                <w:b/>
                <w:bCs/>
                <w:color w:val="000000" w:themeColor="text1"/>
                <w:lang w:val="en-GB"/>
              </w:rPr>
              <w:t xml:space="preserve">LO4: </w:t>
            </w:r>
            <w:r w:rsidRPr="008D2D54">
              <w:rPr>
                <w:rFonts w:ascii="Arial" w:hAnsi="Arial" w:cs="Arial"/>
                <w:b/>
                <w:bCs/>
                <w:color w:val="000000" w:themeColor="text1"/>
                <w:lang w:val="en-GB"/>
              </w:rPr>
              <w:t>Use a programming language to implement, test, and debug algorithms for solving simple problems.</w:t>
            </w:r>
            <w:r w:rsidRPr="008D2D54">
              <w:rPr>
                <w:rFonts w:ascii="Arial" w:hAnsi="Arial" w:cs="Arial"/>
                <w:color w:val="000000" w:themeColor="text1"/>
                <w:lang w:val="en-GB"/>
              </w:rPr>
              <w:t> </w:t>
            </w:r>
          </w:p>
          <w:p w14:paraId="2A8344B1" w14:textId="264A52FC" w:rsidR="009B248E" w:rsidRPr="007654E1" w:rsidRDefault="0004406D" w:rsidP="0004406D">
            <w:pPr>
              <w:widowControl/>
              <w:spacing w:after="160" w:line="259" w:lineRule="auto"/>
              <w:rPr>
                <w:rFonts w:ascii="Arial" w:hAnsi="Arial" w:cs="Arial"/>
                <w:color w:val="000000" w:themeColor="text1"/>
              </w:rPr>
            </w:pPr>
            <w:r>
              <w:rPr>
                <w:rFonts w:ascii="Arial" w:hAnsi="Arial" w:cs="Arial"/>
                <w:color w:val="000000" w:themeColor="text1"/>
                <w:lang w:val="en-GB"/>
              </w:rPr>
              <w:t>These learning outcomes are focused on students producing application code that demonstrates an understanding of software development principles. Computing programmes use these fundamental programming principles as a basis for many further modules</w:t>
            </w:r>
            <w:r>
              <w:rPr>
                <w:rFonts w:ascii="Arial" w:hAnsi="Arial" w:cs="Arial"/>
                <w:color w:val="000000" w:themeColor="text1"/>
                <w:lang w:val="en-GB"/>
              </w:rPr>
              <w:t xml:space="preserve"> </w:t>
            </w:r>
            <w:r>
              <w:rPr>
                <w:rFonts w:ascii="Arial" w:hAnsi="Arial" w:cs="Arial"/>
                <w:color w:val="000000" w:themeColor="text1"/>
                <w:lang w:val="en-GB"/>
              </w:rPr>
              <w:t>within software development</w:t>
            </w:r>
            <w:r>
              <w:rPr>
                <w:rFonts w:ascii="Arial" w:hAnsi="Arial" w:cs="Arial"/>
                <w:color w:val="000000" w:themeColor="text1"/>
                <w:lang w:val="en-GB"/>
              </w:rPr>
              <w:t>.</w:t>
            </w:r>
          </w:p>
        </w:tc>
      </w:tr>
    </w:tbl>
    <w:p w14:paraId="75AFDBED" w14:textId="757EC462" w:rsidR="0061134F" w:rsidRPr="00FE6463" w:rsidRDefault="0061134F" w:rsidP="00481CCB">
      <w:pPr>
        <w:pStyle w:val="NoSpacing"/>
        <w:rPr>
          <w:rFonts w:ascii="Arial" w:eastAsia="Arial" w:hAnsi="Arial" w:cs="Arial"/>
          <w:bCs/>
          <w:spacing w:val="-1"/>
          <w:u w:val="single"/>
          <w:lang w:val="en-GB"/>
        </w:rPr>
      </w:pPr>
    </w:p>
    <w:p w14:paraId="1B40D39F" w14:textId="77777777" w:rsidR="0061134F" w:rsidRPr="00FE6463" w:rsidRDefault="0061134F" w:rsidP="00481CCB">
      <w:pPr>
        <w:pStyle w:val="NoSpacing"/>
        <w:rPr>
          <w:rFonts w:ascii="Arial" w:eastAsia="Arial" w:hAnsi="Arial" w:cs="Arial"/>
          <w:bCs/>
          <w:spacing w:val="-1"/>
          <w:u w:val="single"/>
          <w:lang w:val="en-GB"/>
        </w:rPr>
      </w:pPr>
    </w:p>
    <w:tbl>
      <w:tblPr>
        <w:tblStyle w:val="TableGrid"/>
        <w:tblW w:w="0" w:type="auto"/>
        <w:tblLook w:val="04A0" w:firstRow="1" w:lastRow="0" w:firstColumn="1" w:lastColumn="0" w:noHBand="0" w:noVBand="1"/>
      </w:tblPr>
      <w:tblGrid>
        <w:gridCol w:w="9870"/>
      </w:tblGrid>
      <w:tr w:rsidR="0061134F" w:rsidRPr="00FE6463" w14:paraId="171675A7" w14:textId="77777777" w:rsidTr="005C6B28">
        <w:tc>
          <w:tcPr>
            <w:tcW w:w="9870" w:type="dxa"/>
          </w:tcPr>
          <w:p w14:paraId="42079F55" w14:textId="5FFB6581" w:rsidR="0061134F" w:rsidRPr="00FE6463" w:rsidRDefault="00830E1D" w:rsidP="00E27B96">
            <w:pPr>
              <w:pStyle w:val="NoSpacing"/>
              <w:numPr>
                <w:ilvl w:val="0"/>
                <w:numId w:val="27"/>
              </w:numPr>
              <w:ind w:left="447" w:hanging="425"/>
              <w:rPr>
                <w:rFonts w:ascii="Arial" w:eastAsia="Arial" w:hAnsi="Arial" w:cs="Arial"/>
                <w:b/>
                <w:bCs/>
                <w:spacing w:val="-1"/>
                <w:lang w:val="en-GB"/>
              </w:rPr>
            </w:pPr>
            <w:r w:rsidRPr="00FE6463">
              <w:rPr>
                <w:rFonts w:ascii="Arial" w:eastAsia="Arial" w:hAnsi="Arial" w:cs="Arial"/>
                <w:b/>
                <w:bCs/>
                <w:spacing w:val="-1"/>
                <w:lang w:val="en-GB"/>
              </w:rPr>
              <w:t>Planned</w:t>
            </w:r>
            <w:r w:rsidR="008B2B49" w:rsidRPr="00FE6463">
              <w:rPr>
                <w:rFonts w:ascii="Arial" w:eastAsia="Arial" w:hAnsi="Arial" w:cs="Arial"/>
                <w:b/>
                <w:bCs/>
                <w:spacing w:val="-1"/>
                <w:lang w:val="en-GB"/>
              </w:rPr>
              <w:t xml:space="preserve"> </w:t>
            </w:r>
            <w:r w:rsidR="00E624E8" w:rsidRPr="00FE6463">
              <w:rPr>
                <w:rFonts w:ascii="Arial" w:eastAsia="Arial" w:hAnsi="Arial" w:cs="Arial"/>
                <w:b/>
                <w:bCs/>
                <w:spacing w:val="-1"/>
                <w:lang w:val="en-GB"/>
              </w:rPr>
              <w:t>l</w:t>
            </w:r>
            <w:r w:rsidR="008B2B49" w:rsidRPr="00FE6463">
              <w:rPr>
                <w:rFonts w:ascii="Arial" w:eastAsia="Arial" w:hAnsi="Arial" w:cs="Arial"/>
                <w:b/>
                <w:bCs/>
                <w:spacing w:val="-1"/>
                <w:lang w:val="en-GB"/>
              </w:rPr>
              <w:t xml:space="preserve">ist of </w:t>
            </w:r>
            <w:r w:rsidR="00E624E8" w:rsidRPr="00FE6463">
              <w:rPr>
                <w:rFonts w:ascii="Arial" w:eastAsia="Arial" w:hAnsi="Arial" w:cs="Arial"/>
                <w:b/>
                <w:bCs/>
                <w:spacing w:val="-1"/>
                <w:lang w:val="en-GB"/>
              </w:rPr>
              <w:t>t</w:t>
            </w:r>
            <w:r w:rsidR="008B2B49" w:rsidRPr="00FE6463">
              <w:rPr>
                <w:rFonts w:ascii="Arial" w:eastAsia="Arial" w:hAnsi="Arial" w:cs="Arial"/>
                <w:b/>
                <w:bCs/>
                <w:spacing w:val="-1"/>
                <w:lang w:val="en-GB"/>
              </w:rPr>
              <w:t>opics</w:t>
            </w:r>
            <w:r w:rsidR="00E624E8" w:rsidRPr="00FE6463">
              <w:rPr>
                <w:rFonts w:ascii="Arial" w:eastAsia="Arial" w:hAnsi="Arial" w:cs="Arial"/>
                <w:b/>
                <w:bCs/>
                <w:spacing w:val="-1"/>
                <w:lang w:val="en-GB"/>
              </w:rPr>
              <w:t xml:space="preserve">, </w:t>
            </w:r>
            <w:r w:rsidR="000D660E" w:rsidRPr="00FE6463">
              <w:rPr>
                <w:rFonts w:ascii="Arial" w:eastAsia="Arial" w:hAnsi="Arial" w:cs="Arial"/>
                <w:b/>
                <w:bCs/>
                <w:spacing w:val="-1"/>
                <w:lang w:val="en-GB"/>
              </w:rPr>
              <w:t>arranged sequentially</w:t>
            </w:r>
          </w:p>
          <w:p w14:paraId="77DA91C0" w14:textId="2B381388" w:rsidR="00B07F2C" w:rsidRPr="00FE6463" w:rsidRDefault="00B07F2C" w:rsidP="007654E1">
            <w:pPr>
              <w:pStyle w:val="NoSpacing"/>
              <w:rPr>
                <w:rFonts w:ascii="Arial" w:eastAsia="Arial" w:hAnsi="Arial" w:cs="Arial"/>
                <w:b/>
                <w:bCs/>
                <w:spacing w:val="-1"/>
                <w:lang w:val="en-GB"/>
              </w:rPr>
            </w:pPr>
          </w:p>
        </w:tc>
      </w:tr>
      <w:tr w:rsidR="00531EA7" w:rsidRPr="00FE6463" w14:paraId="45A5ABCA" w14:textId="77777777" w:rsidTr="005C6B28">
        <w:tc>
          <w:tcPr>
            <w:tcW w:w="9870" w:type="dxa"/>
          </w:tcPr>
          <w:p w14:paraId="48F04C23" w14:textId="508F6C4B" w:rsidR="00531EA7" w:rsidRPr="00FE6463" w:rsidRDefault="00531EA7" w:rsidP="00531EA7">
            <w:pPr>
              <w:pStyle w:val="NoSpacing"/>
              <w:rPr>
                <w:rFonts w:ascii="Arial" w:eastAsia="Arial" w:hAnsi="Arial" w:cs="Arial"/>
                <w:b/>
                <w:bCs/>
                <w:spacing w:val="-1"/>
                <w:lang w:val="en-GB"/>
              </w:rPr>
            </w:pPr>
            <w:r>
              <w:rPr>
                <w:rFonts w:ascii="Arial" w:eastAsia="Arial" w:hAnsi="Arial" w:cs="Arial"/>
                <w:bCs/>
                <w:spacing w:val="-1"/>
                <w:lang w:val="en-GB"/>
              </w:rPr>
              <w:t>Introduction to programming.</w:t>
            </w:r>
          </w:p>
        </w:tc>
      </w:tr>
      <w:tr w:rsidR="00531EA7" w:rsidRPr="00FE6463" w14:paraId="69D85D42" w14:textId="77777777" w:rsidTr="005C6B28">
        <w:tc>
          <w:tcPr>
            <w:tcW w:w="9870" w:type="dxa"/>
          </w:tcPr>
          <w:p w14:paraId="69B89927" w14:textId="293A4BBE" w:rsidR="00531EA7" w:rsidRPr="00FE6463" w:rsidRDefault="00531EA7" w:rsidP="00531EA7">
            <w:pPr>
              <w:pStyle w:val="NoSpacing"/>
              <w:rPr>
                <w:rFonts w:ascii="Arial" w:eastAsia="Arial" w:hAnsi="Arial" w:cs="Arial"/>
                <w:b/>
                <w:bCs/>
                <w:spacing w:val="-1"/>
                <w:lang w:val="en-GB"/>
              </w:rPr>
            </w:pPr>
            <w:r>
              <w:rPr>
                <w:rFonts w:ascii="Arial" w:eastAsia="Arial" w:hAnsi="Arial" w:cs="Arial"/>
                <w:bCs/>
                <w:spacing w:val="-1"/>
                <w:lang w:val="en-GB"/>
              </w:rPr>
              <w:t>Basic syntax and semantics of a higher-level language.</w:t>
            </w:r>
          </w:p>
        </w:tc>
      </w:tr>
      <w:tr w:rsidR="00531EA7" w:rsidRPr="00FE6463" w14:paraId="510F3ADC" w14:textId="77777777" w:rsidTr="005C6B28">
        <w:tc>
          <w:tcPr>
            <w:tcW w:w="9870" w:type="dxa"/>
          </w:tcPr>
          <w:p w14:paraId="113FA0F9" w14:textId="3C789157" w:rsidR="00531EA7" w:rsidRPr="00FE6463" w:rsidRDefault="00531EA7" w:rsidP="00531EA7">
            <w:pPr>
              <w:pStyle w:val="NoSpacing"/>
              <w:rPr>
                <w:rFonts w:ascii="Arial" w:eastAsia="Arial" w:hAnsi="Arial" w:cs="Arial"/>
                <w:b/>
                <w:bCs/>
                <w:spacing w:val="-1"/>
                <w:lang w:val="en-GB"/>
              </w:rPr>
            </w:pPr>
            <w:r>
              <w:rPr>
                <w:rFonts w:ascii="Arial" w:eastAsia="Arial" w:hAnsi="Arial" w:cs="Arial"/>
                <w:bCs/>
                <w:spacing w:val="-1"/>
                <w:lang w:val="en-GB"/>
              </w:rPr>
              <w:t>Variable and primitive data types (numbers, characters, Booleans).</w:t>
            </w:r>
          </w:p>
        </w:tc>
      </w:tr>
      <w:tr w:rsidR="00531EA7" w:rsidRPr="00FE6463" w14:paraId="02C08552" w14:textId="77777777" w:rsidTr="005C6B28">
        <w:tc>
          <w:tcPr>
            <w:tcW w:w="9870" w:type="dxa"/>
          </w:tcPr>
          <w:p w14:paraId="72BAC911" w14:textId="786C7DDC" w:rsidR="00531EA7" w:rsidRPr="00FE6463" w:rsidRDefault="00531EA7" w:rsidP="00531EA7">
            <w:pPr>
              <w:pStyle w:val="NoSpacing"/>
              <w:rPr>
                <w:rFonts w:ascii="Arial" w:eastAsia="Arial" w:hAnsi="Arial" w:cs="Arial"/>
                <w:b/>
                <w:bCs/>
                <w:spacing w:val="-1"/>
                <w:lang w:val="en-GB"/>
              </w:rPr>
            </w:pPr>
            <w:r>
              <w:rPr>
                <w:rFonts w:ascii="Arial" w:eastAsia="Arial" w:hAnsi="Arial" w:cs="Arial"/>
                <w:bCs/>
                <w:spacing w:val="-1"/>
                <w:lang w:val="en-GB"/>
              </w:rPr>
              <w:t>Expressions and assignments.</w:t>
            </w:r>
          </w:p>
        </w:tc>
      </w:tr>
      <w:tr w:rsidR="00531EA7" w:rsidRPr="00FE6463" w14:paraId="7E0554A1" w14:textId="77777777" w:rsidTr="005C6B28">
        <w:tc>
          <w:tcPr>
            <w:tcW w:w="9870" w:type="dxa"/>
          </w:tcPr>
          <w:p w14:paraId="2C777662" w14:textId="75255728" w:rsidR="00531EA7" w:rsidRPr="00FE6463" w:rsidRDefault="00531EA7" w:rsidP="00531EA7">
            <w:pPr>
              <w:pStyle w:val="NoSpacing"/>
              <w:rPr>
                <w:rFonts w:ascii="Arial" w:eastAsia="Arial" w:hAnsi="Arial" w:cs="Arial"/>
                <w:b/>
                <w:bCs/>
                <w:spacing w:val="-1"/>
                <w:lang w:val="en-GB"/>
              </w:rPr>
            </w:pPr>
            <w:r>
              <w:rPr>
                <w:rFonts w:ascii="Arial" w:eastAsia="Arial" w:hAnsi="Arial" w:cs="Arial"/>
                <w:bCs/>
                <w:spacing w:val="-1"/>
                <w:lang w:val="en-GB"/>
              </w:rPr>
              <w:t>Simple I/O including file I/O.</w:t>
            </w:r>
          </w:p>
        </w:tc>
      </w:tr>
      <w:tr w:rsidR="00531EA7" w:rsidRPr="00FE6463" w14:paraId="576BC5C8" w14:textId="77777777" w:rsidTr="005C6B28">
        <w:tc>
          <w:tcPr>
            <w:tcW w:w="9870" w:type="dxa"/>
          </w:tcPr>
          <w:p w14:paraId="08B65F1E" w14:textId="348D8BA6" w:rsidR="00531EA7" w:rsidRPr="00FE6463" w:rsidRDefault="00531EA7" w:rsidP="00531EA7">
            <w:pPr>
              <w:pStyle w:val="NoSpacing"/>
              <w:rPr>
                <w:rFonts w:ascii="Arial" w:eastAsia="Arial" w:hAnsi="Arial" w:cs="Arial"/>
                <w:b/>
                <w:bCs/>
                <w:spacing w:val="-1"/>
                <w:lang w:val="en-GB"/>
              </w:rPr>
            </w:pPr>
            <w:r>
              <w:rPr>
                <w:rFonts w:ascii="Arial" w:eastAsia="Arial" w:hAnsi="Arial" w:cs="Arial"/>
                <w:bCs/>
                <w:spacing w:val="-1"/>
                <w:lang w:val="en-GB"/>
              </w:rPr>
              <w:t>Conditional and iterative control structures.</w:t>
            </w:r>
          </w:p>
        </w:tc>
      </w:tr>
      <w:tr w:rsidR="00531EA7" w:rsidRPr="00FE6463" w14:paraId="016362E3" w14:textId="77777777" w:rsidTr="005C6B28">
        <w:tc>
          <w:tcPr>
            <w:tcW w:w="9870" w:type="dxa"/>
          </w:tcPr>
          <w:p w14:paraId="072A6B4F" w14:textId="35332B5C" w:rsidR="00531EA7" w:rsidRPr="00FE6463" w:rsidRDefault="00531EA7" w:rsidP="00531EA7">
            <w:pPr>
              <w:pStyle w:val="NoSpacing"/>
              <w:rPr>
                <w:rFonts w:ascii="Arial" w:eastAsia="Arial" w:hAnsi="Arial" w:cs="Arial"/>
                <w:b/>
                <w:bCs/>
                <w:spacing w:val="-1"/>
                <w:lang w:val="en-GB"/>
              </w:rPr>
            </w:pPr>
            <w:r>
              <w:rPr>
                <w:rFonts w:ascii="Arial" w:eastAsia="Arial" w:hAnsi="Arial" w:cs="Arial"/>
                <w:bCs/>
                <w:spacing w:val="-1"/>
                <w:lang w:val="en-GB"/>
              </w:rPr>
              <w:t>Functions and parameter passing.</w:t>
            </w:r>
          </w:p>
        </w:tc>
      </w:tr>
      <w:tr w:rsidR="00531EA7" w:rsidRPr="00FE6463" w14:paraId="3E562BE9" w14:textId="77777777" w:rsidTr="005C6B28">
        <w:tc>
          <w:tcPr>
            <w:tcW w:w="9870" w:type="dxa"/>
          </w:tcPr>
          <w:p w14:paraId="7C009B63" w14:textId="071329EA" w:rsidR="00531EA7" w:rsidRPr="00FE6463" w:rsidRDefault="00531EA7" w:rsidP="00531EA7">
            <w:pPr>
              <w:pStyle w:val="NoSpacing"/>
              <w:rPr>
                <w:rFonts w:ascii="Arial" w:eastAsia="Arial" w:hAnsi="Arial" w:cs="Arial"/>
                <w:b/>
                <w:bCs/>
                <w:spacing w:val="-1"/>
                <w:lang w:val="en-GB"/>
              </w:rPr>
            </w:pPr>
            <w:r>
              <w:rPr>
                <w:rFonts w:ascii="Arial" w:eastAsia="Arial" w:hAnsi="Arial" w:cs="Arial"/>
                <w:bCs/>
                <w:spacing w:val="-1"/>
                <w:lang w:val="en-GB"/>
              </w:rPr>
              <w:t>Recursion.</w:t>
            </w:r>
          </w:p>
        </w:tc>
      </w:tr>
      <w:tr w:rsidR="00531EA7" w:rsidRPr="00FE6463" w14:paraId="18712995" w14:textId="77777777" w:rsidTr="005C6B28">
        <w:tc>
          <w:tcPr>
            <w:tcW w:w="9870" w:type="dxa"/>
          </w:tcPr>
          <w:p w14:paraId="37C194AB" w14:textId="053BA00C" w:rsidR="00531EA7" w:rsidRPr="00FE6463" w:rsidRDefault="00531EA7" w:rsidP="00531EA7">
            <w:pPr>
              <w:pStyle w:val="NoSpacing"/>
              <w:rPr>
                <w:rFonts w:ascii="Arial" w:eastAsia="Arial" w:hAnsi="Arial" w:cs="Arial"/>
                <w:b/>
                <w:bCs/>
                <w:spacing w:val="-1"/>
                <w:lang w:val="en-GB"/>
              </w:rPr>
            </w:pPr>
            <w:r>
              <w:rPr>
                <w:rFonts w:ascii="Arial" w:eastAsia="Arial" w:hAnsi="Arial" w:cs="Arial"/>
                <w:bCs/>
                <w:spacing w:val="-1"/>
                <w:lang w:val="en-GB"/>
              </w:rPr>
              <w:t>Introduction to algorithms.</w:t>
            </w:r>
          </w:p>
        </w:tc>
      </w:tr>
      <w:tr w:rsidR="00531EA7" w:rsidRPr="00FE6463" w14:paraId="61786A40" w14:textId="77777777" w:rsidTr="005C6B28">
        <w:tc>
          <w:tcPr>
            <w:tcW w:w="9870" w:type="dxa"/>
          </w:tcPr>
          <w:p w14:paraId="7F364EC2" w14:textId="5B779C03" w:rsidR="00531EA7" w:rsidRPr="00FE6463" w:rsidRDefault="00531EA7" w:rsidP="00531EA7">
            <w:pPr>
              <w:pStyle w:val="NoSpacing"/>
              <w:rPr>
                <w:rFonts w:ascii="Arial" w:eastAsia="Arial" w:hAnsi="Arial" w:cs="Arial"/>
                <w:b/>
                <w:bCs/>
                <w:spacing w:val="-1"/>
                <w:lang w:val="en-GB"/>
              </w:rPr>
            </w:pPr>
            <w:r>
              <w:rPr>
                <w:rFonts w:ascii="Arial" w:eastAsia="Arial" w:hAnsi="Arial" w:cs="Arial"/>
                <w:bCs/>
                <w:spacing w:val="-1"/>
                <w:lang w:val="en-GB"/>
              </w:rPr>
              <w:t>Problem solving with algorithms.</w:t>
            </w:r>
          </w:p>
        </w:tc>
      </w:tr>
      <w:tr w:rsidR="00531EA7" w:rsidRPr="00FE6463" w14:paraId="03FBCB43" w14:textId="77777777" w:rsidTr="005C6B28">
        <w:tc>
          <w:tcPr>
            <w:tcW w:w="9870" w:type="dxa"/>
          </w:tcPr>
          <w:p w14:paraId="4E3FE332" w14:textId="16A90D03" w:rsidR="00531EA7" w:rsidRPr="00FE6463" w:rsidRDefault="00531EA7" w:rsidP="00531EA7">
            <w:pPr>
              <w:pStyle w:val="NoSpacing"/>
              <w:rPr>
                <w:rFonts w:ascii="Arial" w:eastAsia="Arial" w:hAnsi="Arial" w:cs="Arial"/>
                <w:b/>
                <w:bCs/>
                <w:spacing w:val="-1"/>
                <w:lang w:val="en-GB"/>
              </w:rPr>
            </w:pPr>
            <w:r>
              <w:rPr>
                <w:rFonts w:ascii="Arial" w:eastAsia="Arial" w:hAnsi="Arial" w:cs="Arial"/>
                <w:bCs/>
                <w:spacing w:val="-1"/>
                <w:lang w:val="en-GB"/>
              </w:rPr>
              <w:t>Introduction to algorithmic problem-solving strategies.</w:t>
            </w:r>
          </w:p>
        </w:tc>
      </w:tr>
      <w:tr w:rsidR="00531EA7" w:rsidRPr="00FE6463" w14:paraId="28BC648F" w14:textId="77777777" w:rsidTr="005C6B28">
        <w:tc>
          <w:tcPr>
            <w:tcW w:w="9870" w:type="dxa"/>
          </w:tcPr>
          <w:p w14:paraId="4B5C2320" w14:textId="6E64F179" w:rsidR="00531EA7" w:rsidRPr="00FE6463" w:rsidRDefault="00531EA7" w:rsidP="00531EA7">
            <w:pPr>
              <w:pStyle w:val="NoSpacing"/>
              <w:rPr>
                <w:rFonts w:ascii="Arial" w:eastAsia="Arial" w:hAnsi="Arial" w:cs="Arial"/>
                <w:b/>
                <w:bCs/>
                <w:spacing w:val="-1"/>
                <w:lang w:val="en-GB"/>
              </w:rPr>
            </w:pPr>
            <w:r>
              <w:rPr>
                <w:rFonts w:ascii="Arial" w:eastAsia="Arial" w:hAnsi="Arial" w:cs="Arial"/>
                <w:bCs/>
                <w:spacing w:val="-1"/>
                <w:lang w:val="en-GB"/>
              </w:rPr>
              <w:t>Fundamental design concepts and principles (abstraction, problem decomposition, encapsulation).</w:t>
            </w:r>
          </w:p>
        </w:tc>
      </w:tr>
    </w:tbl>
    <w:p w14:paraId="142BD33F" w14:textId="20156508" w:rsidR="00BC0612" w:rsidRPr="00FE6463" w:rsidRDefault="0061134F" w:rsidP="0061134F">
      <w:pPr>
        <w:pStyle w:val="NoSpacing"/>
        <w:tabs>
          <w:tab w:val="left" w:pos="3015"/>
        </w:tabs>
        <w:rPr>
          <w:rFonts w:ascii="Arial" w:eastAsia="Arial" w:hAnsi="Arial" w:cs="Arial"/>
          <w:bCs/>
          <w:spacing w:val="-1"/>
          <w:lang w:val="en-GB"/>
        </w:rPr>
      </w:pPr>
      <w:r w:rsidRPr="00FE6463">
        <w:rPr>
          <w:rFonts w:ascii="Arial" w:eastAsia="Arial" w:hAnsi="Arial" w:cs="Arial"/>
          <w:bCs/>
          <w:spacing w:val="-1"/>
          <w:lang w:val="en-GB"/>
        </w:rPr>
        <w:tab/>
      </w:r>
    </w:p>
    <w:p w14:paraId="6FD1B08E" w14:textId="77777777" w:rsidR="0061134F" w:rsidRPr="00FE6463" w:rsidRDefault="0061134F" w:rsidP="0061134F">
      <w:pPr>
        <w:pStyle w:val="NoSpacing"/>
        <w:tabs>
          <w:tab w:val="left" w:pos="3015"/>
        </w:tabs>
        <w:rPr>
          <w:rFonts w:ascii="Arial" w:eastAsia="Arial" w:hAnsi="Arial" w:cs="Arial"/>
          <w:bCs/>
          <w:spacing w:val="-1"/>
          <w:lang w:val="en-GB"/>
        </w:rPr>
      </w:pPr>
    </w:p>
    <w:tbl>
      <w:tblPr>
        <w:tblStyle w:val="TableGrid"/>
        <w:tblW w:w="0" w:type="auto"/>
        <w:tblLook w:val="04A0" w:firstRow="1" w:lastRow="0" w:firstColumn="1" w:lastColumn="0" w:noHBand="0" w:noVBand="1"/>
      </w:tblPr>
      <w:tblGrid>
        <w:gridCol w:w="9870"/>
      </w:tblGrid>
      <w:tr w:rsidR="0061134F" w:rsidRPr="00FE6463" w14:paraId="4F6B4288" w14:textId="77777777" w:rsidTr="005C6B28">
        <w:tc>
          <w:tcPr>
            <w:tcW w:w="9870" w:type="dxa"/>
          </w:tcPr>
          <w:p w14:paraId="619C4DC4" w14:textId="50D70EDA" w:rsidR="0061134F" w:rsidRPr="00FE6463" w:rsidRDefault="0061134F" w:rsidP="00E27B96">
            <w:pPr>
              <w:pStyle w:val="NoSpacing"/>
              <w:numPr>
                <w:ilvl w:val="0"/>
                <w:numId w:val="27"/>
              </w:numPr>
              <w:ind w:left="447" w:hanging="447"/>
              <w:rPr>
                <w:rFonts w:ascii="Arial" w:eastAsia="Arial" w:hAnsi="Arial" w:cs="Arial"/>
                <w:b/>
                <w:bCs/>
                <w:spacing w:val="-1"/>
                <w:lang w:val="en-GB"/>
              </w:rPr>
            </w:pPr>
            <w:proofErr w:type="gramStart"/>
            <w:r w:rsidRPr="00FE6463">
              <w:rPr>
                <w:rFonts w:ascii="Arial" w:eastAsia="Arial" w:hAnsi="Arial" w:cs="Arial"/>
                <w:b/>
                <w:bCs/>
                <w:spacing w:val="-1"/>
                <w:lang w:val="en-GB"/>
              </w:rPr>
              <w:t>Teaching  and</w:t>
            </w:r>
            <w:proofErr w:type="gramEnd"/>
            <w:r w:rsidRPr="00FE6463">
              <w:rPr>
                <w:rFonts w:ascii="Arial" w:eastAsia="Arial" w:hAnsi="Arial" w:cs="Arial"/>
                <w:b/>
                <w:bCs/>
                <w:spacing w:val="-1"/>
                <w:lang w:val="en-GB"/>
              </w:rPr>
              <w:t xml:space="preserve">  </w:t>
            </w:r>
            <w:r w:rsidR="00E624E8" w:rsidRPr="00FE6463">
              <w:rPr>
                <w:rFonts w:ascii="Arial" w:eastAsia="Arial" w:hAnsi="Arial" w:cs="Arial"/>
                <w:b/>
                <w:bCs/>
                <w:spacing w:val="-1"/>
                <w:lang w:val="en-GB"/>
              </w:rPr>
              <w:t>l</w:t>
            </w:r>
            <w:r w:rsidRPr="00FE6463">
              <w:rPr>
                <w:rFonts w:ascii="Arial" w:eastAsia="Arial" w:hAnsi="Arial" w:cs="Arial"/>
                <w:b/>
                <w:bCs/>
                <w:spacing w:val="-1"/>
                <w:lang w:val="en-GB"/>
              </w:rPr>
              <w:t xml:space="preserve">earning  </w:t>
            </w:r>
          </w:p>
          <w:p w14:paraId="28301CBB" w14:textId="77777777" w:rsidR="00263B45" w:rsidRPr="00FE6463" w:rsidRDefault="00263B45" w:rsidP="00263B45">
            <w:pPr>
              <w:pStyle w:val="NoSpacing"/>
              <w:rPr>
                <w:rFonts w:ascii="Arial" w:eastAsia="Arial" w:hAnsi="Arial" w:cs="Arial"/>
                <w:bCs/>
                <w:spacing w:val="-1"/>
                <w:lang w:val="en-GB"/>
              </w:rPr>
            </w:pPr>
          </w:p>
          <w:p w14:paraId="634D0069" w14:textId="6AE9155D" w:rsidR="00302EE2" w:rsidRPr="00FE6463" w:rsidRDefault="00473589" w:rsidP="00D81CE2">
            <w:pPr>
              <w:pStyle w:val="NoSpacing"/>
              <w:ind w:firstLine="28"/>
              <w:rPr>
                <w:rFonts w:ascii="Arial" w:eastAsia="Arial" w:hAnsi="Arial" w:cs="Arial"/>
                <w:bCs/>
                <w:spacing w:val="-1"/>
                <w:lang w:val="en-GB"/>
              </w:rPr>
            </w:pPr>
            <w:r w:rsidRPr="00FE6463">
              <w:rPr>
                <w:rFonts w:ascii="Arial" w:eastAsia="Arial" w:hAnsi="Arial" w:cs="Arial"/>
                <w:bCs/>
                <w:spacing w:val="-1"/>
                <w:lang w:val="en-GB"/>
              </w:rPr>
              <w:t xml:space="preserve">Describe how students will be taught and how they will study, </w:t>
            </w:r>
            <w:r w:rsidR="000757A1" w:rsidRPr="00FE6463">
              <w:rPr>
                <w:rFonts w:ascii="Arial" w:eastAsia="Arial" w:hAnsi="Arial" w:cs="Arial"/>
                <w:bCs/>
                <w:spacing w:val="-1"/>
                <w:lang w:val="en-GB"/>
              </w:rPr>
              <w:t>providing specific examples of activities.</w:t>
            </w:r>
          </w:p>
          <w:p w14:paraId="664A6756" w14:textId="7C22EF8D" w:rsidR="00263B45" w:rsidRPr="00FE6463" w:rsidRDefault="00263B45" w:rsidP="007654E1">
            <w:pPr>
              <w:widowControl/>
              <w:rPr>
                <w:rFonts w:ascii="Arial" w:eastAsia="Arial" w:hAnsi="Arial" w:cs="Arial"/>
                <w:b/>
                <w:bCs/>
                <w:spacing w:val="-1"/>
                <w:lang w:val="en-GB"/>
              </w:rPr>
            </w:pPr>
          </w:p>
        </w:tc>
      </w:tr>
      <w:tr w:rsidR="0061134F" w:rsidRPr="00FE6463" w14:paraId="5CAC5001" w14:textId="77777777" w:rsidTr="005C6B28">
        <w:tc>
          <w:tcPr>
            <w:tcW w:w="9870" w:type="dxa"/>
          </w:tcPr>
          <w:p w14:paraId="76080681" w14:textId="77777777" w:rsidR="001B3220" w:rsidRDefault="001B3220" w:rsidP="001B3220">
            <w:pPr>
              <w:pStyle w:val="NoSpacing"/>
              <w:rPr>
                <w:rFonts w:ascii="Arial" w:eastAsia="Arial" w:hAnsi="Arial" w:cs="Arial"/>
                <w:bCs/>
                <w:spacing w:val="-1"/>
                <w:lang w:val="en-GB"/>
              </w:rPr>
            </w:pPr>
            <w:r>
              <w:rPr>
                <w:rFonts w:ascii="Arial" w:eastAsia="Arial" w:hAnsi="Arial" w:cs="Arial"/>
                <w:bCs/>
                <w:spacing w:val="-1"/>
                <w:lang w:val="en-GB"/>
              </w:rPr>
              <w:t>Software Development 1 will be</w:t>
            </w:r>
            <w:r w:rsidRPr="00B73E99">
              <w:rPr>
                <w:rFonts w:ascii="Arial" w:eastAsia="Arial" w:hAnsi="Arial" w:cs="Arial"/>
                <w:bCs/>
                <w:spacing w:val="-1"/>
                <w:lang w:val="en-GB"/>
              </w:rPr>
              <w:t xml:space="preserve"> delivered </w:t>
            </w:r>
            <w:r w:rsidRPr="008A679C">
              <w:rPr>
                <w:rFonts w:ascii="Arial" w:eastAsia="Arial" w:hAnsi="Arial" w:cs="Arial"/>
                <w:bCs/>
                <w:spacing w:val="-1"/>
                <w:lang w:val="en-GB"/>
              </w:rPr>
              <w:t>in a blended manner.</w:t>
            </w:r>
            <w:r>
              <w:rPr>
                <w:rFonts w:ascii="Arial" w:eastAsia="Arial" w:hAnsi="Arial" w:cs="Arial"/>
                <w:bCs/>
                <w:spacing w:val="-1"/>
                <w:lang w:val="en-GB"/>
              </w:rPr>
              <w:t xml:space="preserve">  </w:t>
            </w:r>
            <w:r w:rsidRPr="00B73E99">
              <w:rPr>
                <w:rFonts w:ascii="Arial" w:eastAsia="Arial" w:hAnsi="Arial" w:cs="Arial"/>
                <w:bCs/>
                <w:spacing w:val="-1"/>
                <w:lang w:val="en-GB"/>
              </w:rPr>
              <w:t xml:space="preserve">Lecture content will be made </w:t>
            </w:r>
            <w:r>
              <w:rPr>
                <w:rFonts w:ascii="Arial" w:eastAsia="Arial" w:hAnsi="Arial" w:cs="Arial"/>
                <w:bCs/>
                <w:spacing w:val="-1"/>
                <w:lang w:val="en-GB"/>
              </w:rPr>
              <w:t xml:space="preserve">available via videos on Moodle.  Several videos will support a </w:t>
            </w:r>
            <w:r w:rsidRPr="00B73E99">
              <w:rPr>
                <w:rFonts w:ascii="Arial" w:eastAsia="Arial" w:hAnsi="Arial" w:cs="Arial"/>
                <w:bCs/>
                <w:spacing w:val="-1"/>
                <w:lang w:val="en-GB"/>
              </w:rPr>
              <w:t>u</w:t>
            </w:r>
            <w:r>
              <w:rPr>
                <w:rFonts w:ascii="Arial" w:eastAsia="Arial" w:hAnsi="Arial" w:cs="Arial"/>
                <w:bCs/>
                <w:spacing w:val="-1"/>
                <w:lang w:val="en-GB"/>
              </w:rPr>
              <w:t>nit-week: one for each topic covered.  Tutorials will allow students to apply the principles of problem solving and program tracing in a group-working environment using problem-based learning.  Practical labs will provide students with hands-on practice of developing software using the principles described in the lectures and tutorials.</w:t>
            </w:r>
          </w:p>
          <w:p w14:paraId="2CEE689E" w14:textId="77777777" w:rsidR="001B3220" w:rsidRDefault="001B3220" w:rsidP="001B3220">
            <w:pPr>
              <w:pStyle w:val="NoSpacing"/>
              <w:rPr>
                <w:rFonts w:ascii="Arial" w:eastAsia="Arial" w:hAnsi="Arial" w:cs="Arial"/>
                <w:bCs/>
                <w:spacing w:val="-1"/>
                <w:lang w:val="en-GB"/>
              </w:rPr>
            </w:pPr>
          </w:p>
          <w:p w14:paraId="513042A6" w14:textId="77777777" w:rsidR="001B3220" w:rsidRPr="00763CBF" w:rsidRDefault="001B3220" w:rsidP="001B3220">
            <w:pPr>
              <w:pStyle w:val="NoSpacing"/>
              <w:rPr>
                <w:rFonts w:ascii="Arial" w:eastAsia="Arial" w:hAnsi="Arial" w:cs="Arial"/>
                <w:bCs/>
                <w:spacing w:val="-1"/>
                <w:lang w:val="en-GB"/>
              </w:rPr>
            </w:pPr>
            <w:r>
              <w:rPr>
                <w:rFonts w:ascii="Arial" w:eastAsia="Arial" w:hAnsi="Arial" w:cs="Arial"/>
                <w:bCs/>
                <w:spacing w:val="-1"/>
                <w:lang w:val="en-GB"/>
              </w:rPr>
              <w:t xml:space="preserve">In the labs, students will work with a partner (pair programming) to enhance their learning.  Students will deliver one part of the assessment in a pair.  This is to ensure students undertake the benefits of pair programming.  The aim is for students to develop their abilities in collaboration and support.  </w:t>
            </w:r>
          </w:p>
          <w:p w14:paraId="4379BE8F" w14:textId="77777777" w:rsidR="001B3220" w:rsidRPr="00763CBF" w:rsidRDefault="001B3220" w:rsidP="001B3220">
            <w:pPr>
              <w:pStyle w:val="NoSpacing"/>
              <w:rPr>
                <w:rFonts w:ascii="Arial" w:eastAsia="Arial" w:hAnsi="Arial" w:cs="Arial"/>
                <w:bCs/>
                <w:spacing w:val="-1"/>
                <w:lang w:val="en-GB"/>
              </w:rPr>
            </w:pPr>
          </w:p>
          <w:p w14:paraId="57366422" w14:textId="4E0D8D34" w:rsidR="00D81CE2" w:rsidRPr="001B3220" w:rsidRDefault="001B3220" w:rsidP="00E624E8">
            <w:pPr>
              <w:pStyle w:val="NoSpacing"/>
              <w:rPr>
                <w:rFonts w:ascii="Arial" w:eastAsia="Arial" w:hAnsi="Arial" w:cs="Arial"/>
                <w:bCs/>
                <w:color w:val="000000" w:themeColor="text1"/>
                <w:spacing w:val="-1"/>
                <w:u w:val="single"/>
                <w:lang w:val="en-GB"/>
              </w:rPr>
            </w:pPr>
            <w:r w:rsidRPr="00B73E99">
              <w:rPr>
                <w:rFonts w:ascii="Arial" w:eastAsia="Arial" w:hAnsi="Arial" w:cs="Arial"/>
                <w:bCs/>
                <w:spacing w:val="-1"/>
                <w:lang w:val="en-GB"/>
              </w:rPr>
              <w:t>The mat</w:t>
            </w:r>
            <w:r>
              <w:rPr>
                <w:rFonts w:ascii="Arial" w:eastAsia="Arial" w:hAnsi="Arial" w:cs="Arial"/>
                <w:bCs/>
                <w:spacing w:val="-1"/>
                <w:lang w:val="en-GB"/>
              </w:rPr>
              <w:t>erial will be</w:t>
            </w:r>
            <w:r w:rsidRPr="00B73E99">
              <w:rPr>
                <w:rFonts w:ascii="Arial" w:eastAsia="Arial" w:hAnsi="Arial" w:cs="Arial"/>
                <w:bCs/>
                <w:spacing w:val="-1"/>
                <w:lang w:val="en-GB"/>
              </w:rPr>
              <w:t xml:space="preserve"> delivered </w:t>
            </w:r>
            <w:r>
              <w:rPr>
                <w:rFonts w:ascii="Arial" w:eastAsia="Arial" w:hAnsi="Arial" w:cs="Arial"/>
                <w:bCs/>
                <w:spacing w:val="-1"/>
                <w:lang w:val="en-GB"/>
              </w:rPr>
              <w:t xml:space="preserve">in a manner so students can build their confidence in developing increasingly complex software applications.  Initial use of simple examples which students follow </w:t>
            </w:r>
            <w:proofErr w:type="gramStart"/>
            <w:r>
              <w:rPr>
                <w:rFonts w:ascii="Arial" w:eastAsia="Arial" w:hAnsi="Arial" w:cs="Arial"/>
                <w:bCs/>
                <w:spacing w:val="-1"/>
                <w:lang w:val="en-GB"/>
              </w:rPr>
              <w:t>in order to</w:t>
            </w:r>
            <w:proofErr w:type="gramEnd"/>
            <w:r>
              <w:rPr>
                <w:rFonts w:ascii="Arial" w:eastAsia="Arial" w:hAnsi="Arial" w:cs="Arial"/>
                <w:bCs/>
                <w:spacing w:val="-1"/>
                <w:lang w:val="en-GB"/>
              </w:rPr>
              <w:t xml:space="preserve"> complete a program step-by-step will provide definite practice and feedback.  Later use of complex examples with no starting code will allow students to experience building full applications from a simple specification.</w:t>
            </w:r>
          </w:p>
        </w:tc>
      </w:tr>
    </w:tbl>
    <w:p w14:paraId="142BD342" w14:textId="77777777" w:rsidR="00BC0612" w:rsidRPr="00FE6463" w:rsidRDefault="00BC0612" w:rsidP="00481CCB">
      <w:pPr>
        <w:pStyle w:val="NoSpacing"/>
        <w:rPr>
          <w:rFonts w:ascii="Arial" w:eastAsia="Arial" w:hAnsi="Arial" w:cs="Arial"/>
          <w:bCs/>
          <w:spacing w:val="-1"/>
          <w:lang w:val="en-GB"/>
        </w:rPr>
      </w:pPr>
    </w:p>
    <w:p w14:paraId="05AF72C7" w14:textId="76FFEBC7" w:rsidR="00C67F3D" w:rsidRPr="00FE6463" w:rsidRDefault="00C67F3D" w:rsidP="00A85EAE">
      <w:pPr>
        <w:pStyle w:val="NoSpacing"/>
        <w:rPr>
          <w:rFonts w:ascii="Arial" w:eastAsia="Calibri" w:hAnsi="Arial" w:cs="Arial"/>
          <w:lang w:val="en-GB"/>
        </w:rPr>
      </w:pPr>
    </w:p>
    <w:tbl>
      <w:tblPr>
        <w:tblStyle w:val="TableGrid"/>
        <w:tblW w:w="0" w:type="auto"/>
        <w:tblInd w:w="-5" w:type="dxa"/>
        <w:tblLook w:val="04A0" w:firstRow="1" w:lastRow="0" w:firstColumn="1" w:lastColumn="0" w:noHBand="0" w:noVBand="1"/>
      </w:tblPr>
      <w:tblGrid>
        <w:gridCol w:w="9875"/>
      </w:tblGrid>
      <w:tr w:rsidR="002A7F25" w:rsidRPr="00FE6463" w14:paraId="453497A6" w14:textId="77777777" w:rsidTr="00922236">
        <w:tc>
          <w:tcPr>
            <w:tcW w:w="9875" w:type="dxa"/>
          </w:tcPr>
          <w:p w14:paraId="65C38B9E" w14:textId="0AE59004" w:rsidR="002A7F25" w:rsidRPr="00FE6463" w:rsidRDefault="00A85EAE" w:rsidP="00E27B96">
            <w:pPr>
              <w:pStyle w:val="NoSpacing"/>
              <w:numPr>
                <w:ilvl w:val="0"/>
                <w:numId w:val="27"/>
              </w:numPr>
              <w:rPr>
                <w:rFonts w:ascii="Arial" w:eastAsia="Calibri" w:hAnsi="Arial" w:cs="Arial"/>
                <w:lang w:val="en-GB"/>
              </w:rPr>
            </w:pPr>
            <w:r w:rsidRPr="00FE6463">
              <w:rPr>
                <w:rFonts w:ascii="Arial" w:eastAsia="Arial" w:hAnsi="Arial" w:cs="Arial"/>
                <w:b/>
                <w:bCs/>
                <w:spacing w:val="-1"/>
                <w:lang w:val="en-GB"/>
              </w:rPr>
              <w:t xml:space="preserve"> Assessment</w:t>
            </w:r>
          </w:p>
          <w:p w14:paraId="23D2AD6A" w14:textId="64538BAE" w:rsidR="000757A1" w:rsidRPr="00FE6463" w:rsidRDefault="000757A1" w:rsidP="000757A1">
            <w:pPr>
              <w:pStyle w:val="NoSpacing"/>
              <w:rPr>
                <w:rFonts w:ascii="Arial" w:eastAsia="Calibri" w:hAnsi="Arial" w:cs="Arial"/>
                <w:b/>
                <w:lang w:val="en-GB"/>
              </w:rPr>
            </w:pPr>
          </w:p>
          <w:p w14:paraId="2934F533" w14:textId="16625A28" w:rsidR="00513E9A" w:rsidRPr="00FE6463" w:rsidRDefault="000757A1" w:rsidP="000757A1">
            <w:pPr>
              <w:pStyle w:val="NoSpacing"/>
              <w:rPr>
                <w:rFonts w:ascii="Arial" w:eastAsia="Calibri" w:hAnsi="Arial" w:cs="Arial"/>
                <w:bCs/>
                <w:lang w:val="en-GB"/>
              </w:rPr>
            </w:pPr>
            <w:r w:rsidRPr="00FE6463">
              <w:rPr>
                <w:rFonts w:ascii="Arial" w:eastAsia="Calibri" w:hAnsi="Arial" w:cs="Arial"/>
                <w:bCs/>
                <w:lang w:val="en-GB"/>
              </w:rPr>
              <w:t xml:space="preserve">Describe how students will be assessed, </w:t>
            </w:r>
            <w:r w:rsidR="00513E9A" w:rsidRPr="00FE6463">
              <w:rPr>
                <w:rFonts w:ascii="Arial" w:eastAsia="Calibri" w:hAnsi="Arial" w:cs="Arial"/>
                <w:bCs/>
                <w:lang w:val="en-GB"/>
              </w:rPr>
              <w:t xml:space="preserve">providing specific examples of assessment types. </w:t>
            </w:r>
            <w:r w:rsidR="00513E9A" w:rsidRPr="00FE6463">
              <w:rPr>
                <w:rFonts w:ascii="Arial" w:eastAsia="Calibri" w:hAnsi="Arial" w:cs="Arial"/>
                <w:lang w:val="en-GB"/>
              </w:rPr>
              <w:t xml:space="preserve">Explain how those types are designed to demonstrate achievement of the module learning outcomes listed in section </w:t>
            </w:r>
            <w:r w:rsidR="005E06B5" w:rsidRPr="00FE6463">
              <w:rPr>
                <w:rFonts w:ascii="Arial" w:eastAsia="Calibri" w:hAnsi="Arial" w:cs="Arial"/>
                <w:lang w:val="en-GB"/>
              </w:rPr>
              <w:t>2</w:t>
            </w:r>
            <w:r w:rsidR="00875121" w:rsidRPr="00FE6463">
              <w:rPr>
                <w:rFonts w:ascii="Arial" w:eastAsia="Calibri" w:hAnsi="Arial" w:cs="Arial"/>
                <w:lang w:val="en-GB"/>
              </w:rPr>
              <w:t xml:space="preserve">. </w:t>
            </w:r>
            <w:r w:rsidR="00513E9A" w:rsidRPr="00FE6463">
              <w:rPr>
                <w:rFonts w:ascii="Arial" w:eastAsia="Calibri" w:hAnsi="Arial" w:cs="Arial"/>
                <w:bCs/>
                <w:lang w:val="en-GB"/>
              </w:rPr>
              <w:t xml:space="preserve">Explain </w:t>
            </w:r>
            <w:r w:rsidR="00875121" w:rsidRPr="00FE6463">
              <w:rPr>
                <w:rFonts w:ascii="Arial" w:eastAsia="Calibri" w:hAnsi="Arial" w:cs="Arial"/>
                <w:bCs/>
                <w:lang w:val="en-GB"/>
              </w:rPr>
              <w:t xml:space="preserve">too </w:t>
            </w:r>
            <w:r w:rsidR="00513E9A" w:rsidRPr="00FE6463">
              <w:rPr>
                <w:rFonts w:ascii="Arial" w:eastAsia="Calibri" w:hAnsi="Arial" w:cs="Arial"/>
                <w:bCs/>
                <w:lang w:val="en-GB"/>
              </w:rPr>
              <w:t>how t</w:t>
            </w:r>
            <w:r w:rsidR="00875121" w:rsidRPr="00FE6463">
              <w:rPr>
                <w:rFonts w:ascii="Arial" w:eastAsia="Calibri" w:hAnsi="Arial" w:cs="Arial"/>
                <w:bCs/>
                <w:lang w:val="en-GB"/>
              </w:rPr>
              <w:t>hey</w:t>
            </w:r>
            <w:r w:rsidR="00513E9A" w:rsidRPr="00FE6463">
              <w:rPr>
                <w:rFonts w:ascii="Arial" w:eastAsia="Calibri" w:hAnsi="Arial" w:cs="Arial"/>
                <w:bCs/>
                <w:lang w:val="en-GB"/>
              </w:rPr>
              <w:t xml:space="preserve"> will </w:t>
            </w:r>
            <w:r w:rsidR="00513E9A" w:rsidRPr="00FE6463">
              <w:rPr>
                <w:rFonts w:ascii="Arial" w:eastAsia="Calibri" w:hAnsi="Arial" w:cs="Arial"/>
                <w:lang w:val="en-GB"/>
              </w:rPr>
              <w:t xml:space="preserve">ensure that </w:t>
            </w:r>
            <w:r w:rsidR="00830E1D" w:rsidRPr="00FE6463">
              <w:rPr>
                <w:rFonts w:ascii="Arial" w:eastAsia="Calibri" w:hAnsi="Arial" w:cs="Arial"/>
                <w:lang w:val="en-GB"/>
              </w:rPr>
              <w:t xml:space="preserve">all </w:t>
            </w:r>
            <w:r w:rsidR="00513E9A" w:rsidRPr="00FE6463">
              <w:rPr>
                <w:rFonts w:ascii="Arial" w:eastAsia="Calibri" w:hAnsi="Arial" w:cs="Arial"/>
                <w:lang w:val="en-GB"/>
              </w:rPr>
              <w:t xml:space="preserve">students </w:t>
            </w:r>
            <w:r w:rsidR="00513E9A" w:rsidRPr="00FE6463">
              <w:rPr>
                <w:rFonts w:ascii="Arial" w:hAnsi="Arial" w:cs="Arial"/>
                <w:color w:val="000000" w:themeColor="text1"/>
              </w:rPr>
              <w:t>will graduate with strong prospects for employment or further study.</w:t>
            </w:r>
          </w:p>
          <w:p w14:paraId="341C855A" w14:textId="01C7A87D" w:rsidR="00FF389D" w:rsidRPr="00FE6463" w:rsidRDefault="00FF389D" w:rsidP="007654E1">
            <w:pPr>
              <w:pStyle w:val="NoSpacing"/>
              <w:rPr>
                <w:rFonts w:ascii="Arial" w:eastAsia="Calibri" w:hAnsi="Arial" w:cs="Arial"/>
                <w:lang w:val="en-GB"/>
              </w:rPr>
            </w:pPr>
          </w:p>
        </w:tc>
      </w:tr>
      <w:tr w:rsidR="00A85EAE" w:rsidRPr="00FE6463" w14:paraId="57049DBA" w14:textId="77777777" w:rsidTr="00922236">
        <w:tc>
          <w:tcPr>
            <w:tcW w:w="9875" w:type="dxa"/>
          </w:tcPr>
          <w:p w14:paraId="3B9183CA" w14:textId="77777777" w:rsidR="008A269F" w:rsidRPr="00FE6463" w:rsidRDefault="008A269F" w:rsidP="008A269F">
            <w:pPr>
              <w:pStyle w:val="NoSpacing"/>
              <w:rPr>
                <w:rFonts w:ascii="Arial" w:eastAsia="Calibri" w:hAnsi="Arial" w:cs="Arial"/>
                <w:lang w:val="en-GB"/>
              </w:rPr>
            </w:pPr>
            <w:r>
              <w:rPr>
                <w:rFonts w:ascii="Arial" w:eastAsia="Calibri" w:hAnsi="Arial" w:cs="Arial"/>
                <w:lang w:val="en-GB"/>
              </w:rPr>
              <w:t>Coursework assessment is by submission of source code and by demonstration of working programs (LO1 and LO4). Students will have the opportunity to undertake a range of problems as part of the coursework, thus recognising the wide range of abilities that a student can have, allowing students that want to push their capabilities to demonstrate their skills, and weaker students to pass by demonstrating the requirements of the learning outcomes. The coursework embeds formative methods to provide feedforward as students build larger solutions to problems, using an iterative approach with smaller submissions leading to the final submission. This emulates how software is delivered in industry – using iterative development cycles.</w:t>
            </w:r>
          </w:p>
          <w:p w14:paraId="5879C2F5" w14:textId="77777777" w:rsidR="008A269F" w:rsidRPr="00FE6463" w:rsidRDefault="008A269F" w:rsidP="008A269F">
            <w:pPr>
              <w:pStyle w:val="NoSpacing"/>
              <w:rPr>
                <w:rFonts w:ascii="Arial" w:eastAsia="Calibri" w:hAnsi="Arial" w:cs="Arial"/>
                <w:lang w:val="en-GB"/>
              </w:rPr>
            </w:pPr>
          </w:p>
          <w:p w14:paraId="58F42007" w14:textId="12B46BC4" w:rsidR="00A85EAE" w:rsidRPr="00FE6463" w:rsidRDefault="008A269F" w:rsidP="000F34E4">
            <w:pPr>
              <w:pStyle w:val="NoSpacing"/>
              <w:rPr>
                <w:rFonts w:ascii="Arial" w:eastAsia="Calibri" w:hAnsi="Arial" w:cs="Arial"/>
                <w:lang w:val="en-GB"/>
              </w:rPr>
            </w:pPr>
            <w:r>
              <w:rPr>
                <w:rFonts w:ascii="Arial" w:eastAsia="Calibri" w:hAnsi="Arial" w:cs="Arial"/>
                <w:lang w:val="en-GB"/>
              </w:rPr>
              <w:t>Tests are used to analyse students’ knowledge and understanding of how programs work by evaluating students’ ability to read code and understand the output (LO2 and LO3). This is a summative assessment. The ability to read code is a fundamental skill necessary for students to succeed as software developers.</w:t>
            </w:r>
          </w:p>
          <w:p w14:paraId="29345098" w14:textId="73A1F685" w:rsidR="00A85EAE" w:rsidRPr="00FE6463" w:rsidRDefault="00A85EAE" w:rsidP="000F34E4">
            <w:pPr>
              <w:pStyle w:val="NoSpacing"/>
              <w:rPr>
                <w:rFonts w:ascii="Arial" w:eastAsia="Calibri" w:hAnsi="Arial" w:cs="Arial"/>
                <w:lang w:val="en-GB"/>
              </w:rPr>
            </w:pPr>
          </w:p>
        </w:tc>
      </w:tr>
    </w:tbl>
    <w:p w14:paraId="1F935F75" w14:textId="77777777" w:rsidR="00123760" w:rsidRPr="00FE6463" w:rsidRDefault="00123760" w:rsidP="00481CCB">
      <w:pPr>
        <w:pStyle w:val="NoSpacing"/>
        <w:rPr>
          <w:rFonts w:ascii="Arial" w:eastAsia="Arial" w:hAnsi="Arial" w:cs="Arial"/>
          <w:bCs/>
          <w:spacing w:val="-1"/>
          <w:lang w:val="en-GB"/>
        </w:rPr>
        <w:sectPr w:rsidR="00123760" w:rsidRPr="00FE6463" w:rsidSect="00B655FA">
          <w:footerReference w:type="default" r:id="rId11"/>
          <w:headerReference w:type="first" r:id="rId12"/>
          <w:footerReference w:type="first" r:id="rId13"/>
          <w:type w:val="continuous"/>
          <w:pgSz w:w="11920" w:h="16840"/>
          <w:pgMar w:top="1040" w:right="1020" w:bottom="280" w:left="1020" w:header="720" w:footer="720" w:gutter="0"/>
          <w:cols w:space="720"/>
          <w:titlePg/>
          <w:docGrid w:linePitch="299"/>
        </w:sectPr>
      </w:pPr>
    </w:p>
    <w:tbl>
      <w:tblPr>
        <w:tblStyle w:val="TableGrid"/>
        <w:tblW w:w="0" w:type="auto"/>
        <w:tblInd w:w="360" w:type="dxa"/>
        <w:tblLook w:val="04A0" w:firstRow="1" w:lastRow="0" w:firstColumn="1" w:lastColumn="0" w:noHBand="0" w:noVBand="1"/>
      </w:tblPr>
      <w:tblGrid>
        <w:gridCol w:w="15150"/>
      </w:tblGrid>
      <w:tr w:rsidR="00A85EAE" w:rsidRPr="00FE6463" w14:paraId="026871C2" w14:textId="77777777" w:rsidTr="5B39F332">
        <w:tc>
          <w:tcPr>
            <w:tcW w:w="15150" w:type="dxa"/>
          </w:tcPr>
          <w:p w14:paraId="7B9C45B7" w14:textId="77777777" w:rsidR="00A85EAE" w:rsidRPr="00FE6463" w:rsidRDefault="00A85EAE" w:rsidP="00A85EAE">
            <w:pPr>
              <w:pStyle w:val="NoSpacing"/>
              <w:rPr>
                <w:rFonts w:ascii="Arial" w:eastAsia="Arial" w:hAnsi="Arial" w:cs="Arial"/>
                <w:b/>
                <w:bCs/>
                <w:spacing w:val="-1"/>
                <w:lang w:val="en-GB"/>
              </w:rPr>
            </w:pPr>
          </w:p>
          <w:p w14:paraId="3C394982" w14:textId="77777777" w:rsidR="00A85EAE" w:rsidRPr="00FE6463" w:rsidRDefault="00A85EAE" w:rsidP="00E27B96">
            <w:pPr>
              <w:pStyle w:val="NoSpacing"/>
              <w:numPr>
                <w:ilvl w:val="0"/>
                <w:numId w:val="27"/>
              </w:numPr>
              <w:rPr>
                <w:rFonts w:ascii="Arial" w:eastAsia="Arial" w:hAnsi="Arial" w:cs="Arial"/>
                <w:b/>
                <w:bCs/>
                <w:spacing w:val="-1"/>
                <w:lang w:val="en-GB"/>
              </w:rPr>
            </w:pPr>
            <w:r w:rsidRPr="00FE6463">
              <w:rPr>
                <w:rFonts w:ascii="Arial" w:eastAsia="Arial" w:hAnsi="Arial" w:cs="Arial"/>
                <w:b/>
                <w:bCs/>
                <w:spacing w:val="-1"/>
                <w:lang w:val="en-GB"/>
              </w:rPr>
              <w:t>Assessment table</w:t>
            </w:r>
          </w:p>
          <w:p w14:paraId="7CC5D651" w14:textId="77777777" w:rsidR="00A85EAE" w:rsidRPr="00FE6463" w:rsidRDefault="00A85EAE" w:rsidP="00A85EAE">
            <w:pPr>
              <w:pStyle w:val="NoSpacing"/>
              <w:ind w:firstLine="720"/>
              <w:rPr>
                <w:rFonts w:ascii="Arial" w:eastAsia="Arial" w:hAnsi="Arial" w:cs="Arial"/>
                <w:b/>
                <w:bCs/>
                <w:spacing w:val="-1"/>
                <w:lang w:val="en-GB"/>
              </w:rPr>
            </w:pPr>
          </w:p>
          <w:p w14:paraId="5C2F8CC6" w14:textId="36DC9231" w:rsidR="000C6538" w:rsidRPr="00FE6463" w:rsidRDefault="00A85EAE" w:rsidP="004639F1">
            <w:pPr>
              <w:pStyle w:val="NoSpacing"/>
              <w:ind w:left="720"/>
              <w:jc w:val="both"/>
              <w:rPr>
                <w:rFonts w:ascii="Arial" w:eastAsia="Calibri" w:hAnsi="Arial" w:cs="Arial"/>
                <w:lang w:val="en-GB"/>
              </w:rPr>
            </w:pPr>
            <w:r w:rsidRPr="5B39F332">
              <w:rPr>
                <w:rFonts w:ascii="Arial" w:eastAsia="Arial" w:hAnsi="Arial" w:cs="Arial"/>
                <w:spacing w:val="-1"/>
                <w:lang w:val="en-GB"/>
              </w:rPr>
              <w:t xml:space="preserve">The terminology in this section is taken from </w:t>
            </w:r>
            <w:r w:rsidRPr="00FE6463">
              <w:rPr>
                <w:rFonts w:ascii="Arial" w:eastAsia="Calibri" w:hAnsi="Arial" w:cs="Arial"/>
                <w:lang w:val="en-GB"/>
              </w:rPr>
              <w:t xml:space="preserve">Online Marks Entry (OME) and must be retained for consistency. </w:t>
            </w:r>
            <w:r w:rsidR="000C6538" w:rsidRPr="00FE6463">
              <w:rPr>
                <w:rFonts w:ascii="Arial" w:eastAsia="Calibri" w:hAnsi="Arial" w:cs="Arial"/>
                <w:lang w:val="en-GB"/>
              </w:rPr>
              <w:t xml:space="preserve">It is very important that these tables are completed accurately, as failure to do so leads to </w:t>
            </w:r>
            <w:r w:rsidR="004A35CC" w:rsidRPr="00FE6463">
              <w:rPr>
                <w:rFonts w:ascii="Arial" w:eastAsia="Calibri" w:hAnsi="Arial" w:cs="Arial"/>
                <w:lang w:val="en-GB"/>
              </w:rPr>
              <w:t>errors</w:t>
            </w:r>
            <w:r w:rsidR="000C6538" w:rsidRPr="00FE6463">
              <w:rPr>
                <w:rFonts w:ascii="Arial" w:eastAsia="Calibri" w:hAnsi="Arial" w:cs="Arial"/>
                <w:lang w:val="en-GB"/>
              </w:rPr>
              <w:t xml:space="preserve"> and delays when grades are </w:t>
            </w:r>
            <w:r w:rsidR="7E613A87" w:rsidRPr="00FE6463">
              <w:rPr>
                <w:rFonts w:ascii="Arial" w:eastAsia="Calibri" w:hAnsi="Arial" w:cs="Arial"/>
                <w:lang w:val="en-GB"/>
              </w:rPr>
              <w:t>ratified</w:t>
            </w:r>
            <w:r w:rsidR="000C6538" w:rsidRPr="00FE6463">
              <w:rPr>
                <w:rFonts w:ascii="Arial" w:eastAsia="Calibri" w:hAnsi="Arial" w:cs="Arial"/>
                <w:lang w:val="en-GB"/>
              </w:rPr>
              <w:t xml:space="preserve">. </w:t>
            </w:r>
            <w:r w:rsidR="004639F1" w:rsidRPr="00FE6463">
              <w:rPr>
                <w:rFonts w:ascii="Arial" w:eastAsia="Calibri" w:hAnsi="Arial" w:cs="Arial"/>
                <w:lang w:val="en-GB"/>
              </w:rPr>
              <w:t>Any questions should be addressed to t</w:t>
            </w:r>
            <w:r w:rsidR="000C6538" w:rsidRPr="00FE6463">
              <w:rPr>
                <w:rFonts w:ascii="Arial" w:eastAsia="Calibri" w:hAnsi="Arial" w:cs="Arial"/>
                <w:lang w:val="en-GB"/>
              </w:rPr>
              <w:t>he Academic Office</w:t>
            </w:r>
            <w:r w:rsidR="004639F1" w:rsidRPr="00FE6463">
              <w:rPr>
                <w:rFonts w:ascii="Arial" w:eastAsia="Calibri" w:hAnsi="Arial" w:cs="Arial"/>
                <w:lang w:val="en-GB"/>
              </w:rPr>
              <w:t xml:space="preserve">. </w:t>
            </w:r>
          </w:p>
          <w:p w14:paraId="3936B24D" w14:textId="77777777" w:rsidR="000C6538" w:rsidRPr="00FE6463" w:rsidRDefault="000C6538" w:rsidP="00A85EAE">
            <w:pPr>
              <w:pStyle w:val="NoSpacing"/>
              <w:ind w:left="720"/>
              <w:jc w:val="both"/>
              <w:rPr>
                <w:rFonts w:ascii="Arial" w:eastAsia="Calibri" w:hAnsi="Arial" w:cs="Arial"/>
                <w:lang w:val="en-GB"/>
              </w:rPr>
            </w:pPr>
          </w:p>
          <w:p w14:paraId="2980BF7E" w14:textId="127B7114" w:rsidR="000C6538" w:rsidRPr="00FE6463" w:rsidRDefault="004639F1" w:rsidP="00A85EAE">
            <w:pPr>
              <w:pStyle w:val="NoSpacing"/>
              <w:ind w:left="720"/>
              <w:jc w:val="both"/>
              <w:rPr>
                <w:rFonts w:ascii="Arial" w:eastAsia="Calibri" w:hAnsi="Arial" w:cs="Arial"/>
                <w:lang w:val="en-GB"/>
              </w:rPr>
            </w:pPr>
            <w:r w:rsidRPr="00FE6463">
              <w:rPr>
                <w:rFonts w:ascii="Arial" w:eastAsia="Calibri" w:hAnsi="Arial" w:cs="Arial"/>
                <w:lang w:val="en-GB"/>
              </w:rPr>
              <w:t>Please note the following:</w:t>
            </w:r>
          </w:p>
          <w:p w14:paraId="24ADD669" w14:textId="3C073693" w:rsidR="004639F1" w:rsidRPr="00FE6463" w:rsidRDefault="004639F1" w:rsidP="00A85EAE">
            <w:pPr>
              <w:pStyle w:val="NoSpacing"/>
              <w:ind w:left="720"/>
              <w:jc w:val="both"/>
              <w:rPr>
                <w:rFonts w:ascii="Arial" w:eastAsia="Calibri" w:hAnsi="Arial" w:cs="Arial"/>
                <w:lang w:val="en-GB"/>
              </w:rPr>
            </w:pPr>
          </w:p>
          <w:p w14:paraId="2DAE8A6C" w14:textId="43E0E5A1" w:rsidR="00D73E33" w:rsidRPr="00FE6463" w:rsidRDefault="00D73E33" w:rsidP="00D73E33">
            <w:pPr>
              <w:pStyle w:val="NoSpacing"/>
              <w:numPr>
                <w:ilvl w:val="0"/>
                <w:numId w:val="23"/>
              </w:numPr>
              <w:jc w:val="both"/>
              <w:rPr>
                <w:rFonts w:ascii="Arial" w:eastAsia="Calibri" w:hAnsi="Arial" w:cs="Arial"/>
                <w:lang w:val="en-GB"/>
              </w:rPr>
            </w:pPr>
            <w:r w:rsidRPr="00FE6463">
              <w:rPr>
                <w:rFonts w:ascii="Arial" w:eastAsia="Arial" w:hAnsi="Arial" w:cs="Arial"/>
                <w:bCs/>
                <w:spacing w:val="-1"/>
                <w:lang w:val="en-GB"/>
              </w:rPr>
              <w:t>Table 1 should be completed when there is only one component (assessment)</w:t>
            </w:r>
            <w:r w:rsidR="00AE1D12" w:rsidRPr="00FE6463">
              <w:rPr>
                <w:rFonts w:ascii="Arial" w:eastAsia="Arial" w:hAnsi="Arial" w:cs="Arial"/>
                <w:bCs/>
                <w:spacing w:val="-1"/>
                <w:lang w:val="en-GB"/>
              </w:rPr>
              <w:t>,</w:t>
            </w:r>
            <w:r w:rsidRPr="00FE6463">
              <w:rPr>
                <w:rFonts w:ascii="Arial" w:eastAsia="Arial" w:hAnsi="Arial" w:cs="Arial"/>
                <w:bCs/>
                <w:spacing w:val="-1"/>
                <w:lang w:val="en-GB"/>
              </w:rPr>
              <w:t xml:space="preserve"> weighted at 100%. Table 2 should be completed when there </w:t>
            </w:r>
            <w:r w:rsidR="00AE1D12" w:rsidRPr="00FE6463">
              <w:rPr>
                <w:rFonts w:ascii="Arial" w:eastAsia="Arial" w:hAnsi="Arial" w:cs="Arial"/>
                <w:bCs/>
                <w:spacing w:val="-1"/>
                <w:lang w:val="en-GB"/>
              </w:rPr>
              <w:t>are two or more components</w:t>
            </w:r>
            <w:r w:rsidRPr="00FE6463">
              <w:rPr>
                <w:rFonts w:ascii="Arial" w:eastAsia="Arial" w:hAnsi="Arial" w:cs="Arial"/>
                <w:bCs/>
                <w:spacing w:val="-1"/>
                <w:lang w:val="en-GB"/>
              </w:rPr>
              <w:t xml:space="preserve"> (assessment</w:t>
            </w:r>
            <w:r w:rsidR="00AE1D12" w:rsidRPr="00FE6463">
              <w:rPr>
                <w:rFonts w:ascii="Arial" w:eastAsia="Arial" w:hAnsi="Arial" w:cs="Arial"/>
                <w:bCs/>
                <w:spacing w:val="-1"/>
                <w:lang w:val="en-GB"/>
              </w:rPr>
              <w:t>s</w:t>
            </w:r>
            <w:r w:rsidRPr="00FE6463">
              <w:rPr>
                <w:rFonts w:ascii="Arial" w:eastAsia="Arial" w:hAnsi="Arial" w:cs="Arial"/>
                <w:bCs/>
                <w:spacing w:val="-1"/>
                <w:lang w:val="en-GB"/>
              </w:rPr>
              <w:t>).</w:t>
            </w:r>
          </w:p>
          <w:p w14:paraId="7317F27F" w14:textId="77777777" w:rsidR="00D73E33" w:rsidRPr="00FE6463" w:rsidRDefault="00D73E33" w:rsidP="00D73E33">
            <w:pPr>
              <w:pStyle w:val="NoSpacing"/>
              <w:ind w:left="1440"/>
              <w:jc w:val="both"/>
              <w:rPr>
                <w:rFonts w:ascii="Arial" w:eastAsia="Calibri" w:hAnsi="Arial" w:cs="Arial"/>
                <w:lang w:val="en-GB"/>
              </w:rPr>
            </w:pPr>
          </w:p>
          <w:p w14:paraId="0786C15D" w14:textId="5F1DF70D" w:rsidR="00D73E33" w:rsidRPr="00FE6463" w:rsidRDefault="00D73E33" w:rsidP="004A35CC">
            <w:pPr>
              <w:pStyle w:val="NoSpacing"/>
              <w:numPr>
                <w:ilvl w:val="0"/>
                <w:numId w:val="23"/>
              </w:numPr>
              <w:jc w:val="both"/>
              <w:rPr>
                <w:rFonts w:ascii="Arial" w:eastAsia="Calibri" w:hAnsi="Arial" w:cs="Arial"/>
                <w:lang w:val="en-GB"/>
              </w:rPr>
            </w:pPr>
            <w:r w:rsidRPr="00FE6463">
              <w:rPr>
                <w:rFonts w:ascii="Arial" w:eastAsia="Arial" w:hAnsi="Arial" w:cs="Arial"/>
                <w:bCs/>
                <w:spacing w:val="-1"/>
                <w:lang w:val="en-GB"/>
              </w:rPr>
              <w:t xml:space="preserve">The </w:t>
            </w:r>
            <w:r w:rsidRPr="00FE6463">
              <w:rPr>
                <w:rFonts w:ascii="Arial" w:eastAsia="Arial" w:hAnsi="Arial" w:cs="Arial"/>
                <w:bCs/>
                <w:i/>
                <w:iCs/>
                <w:spacing w:val="-1"/>
                <w:lang w:val="en-GB"/>
              </w:rPr>
              <w:t>c</w:t>
            </w:r>
            <w:r w:rsidR="00A85EAE" w:rsidRPr="00FE6463">
              <w:rPr>
                <w:rFonts w:ascii="Arial" w:eastAsia="Arial" w:hAnsi="Arial" w:cs="Arial"/>
                <w:bCs/>
                <w:i/>
                <w:iCs/>
                <w:spacing w:val="-1"/>
                <w:lang w:val="en-GB"/>
              </w:rPr>
              <w:t>omponent type</w:t>
            </w:r>
            <w:r w:rsidR="00AE6A47" w:rsidRPr="00FE6463">
              <w:rPr>
                <w:rFonts w:ascii="Arial" w:eastAsia="Arial" w:hAnsi="Arial" w:cs="Arial"/>
                <w:bCs/>
                <w:i/>
                <w:iCs/>
                <w:spacing w:val="-1"/>
                <w:lang w:val="en-GB"/>
              </w:rPr>
              <w:t>/titles</w:t>
            </w:r>
            <w:r w:rsidR="00A85EAE" w:rsidRPr="00FE6463">
              <w:rPr>
                <w:rFonts w:ascii="Arial" w:eastAsia="Arial" w:hAnsi="Arial" w:cs="Arial"/>
                <w:bCs/>
                <w:spacing w:val="-1"/>
                <w:lang w:val="en-GB"/>
              </w:rPr>
              <w:t xml:space="preserve"> must be identical to the assessment types </w:t>
            </w:r>
            <w:r w:rsidRPr="00FE6463">
              <w:rPr>
                <w:rFonts w:ascii="Arial" w:eastAsia="Arial" w:hAnsi="Arial" w:cs="Arial"/>
                <w:bCs/>
                <w:spacing w:val="-1"/>
                <w:lang w:val="en-GB"/>
              </w:rPr>
              <w:t xml:space="preserve">listed </w:t>
            </w:r>
            <w:r w:rsidR="00A85EAE" w:rsidRPr="00FE6463">
              <w:rPr>
                <w:rFonts w:ascii="Arial" w:eastAsia="Arial" w:hAnsi="Arial" w:cs="Arial"/>
                <w:bCs/>
                <w:spacing w:val="-1"/>
                <w:lang w:val="en-GB"/>
              </w:rPr>
              <w:t xml:space="preserve">in </w:t>
            </w:r>
            <w:r w:rsidR="0083614E" w:rsidRPr="00FE6463">
              <w:rPr>
                <w:rFonts w:ascii="Arial" w:eastAsia="Arial" w:hAnsi="Arial" w:cs="Arial"/>
                <w:bCs/>
                <w:spacing w:val="-1"/>
                <w:lang w:val="en-GB"/>
              </w:rPr>
              <w:t>section 28 (</w:t>
            </w:r>
            <w:r w:rsidR="004522DB" w:rsidRPr="00FE6463">
              <w:rPr>
                <w:rFonts w:ascii="Arial" w:eastAsia="Arial" w:hAnsi="Arial" w:cs="Arial"/>
                <w:bCs/>
                <w:spacing w:val="-1"/>
                <w:lang w:val="en-GB"/>
              </w:rPr>
              <w:t>“</w:t>
            </w:r>
            <w:r w:rsidR="0083614E" w:rsidRPr="00FE6463">
              <w:rPr>
                <w:rFonts w:ascii="Arial" w:eastAsia="Arial" w:hAnsi="Arial" w:cs="Arial"/>
                <w:bCs/>
                <w:spacing w:val="-1"/>
                <w:lang w:val="en-GB"/>
              </w:rPr>
              <w:t>Assessment weighting</w:t>
            </w:r>
            <w:r w:rsidR="004522DB" w:rsidRPr="00FE6463">
              <w:rPr>
                <w:rFonts w:ascii="Arial" w:eastAsia="Arial" w:hAnsi="Arial" w:cs="Arial"/>
                <w:bCs/>
                <w:spacing w:val="-1"/>
                <w:lang w:val="en-GB"/>
              </w:rPr>
              <w:t>”</w:t>
            </w:r>
            <w:r w:rsidR="0083614E" w:rsidRPr="00FE6463">
              <w:rPr>
                <w:rFonts w:ascii="Arial" w:eastAsia="Arial" w:hAnsi="Arial" w:cs="Arial"/>
                <w:bCs/>
                <w:spacing w:val="-1"/>
                <w:lang w:val="en-GB"/>
              </w:rPr>
              <w:t xml:space="preserve">) of </w:t>
            </w:r>
            <w:r w:rsidR="00A85EAE" w:rsidRPr="00FE6463">
              <w:rPr>
                <w:rFonts w:ascii="Arial" w:eastAsia="Arial" w:hAnsi="Arial" w:cs="Arial"/>
                <w:bCs/>
                <w:spacing w:val="-1"/>
                <w:lang w:val="en-GB"/>
              </w:rPr>
              <w:t>the programme specification</w:t>
            </w:r>
            <w:r w:rsidR="0083614E" w:rsidRPr="00FE6463">
              <w:rPr>
                <w:rFonts w:ascii="Arial" w:eastAsia="Arial" w:hAnsi="Arial" w:cs="Arial"/>
                <w:bCs/>
                <w:spacing w:val="-1"/>
                <w:lang w:val="en-GB"/>
              </w:rPr>
              <w:t xml:space="preserve">. </w:t>
            </w:r>
          </w:p>
          <w:p w14:paraId="57B4C821" w14:textId="77777777" w:rsidR="00D73E33" w:rsidRPr="00FE6463" w:rsidRDefault="00D73E33" w:rsidP="00D73E33">
            <w:pPr>
              <w:pStyle w:val="ListParagraph"/>
              <w:rPr>
                <w:rFonts w:ascii="Arial" w:eastAsia="Arial" w:hAnsi="Arial" w:cs="Arial"/>
                <w:bCs/>
                <w:spacing w:val="-1"/>
                <w:lang w:val="en-GB"/>
              </w:rPr>
            </w:pPr>
          </w:p>
          <w:p w14:paraId="0BCB9C44" w14:textId="21BFECE6" w:rsidR="004522DB" w:rsidRPr="00FE6463" w:rsidRDefault="004522DB" w:rsidP="004522DB">
            <w:pPr>
              <w:pStyle w:val="NoSpacing"/>
              <w:numPr>
                <w:ilvl w:val="0"/>
                <w:numId w:val="23"/>
              </w:numPr>
              <w:jc w:val="both"/>
              <w:rPr>
                <w:rFonts w:ascii="Arial" w:eastAsia="Calibri" w:hAnsi="Arial" w:cs="Arial"/>
                <w:lang w:val="en-GB"/>
              </w:rPr>
            </w:pPr>
            <w:r w:rsidRPr="00FE6463">
              <w:rPr>
                <w:rFonts w:ascii="Arial" w:eastAsia="Arial" w:hAnsi="Arial" w:cs="Arial"/>
                <w:spacing w:val="-1"/>
                <w:lang w:val="en-GB"/>
              </w:rPr>
              <w:t xml:space="preserve">The </w:t>
            </w:r>
            <w:r w:rsidRPr="00FE6463">
              <w:rPr>
                <w:rFonts w:ascii="Arial" w:eastAsia="Arial" w:hAnsi="Arial" w:cs="Arial"/>
                <w:i/>
                <w:iCs/>
                <w:spacing w:val="-1"/>
                <w:lang w:val="en-GB"/>
              </w:rPr>
              <w:t>component type/title</w:t>
            </w:r>
            <w:r w:rsidRPr="00FE6463">
              <w:rPr>
                <w:rFonts w:ascii="Arial" w:eastAsia="Arial" w:hAnsi="Arial" w:cs="Arial"/>
                <w:bCs/>
                <w:spacing w:val="-1"/>
                <w:lang w:val="en-GB"/>
              </w:rPr>
              <w:t xml:space="preserve"> </w:t>
            </w:r>
            <w:r w:rsidRPr="00FE6463">
              <w:rPr>
                <w:rFonts w:ascii="Arial" w:eastAsia="Arial" w:hAnsi="Arial" w:cs="Arial"/>
                <w:bCs/>
                <w:spacing w:val="-1"/>
                <w:u w:val="single"/>
                <w:lang w:val="en-GB"/>
              </w:rPr>
              <w:t>must</w:t>
            </w:r>
            <w:r w:rsidRPr="00FE6463">
              <w:rPr>
                <w:rFonts w:ascii="Arial" w:eastAsia="Arial" w:hAnsi="Arial" w:cs="Arial"/>
                <w:bCs/>
                <w:spacing w:val="-1"/>
                <w:lang w:val="en-GB"/>
              </w:rPr>
              <w:t xml:space="preserve"> be one of the following: </w:t>
            </w:r>
            <w:r w:rsidRPr="00FE6463">
              <w:rPr>
                <w:rFonts w:ascii="Arial" w:eastAsia="Calibri" w:hAnsi="Arial" w:cs="Arial"/>
                <w:iCs/>
                <w:lang w:val="en-GB"/>
              </w:rPr>
              <w:t>coursework</w:t>
            </w:r>
            <w:r w:rsidRPr="00FE6463">
              <w:rPr>
                <w:rFonts w:ascii="Arial" w:eastAsia="Calibri" w:hAnsi="Arial" w:cs="Arial"/>
                <w:lang w:val="en-GB"/>
              </w:rPr>
              <w:t xml:space="preserve">, </w:t>
            </w:r>
            <w:r w:rsidRPr="00FE6463">
              <w:rPr>
                <w:rFonts w:ascii="Arial" w:eastAsia="Calibri" w:hAnsi="Arial" w:cs="Arial"/>
                <w:iCs/>
                <w:lang w:val="en-GB"/>
              </w:rPr>
              <w:t>examination, presentation, in-class test or practical.</w:t>
            </w:r>
            <w:r w:rsidRPr="00FE6463">
              <w:rPr>
                <w:rFonts w:ascii="Arial" w:eastAsia="Calibri" w:hAnsi="Arial" w:cs="Arial"/>
                <w:color w:val="0000FF"/>
                <w:lang w:val="en-GB"/>
              </w:rPr>
              <w:t xml:space="preserve"> </w:t>
            </w:r>
            <w:r w:rsidRPr="00FE6463">
              <w:rPr>
                <w:rFonts w:ascii="Arial" w:eastAsia="Calibri" w:hAnsi="Arial" w:cs="Arial"/>
                <w:lang w:val="en-GB"/>
              </w:rPr>
              <w:t xml:space="preserve">If the component type is the same as the title, it only need be </w:t>
            </w:r>
            <w:r w:rsidR="00AE1D12" w:rsidRPr="00FE6463">
              <w:rPr>
                <w:rFonts w:ascii="Arial" w:eastAsia="Calibri" w:hAnsi="Arial" w:cs="Arial"/>
                <w:lang w:val="en-GB"/>
              </w:rPr>
              <w:t>stated</w:t>
            </w:r>
            <w:r w:rsidRPr="00FE6463">
              <w:rPr>
                <w:rFonts w:ascii="Arial" w:eastAsia="Calibri" w:hAnsi="Arial" w:cs="Arial"/>
                <w:lang w:val="en-GB"/>
              </w:rPr>
              <w:t xml:space="preserve"> once. (The title has a maximum </w:t>
            </w:r>
            <w:r w:rsidR="00FE32E2" w:rsidRPr="00FE6463">
              <w:rPr>
                <w:rFonts w:ascii="Arial" w:eastAsia="Calibri" w:hAnsi="Arial" w:cs="Arial"/>
                <w:lang w:val="en-GB"/>
              </w:rPr>
              <w:t xml:space="preserve">of </w:t>
            </w:r>
            <w:r w:rsidRPr="00FE6463">
              <w:rPr>
                <w:rFonts w:ascii="Arial" w:eastAsia="Calibri" w:hAnsi="Arial" w:cs="Arial"/>
                <w:lang w:val="en-GB"/>
              </w:rPr>
              <w:t>30 characters</w:t>
            </w:r>
            <w:r w:rsidR="00FE32E2" w:rsidRPr="00FE6463">
              <w:rPr>
                <w:rFonts w:ascii="Arial" w:eastAsia="Calibri" w:hAnsi="Arial" w:cs="Arial"/>
                <w:lang w:val="en-GB"/>
              </w:rPr>
              <w:t>.</w:t>
            </w:r>
            <w:r w:rsidRPr="00FE6463">
              <w:rPr>
                <w:rFonts w:ascii="Arial" w:eastAsia="Calibri" w:hAnsi="Arial" w:cs="Arial"/>
                <w:lang w:val="en-GB"/>
              </w:rPr>
              <w:t>)</w:t>
            </w:r>
            <w:r w:rsidRPr="00FE6463">
              <w:rPr>
                <w:rFonts w:ascii="Arial" w:eastAsia="Calibri" w:hAnsi="Arial" w:cs="Arial"/>
                <w:i/>
                <w:lang w:val="en-GB"/>
              </w:rPr>
              <w:t xml:space="preserve"> </w:t>
            </w:r>
          </w:p>
          <w:p w14:paraId="2F5E9836" w14:textId="77777777" w:rsidR="00D73E33" w:rsidRPr="00FE6463" w:rsidRDefault="00D73E33" w:rsidP="004522DB">
            <w:pPr>
              <w:pStyle w:val="NoSpacing"/>
              <w:jc w:val="both"/>
              <w:rPr>
                <w:rFonts w:ascii="Arial" w:eastAsia="Calibri" w:hAnsi="Arial" w:cs="Arial"/>
                <w:lang w:val="en-GB"/>
              </w:rPr>
            </w:pPr>
          </w:p>
          <w:p w14:paraId="0077B7FF" w14:textId="77777777" w:rsidR="005D0969" w:rsidRPr="00FE6463" w:rsidRDefault="004A35CC" w:rsidP="005D0969">
            <w:pPr>
              <w:pStyle w:val="NoSpacing"/>
              <w:numPr>
                <w:ilvl w:val="0"/>
                <w:numId w:val="23"/>
              </w:numPr>
              <w:jc w:val="both"/>
              <w:rPr>
                <w:rFonts w:ascii="Arial" w:eastAsia="Calibri" w:hAnsi="Arial" w:cs="Arial"/>
                <w:lang w:val="en-GB"/>
              </w:rPr>
            </w:pPr>
            <w:r w:rsidRPr="00FE6463">
              <w:rPr>
                <w:rFonts w:ascii="Arial" w:eastAsia="Arial" w:hAnsi="Arial" w:cs="Arial"/>
                <w:bCs/>
                <w:spacing w:val="-1"/>
                <w:lang w:val="en-GB"/>
              </w:rPr>
              <w:t>F</w:t>
            </w:r>
            <w:r w:rsidR="00A85EAE" w:rsidRPr="00FE6463">
              <w:rPr>
                <w:rFonts w:ascii="Arial" w:eastAsia="Arial" w:hAnsi="Arial" w:cs="Arial"/>
                <w:bCs/>
                <w:spacing w:val="-1"/>
                <w:lang w:val="en-GB"/>
              </w:rPr>
              <w:t xml:space="preserve">or </w:t>
            </w:r>
            <w:r w:rsidR="004522DB" w:rsidRPr="00FE6463">
              <w:rPr>
                <w:rFonts w:ascii="Arial" w:eastAsia="Arial" w:hAnsi="Arial" w:cs="Arial"/>
                <w:bCs/>
                <w:spacing w:val="-1"/>
                <w:lang w:val="en-GB"/>
              </w:rPr>
              <w:t>each</w:t>
            </w:r>
            <w:r w:rsidR="00A85EAE" w:rsidRPr="00FE6463">
              <w:rPr>
                <w:rFonts w:ascii="Arial" w:eastAsia="Arial" w:hAnsi="Arial" w:cs="Arial"/>
                <w:bCs/>
                <w:spacing w:val="-1"/>
                <w:lang w:val="en-GB"/>
              </w:rPr>
              <w:t xml:space="preserve"> </w:t>
            </w:r>
            <w:r w:rsidR="00A85EAE" w:rsidRPr="00FE6463">
              <w:rPr>
                <w:rFonts w:ascii="Arial" w:eastAsia="Arial" w:hAnsi="Arial" w:cs="Arial"/>
                <w:bCs/>
                <w:i/>
                <w:iCs/>
                <w:spacing w:val="-1"/>
                <w:lang w:val="en-GB"/>
              </w:rPr>
              <w:t>coursework component</w:t>
            </w:r>
            <w:r w:rsidRPr="00FE6463">
              <w:rPr>
                <w:rFonts w:ascii="Arial" w:eastAsia="Arial" w:hAnsi="Arial" w:cs="Arial"/>
                <w:bCs/>
                <w:spacing w:val="-1"/>
                <w:lang w:val="en-GB"/>
              </w:rPr>
              <w:t>,</w:t>
            </w:r>
            <w:r w:rsidR="00A85EAE" w:rsidRPr="00FE6463">
              <w:rPr>
                <w:rFonts w:ascii="Arial" w:eastAsia="Arial" w:hAnsi="Arial" w:cs="Arial"/>
                <w:bCs/>
                <w:spacing w:val="-1"/>
                <w:lang w:val="en-GB"/>
              </w:rPr>
              <w:t xml:space="preserve"> specify the </w:t>
            </w:r>
            <w:r w:rsidRPr="00FE6463">
              <w:rPr>
                <w:rFonts w:ascii="Arial" w:eastAsia="Arial" w:hAnsi="Arial" w:cs="Arial"/>
                <w:bCs/>
                <w:spacing w:val="-1"/>
                <w:lang w:val="en-GB"/>
              </w:rPr>
              <w:t xml:space="preserve">assessment </w:t>
            </w:r>
            <w:r w:rsidR="00A85EAE" w:rsidRPr="00FE6463">
              <w:rPr>
                <w:rFonts w:ascii="Arial" w:eastAsia="Arial" w:hAnsi="Arial" w:cs="Arial"/>
                <w:bCs/>
                <w:spacing w:val="-1"/>
                <w:lang w:val="en-GB"/>
              </w:rPr>
              <w:t>type</w:t>
            </w:r>
            <w:r w:rsidRPr="00FE6463">
              <w:rPr>
                <w:rFonts w:ascii="Arial" w:eastAsia="Arial" w:hAnsi="Arial" w:cs="Arial"/>
                <w:bCs/>
                <w:spacing w:val="-1"/>
                <w:lang w:val="en-GB"/>
              </w:rPr>
              <w:t xml:space="preserve">: </w:t>
            </w:r>
            <w:r w:rsidR="00A85EAE" w:rsidRPr="00FE6463">
              <w:rPr>
                <w:rFonts w:ascii="Arial" w:eastAsia="Arial" w:hAnsi="Arial" w:cs="Arial"/>
                <w:bCs/>
                <w:spacing w:val="-1"/>
                <w:lang w:val="en-GB"/>
              </w:rPr>
              <w:t>essay, portfolio, report, review etc.</w:t>
            </w:r>
          </w:p>
          <w:p w14:paraId="0BDA5DB3" w14:textId="77777777" w:rsidR="005D0969" w:rsidRPr="00FE6463" w:rsidRDefault="005D0969" w:rsidP="005D0969">
            <w:pPr>
              <w:pStyle w:val="ListParagraph"/>
              <w:rPr>
                <w:rFonts w:ascii="Arial" w:eastAsia="Arial" w:hAnsi="Arial" w:cs="Arial"/>
                <w:b/>
                <w:bCs/>
                <w:spacing w:val="-1"/>
                <w:lang w:val="en-GB"/>
              </w:rPr>
            </w:pPr>
          </w:p>
          <w:p w14:paraId="10AB25F8" w14:textId="5F71CA8E" w:rsidR="003F6B46" w:rsidRPr="00FE6463" w:rsidRDefault="005D0969" w:rsidP="005D0969">
            <w:pPr>
              <w:pStyle w:val="NoSpacing"/>
              <w:numPr>
                <w:ilvl w:val="0"/>
                <w:numId w:val="23"/>
              </w:numPr>
              <w:jc w:val="both"/>
              <w:rPr>
                <w:rFonts w:ascii="Arial" w:eastAsia="Calibri" w:hAnsi="Arial" w:cs="Arial"/>
                <w:lang w:val="en-GB"/>
              </w:rPr>
            </w:pPr>
            <w:r w:rsidRPr="00FE6463">
              <w:rPr>
                <w:rFonts w:ascii="Arial" w:eastAsia="Arial" w:hAnsi="Arial" w:cs="Arial"/>
                <w:spacing w:val="-1"/>
                <w:lang w:val="en-GB"/>
              </w:rPr>
              <w:t xml:space="preserve">The </w:t>
            </w:r>
            <w:r w:rsidRPr="00FE6463">
              <w:rPr>
                <w:rFonts w:ascii="Arial" w:eastAsia="Arial" w:hAnsi="Arial" w:cs="Arial"/>
                <w:i/>
                <w:iCs/>
                <w:spacing w:val="-1"/>
                <w:lang w:val="en-GB"/>
              </w:rPr>
              <w:t>percentage</w:t>
            </w:r>
            <w:r w:rsidRPr="00FE6463">
              <w:rPr>
                <w:rFonts w:ascii="Arial" w:eastAsia="Arial" w:hAnsi="Arial" w:cs="Arial"/>
                <w:spacing w:val="-1"/>
                <w:lang w:val="en-GB"/>
              </w:rPr>
              <w:t xml:space="preserve"> (</w:t>
            </w:r>
            <w:r w:rsidR="00A85EAE" w:rsidRPr="00FE6463">
              <w:rPr>
                <w:rFonts w:ascii="Arial" w:eastAsia="Arial" w:hAnsi="Arial" w:cs="Arial"/>
                <w:spacing w:val="-1"/>
                <w:lang w:val="en-GB"/>
              </w:rPr>
              <w:t>%</w:t>
            </w:r>
            <w:r w:rsidRPr="00FE6463">
              <w:rPr>
                <w:rFonts w:ascii="Arial" w:eastAsia="Arial" w:hAnsi="Arial" w:cs="Arial"/>
                <w:b/>
                <w:bCs/>
                <w:spacing w:val="-1"/>
                <w:lang w:val="en-GB"/>
              </w:rPr>
              <w:t>)</w:t>
            </w:r>
            <w:r w:rsidR="00A85EAE" w:rsidRPr="00FE6463">
              <w:rPr>
                <w:rFonts w:ascii="Arial" w:eastAsia="Arial" w:hAnsi="Arial" w:cs="Arial"/>
                <w:bCs/>
                <w:spacing w:val="-1"/>
                <w:lang w:val="en-GB"/>
              </w:rPr>
              <w:t xml:space="preserve"> </w:t>
            </w:r>
            <w:r w:rsidRPr="00FE6463">
              <w:rPr>
                <w:rFonts w:ascii="Arial" w:eastAsia="Arial" w:hAnsi="Arial" w:cs="Arial"/>
                <w:bCs/>
                <w:spacing w:val="-1"/>
                <w:lang w:val="en-GB"/>
              </w:rPr>
              <w:t>indicates t</w:t>
            </w:r>
            <w:r w:rsidR="00A85EAE" w:rsidRPr="00FE6463">
              <w:rPr>
                <w:rFonts w:ascii="Arial" w:eastAsia="Arial" w:hAnsi="Arial" w:cs="Arial"/>
                <w:bCs/>
                <w:spacing w:val="-1"/>
                <w:lang w:val="en-GB"/>
              </w:rPr>
              <w:t>he weighting of the component or sub-component.</w:t>
            </w:r>
            <w:r w:rsidRPr="00FE6463">
              <w:rPr>
                <w:rFonts w:ascii="Arial" w:eastAsia="Arial" w:hAnsi="Arial" w:cs="Arial"/>
                <w:bCs/>
                <w:spacing w:val="-1"/>
                <w:lang w:val="en-GB"/>
              </w:rPr>
              <w:t xml:space="preserve"> In the example provided in </w:t>
            </w:r>
            <w:r w:rsidR="00840CA1" w:rsidRPr="00FE6463">
              <w:rPr>
                <w:rFonts w:ascii="Arial" w:eastAsia="Arial" w:hAnsi="Arial" w:cs="Arial"/>
                <w:bCs/>
                <w:spacing w:val="-1"/>
                <w:lang w:val="en-GB"/>
              </w:rPr>
              <w:t xml:space="preserve">the green cells of </w:t>
            </w:r>
            <w:r w:rsidRPr="00FE6463">
              <w:rPr>
                <w:rFonts w:ascii="Arial" w:eastAsia="Arial" w:hAnsi="Arial" w:cs="Arial"/>
                <w:bCs/>
                <w:spacing w:val="-1"/>
                <w:lang w:val="en-GB"/>
              </w:rPr>
              <w:t>table 2</w:t>
            </w:r>
            <w:r w:rsidR="00840CA1" w:rsidRPr="00FE6463">
              <w:rPr>
                <w:rFonts w:ascii="Arial" w:eastAsia="Arial" w:hAnsi="Arial" w:cs="Arial"/>
                <w:bCs/>
                <w:spacing w:val="-1"/>
                <w:lang w:val="en-GB"/>
              </w:rPr>
              <w:t>, the two sub-components are each weighted at 50%</w:t>
            </w:r>
            <w:r w:rsidR="00BD0460" w:rsidRPr="00FE6463">
              <w:rPr>
                <w:rFonts w:ascii="Arial" w:eastAsia="Arial" w:hAnsi="Arial" w:cs="Arial"/>
                <w:bCs/>
                <w:spacing w:val="-1"/>
                <w:lang w:val="en-GB"/>
              </w:rPr>
              <w:t>, which</w:t>
            </w:r>
            <w:r w:rsidR="003F6B46" w:rsidRPr="00FE6463">
              <w:rPr>
                <w:rFonts w:ascii="Arial" w:eastAsia="Arial" w:hAnsi="Arial" w:cs="Arial"/>
                <w:bCs/>
                <w:spacing w:val="-1"/>
                <w:lang w:val="en-GB"/>
              </w:rPr>
              <w:t xml:space="preserve"> </w:t>
            </w:r>
            <w:r w:rsidR="00A05489" w:rsidRPr="00FE6463">
              <w:rPr>
                <w:rFonts w:ascii="Arial" w:eastAsia="Arial" w:hAnsi="Arial" w:cs="Arial"/>
                <w:bCs/>
                <w:spacing w:val="-1"/>
                <w:lang w:val="en-GB"/>
              </w:rPr>
              <w:t>combined</w:t>
            </w:r>
            <w:r w:rsidR="003F6B46" w:rsidRPr="00FE6463">
              <w:rPr>
                <w:rFonts w:ascii="Arial" w:eastAsia="Arial" w:hAnsi="Arial" w:cs="Arial"/>
                <w:bCs/>
                <w:spacing w:val="-1"/>
                <w:lang w:val="en-GB"/>
              </w:rPr>
              <w:t xml:space="preserve"> comprise 50% of the final grade:</w:t>
            </w:r>
          </w:p>
          <w:p w14:paraId="79CFF767" w14:textId="77777777" w:rsidR="00FD47BA" w:rsidRPr="00FE6463" w:rsidRDefault="00FD47BA" w:rsidP="00FD47BA">
            <w:pPr>
              <w:pStyle w:val="ListParagraph"/>
              <w:rPr>
                <w:rFonts w:ascii="Arial" w:eastAsia="Calibri" w:hAnsi="Arial" w:cs="Arial"/>
                <w:lang w:val="en-GB"/>
              </w:rPr>
            </w:pPr>
          </w:p>
          <w:p w14:paraId="53B4C026" w14:textId="47DC1792" w:rsidR="005D0969" w:rsidRPr="00FE6463" w:rsidRDefault="00303FAC" w:rsidP="00303FAC">
            <w:pPr>
              <w:pStyle w:val="NoSpacing"/>
              <w:ind w:left="2081"/>
              <w:jc w:val="both"/>
              <w:rPr>
                <w:rFonts w:ascii="Arial" w:eastAsia="Calibri" w:hAnsi="Arial" w:cs="Arial"/>
                <w:lang w:val="en-GB"/>
              </w:rPr>
            </w:pPr>
            <w:r w:rsidRPr="00FE6463">
              <w:rPr>
                <w:rFonts w:ascii="Arial" w:eastAsia="Calibri" w:hAnsi="Arial" w:cs="Arial"/>
                <w:lang w:val="en-GB"/>
              </w:rPr>
              <w:t xml:space="preserve">   </w:t>
            </w:r>
            <w:r w:rsidR="00FD47BA" w:rsidRPr="00FE6463">
              <w:rPr>
                <w:rFonts w:ascii="Arial" w:eastAsia="Calibri" w:hAnsi="Arial" w:cs="Arial"/>
                <w:lang w:val="en-GB"/>
              </w:rPr>
              <w:t>Report 50%</w:t>
            </w:r>
          </w:p>
          <w:p w14:paraId="2515363C" w14:textId="372C5CA5" w:rsidR="00FD47BA" w:rsidRPr="00FE6463" w:rsidRDefault="00303FAC" w:rsidP="00303FAC">
            <w:pPr>
              <w:pStyle w:val="NoSpacing"/>
              <w:ind w:left="2081"/>
              <w:jc w:val="both"/>
              <w:rPr>
                <w:rFonts w:ascii="Arial" w:eastAsia="Calibri" w:hAnsi="Arial" w:cs="Arial"/>
                <w:u w:val="single"/>
                <w:lang w:val="en-GB"/>
              </w:rPr>
            </w:pPr>
            <w:r w:rsidRPr="00FE6463">
              <w:rPr>
                <w:rFonts w:ascii="Arial" w:eastAsia="Calibri" w:hAnsi="Arial" w:cs="Arial"/>
                <w:lang w:val="en-GB"/>
              </w:rPr>
              <w:t xml:space="preserve">+ </w:t>
            </w:r>
            <w:r w:rsidRPr="00FE6463">
              <w:rPr>
                <w:rFonts w:ascii="Arial" w:eastAsia="Calibri" w:hAnsi="Arial" w:cs="Arial"/>
                <w:u w:val="single"/>
                <w:lang w:val="en-GB"/>
              </w:rPr>
              <w:t>Essay 50%</w:t>
            </w:r>
          </w:p>
          <w:p w14:paraId="2F0357FE" w14:textId="341B8DA5" w:rsidR="00303FAC" w:rsidRPr="00FE6463" w:rsidRDefault="00303FAC" w:rsidP="00303FAC">
            <w:pPr>
              <w:pStyle w:val="NoSpacing"/>
              <w:ind w:left="2081"/>
              <w:jc w:val="both"/>
              <w:rPr>
                <w:rFonts w:ascii="Arial" w:eastAsia="Calibri" w:hAnsi="Arial" w:cs="Arial"/>
                <w:lang w:val="en-GB"/>
              </w:rPr>
            </w:pPr>
            <w:r w:rsidRPr="00FE6463">
              <w:rPr>
                <w:rFonts w:ascii="Arial" w:eastAsia="Calibri" w:hAnsi="Arial" w:cs="Arial"/>
                <w:lang w:val="en-GB"/>
              </w:rPr>
              <w:t>= Portfolio 100</w:t>
            </w:r>
            <w:r w:rsidR="00A05489" w:rsidRPr="00FE6463">
              <w:rPr>
                <w:rFonts w:ascii="Arial" w:eastAsia="Calibri" w:hAnsi="Arial" w:cs="Arial"/>
                <w:lang w:val="en-GB"/>
              </w:rPr>
              <w:t>%</w:t>
            </w:r>
          </w:p>
          <w:p w14:paraId="5FF6058E" w14:textId="7C40096D" w:rsidR="00303FAC" w:rsidRPr="00FE6463" w:rsidRDefault="00303FAC" w:rsidP="00303FAC">
            <w:pPr>
              <w:pStyle w:val="NoSpacing"/>
              <w:ind w:left="2081"/>
              <w:jc w:val="both"/>
              <w:rPr>
                <w:rFonts w:ascii="Arial" w:eastAsia="Calibri" w:hAnsi="Arial" w:cs="Arial"/>
                <w:lang w:val="en-GB"/>
              </w:rPr>
            </w:pPr>
          </w:p>
          <w:p w14:paraId="50F08BB4" w14:textId="7BA4DE5D" w:rsidR="00303FAC" w:rsidRPr="00FE6463" w:rsidRDefault="00303FAC" w:rsidP="00303FAC">
            <w:pPr>
              <w:pStyle w:val="NoSpacing"/>
              <w:ind w:left="2081"/>
              <w:jc w:val="both"/>
              <w:rPr>
                <w:rFonts w:ascii="Arial" w:eastAsia="Calibri" w:hAnsi="Arial" w:cs="Arial"/>
                <w:lang w:val="en-GB"/>
              </w:rPr>
            </w:pPr>
            <w:r w:rsidRPr="00FE6463">
              <w:rPr>
                <w:rFonts w:ascii="Arial" w:eastAsia="Calibri" w:hAnsi="Arial" w:cs="Arial"/>
                <w:lang w:val="en-GB"/>
              </w:rPr>
              <w:t xml:space="preserve">   Portfolio 50%</w:t>
            </w:r>
          </w:p>
          <w:p w14:paraId="1435D32B" w14:textId="41C84881" w:rsidR="00303FAC" w:rsidRPr="00FE6463" w:rsidRDefault="00303FAC" w:rsidP="00303FAC">
            <w:pPr>
              <w:pStyle w:val="NoSpacing"/>
              <w:ind w:left="2081"/>
              <w:jc w:val="both"/>
              <w:rPr>
                <w:rFonts w:ascii="Arial" w:eastAsia="Calibri" w:hAnsi="Arial" w:cs="Arial"/>
                <w:u w:val="single"/>
                <w:lang w:val="en-GB"/>
              </w:rPr>
            </w:pPr>
            <w:r w:rsidRPr="00FE6463">
              <w:rPr>
                <w:rFonts w:ascii="Arial" w:eastAsia="Calibri" w:hAnsi="Arial" w:cs="Arial"/>
                <w:lang w:val="en-GB"/>
              </w:rPr>
              <w:t xml:space="preserve">+ </w:t>
            </w:r>
            <w:r w:rsidRPr="00FE6463">
              <w:rPr>
                <w:rFonts w:ascii="Arial" w:eastAsia="Calibri" w:hAnsi="Arial" w:cs="Arial"/>
                <w:u w:val="single"/>
                <w:lang w:val="en-GB"/>
              </w:rPr>
              <w:t>Exam 50%</w:t>
            </w:r>
          </w:p>
          <w:p w14:paraId="6BA3FD34" w14:textId="4DD81A7A" w:rsidR="00303FAC" w:rsidRPr="00FE6463" w:rsidRDefault="00303FAC" w:rsidP="00303FAC">
            <w:pPr>
              <w:pStyle w:val="NoSpacing"/>
              <w:jc w:val="both"/>
              <w:rPr>
                <w:rFonts w:ascii="Arial" w:eastAsia="Calibri" w:hAnsi="Arial" w:cs="Arial"/>
                <w:lang w:val="en-GB"/>
              </w:rPr>
            </w:pPr>
            <w:r w:rsidRPr="00FE6463">
              <w:rPr>
                <w:rFonts w:ascii="Arial" w:eastAsia="Calibri" w:hAnsi="Arial" w:cs="Arial"/>
                <w:lang w:val="en-GB"/>
              </w:rPr>
              <w:t xml:space="preserve">                                  =Final grade 100%</w:t>
            </w:r>
          </w:p>
          <w:p w14:paraId="4BF08795" w14:textId="77777777" w:rsidR="00303FAC" w:rsidRPr="00FE6463" w:rsidRDefault="00303FAC" w:rsidP="005D0969">
            <w:pPr>
              <w:pStyle w:val="NoSpacing"/>
              <w:jc w:val="both"/>
              <w:rPr>
                <w:rFonts w:ascii="Arial" w:eastAsia="Calibri" w:hAnsi="Arial" w:cs="Arial"/>
                <w:lang w:val="en-GB"/>
              </w:rPr>
            </w:pPr>
          </w:p>
          <w:p w14:paraId="4A3BCC21" w14:textId="77777777" w:rsidR="00FE32E2" w:rsidRPr="00FE6463" w:rsidRDefault="00320FD7" w:rsidP="00FE32E2">
            <w:pPr>
              <w:pStyle w:val="NoSpacing"/>
              <w:numPr>
                <w:ilvl w:val="0"/>
                <w:numId w:val="24"/>
              </w:numPr>
              <w:jc w:val="both"/>
              <w:rPr>
                <w:rFonts w:ascii="Arial" w:hAnsi="Arial" w:cs="Arial"/>
              </w:rPr>
            </w:pPr>
            <w:r w:rsidRPr="00FE6463">
              <w:rPr>
                <w:rFonts w:ascii="Arial" w:hAnsi="Arial" w:cs="Arial"/>
              </w:rPr>
              <w:t xml:space="preserve">For </w:t>
            </w:r>
            <w:r w:rsidRPr="00FE6463">
              <w:rPr>
                <w:rFonts w:ascii="Arial" w:hAnsi="Arial" w:cs="Arial"/>
                <w:i/>
                <w:iCs/>
              </w:rPr>
              <w:t>r</w:t>
            </w:r>
            <w:r w:rsidR="00A85EAE" w:rsidRPr="00FE6463">
              <w:rPr>
                <w:rFonts w:ascii="Arial" w:hAnsi="Arial" w:cs="Arial"/>
                <w:i/>
                <w:iCs/>
              </w:rPr>
              <w:t>esult type</w:t>
            </w:r>
            <w:r w:rsidR="00FE32E2" w:rsidRPr="00FE6463">
              <w:rPr>
                <w:rFonts w:ascii="Arial" w:hAnsi="Arial" w:cs="Arial"/>
                <w:i/>
                <w:iCs/>
              </w:rPr>
              <w:t>,</w:t>
            </w:r>
            <w:r w:rsidR="00A85EAE" w:rsidRPr="00FE6463">
              <w:rPr>
                <w:rFonts w:ascii="Arial" w:hAnsi="Arial" w:cs="Arial"/>
              </w:rPr>
              <w:t xml:space="preserve"> if the outcome is expressed as a percentage, insert M for mark. </w:t>
            </w:r>
            <w:r w:rsidR="00FE32E2" w:rsidRPr="00FE6463">
              <w:rPr>
                <w:rFonts w:ascii="Arial" w:hAnsi="Arial" w:cs="Arial"/>
              </w:rPr>
              <w:t xml:space="preserve">For </w:t>
            </w:r>
            <w:r w:rsidR="00A85EAE" w:rsidRPr="00FE6463">
              <w:rPr>
                <w:rFonts w:ascii="Arial" w:hAnsi="Arial" w:cs="Arial"/>
              </w:rPr>
              <w:t xml:space="preserve">pass/fail, insert G for grade.  </w:t>
            </w:r>
          </w:p>
          <w:p w14:paraId="15929654" w14:textId="77777777" w:rsidR="008A16DB" w:rsidRPr="00FE6463" w:rsidRDefault="008A16DB" w:rsidP="008A16DB">
            <w:pPr>
              <w:pStyle w:val="NoSpacing"/>
              <w:jc w:val="both"/>
              <w:rPr>
                <w:rFonts w:ascii="Arial" w:hAnsi="Arial" w:cs="Arial"/>
              </w:rPr>
            </w:pPr>
          </w:p>
          <w:p w14:paraId="733B5F39" w14:textId="7C371330" w:rsidR="00A85EAE" w:rsidRPr="00FE6463" w:rsidRDefault="008A16DB" w:rsidP="00FE32E2">
            <w:pPr>
              <w:pStyle w:val="NoSpacing"/>
              <w:numPr>
                <w:ilvl w:val="0"/>
                <w:numId w:val="24"/>
              </w:numPr>
              <w:jc w:val="both"/>
              <w:rPr>
                <w:rFonts w:ascii="Arial" w:hAnsi="Arial" w:cs="Arial"/>
              </w:rPr>
            </w:pPr>
            <w:r w:rsidRPr="00FE6463">
              <w:rPr>
                <w:rFonts w:ascii="Arial" w:eastAsia="Calibri" w:hAnsi="Arial" w:cs="Arial"/>
                <w:bCs/>
                <w:lang w:val="en-GB"/>
              </w:rPr>
              <w:t xml:space="preserve">For </w:t>
            </w:r>
            <w:r w:rsidRPr="00FE6463">
              <w:rPr>
                <w:rFonts w:ascii="Arial" w:eastAsia="Calibri" w:hAnsi="Arial" w:cs="Arial"/>
                <w:bCs/>
                <w:i/>
                <w:iCs/>
                <w:lang w:val="en-GB"/>
              </w:rPr>
              <w:t>f</w:t>
            </w:r>
            <w:r w:rsidR="00A85EAE" w:rsidRPr="00FE6463">
              <w:rPr>
                <w:rFonts w:ascii="Arial" w:eastAsia="Calibri" w:hAnsi="Arial" w:cs="Arial"/>
                <w:bCs/>
                <w:i/>
                <w:iCs/>
                <w:lang w:val="en-GB"/>
              </w:rPr>
              <w:t>inal component</w:t>
            </w:r>
            <w:r w:rsidRPr="00FE6463">
              <w:rPr>
                <w:rFonts w:ascii="Arial" w:eastAsia="Calibri" w:hAnsi="Arial" w:cs="Arial"/>
                <w:bCs/>
                <w:lang w:val="en-GB"/>
              </w:rPr>
              <w:t xml:space="preserve">, </w:t>
            </w:r>
            <w:r w:rsidR="00223FB4" w:rsidRPr="00FE6463">
              <w:rPr>
                <w:rFonts w:ascii="Arial" w:eastAsia="Calibri" w:hAnsi="Arial" w:cs="Arial"/>
                <w:lang w:val="en-GB"/>
              </w:rPr>
              <w:t>answer “yes” if</w:t>
            </w:r>
            <w:r w:rsidR="00A85EAE" w:rsidRPr="00FE6463">
              <w:rPr>
                <w:rFonts w:ascii="Arial" w:eastAsia="Calibri" w:hAnsi="Arial" w:cs="Arial"/>
                <w:lang w:val="en-GB"/>
              </w:rPr>
              <w:t xml:space="preserve"> this </w:t>
            </w:r>
            <w:r w:rsidR="00223FB4" w:rsidRPr="00FE6463">
              <w:rPr>
                <w:rFonts w:ascii="Arial" w:eastAsia="Calibri" w:hAnsi="Arial" w:cs="Arial"/>
                <w:lang w:val="en-GB"/>
              </w:rPr>
              <w:t xml:space="preserve">is </w:t>
            </w:r>
            <w:r w:rsidR="00A85EAE" w:rsidRPr="00FE6463">
              <w:rPr>
                <w:rFonts w:ascii="Arial" w:eastAsia="Calibri" w:hAnsi="Arial" w:cs="Arial"/>
                <w:lang w:val="en-GB"/>
              </w:rPr>
              <w:t>the last component to be submitted for th</w:t>
            </w:r>
            <w:r w:rsidRPr="00FE6463">
              <w:rPr>
                <w:rFonts w:ascii="Arial" w:eastAsia="Calibri" w:hAnsi="Arial" w:cs="Arial"/>
                <w:lang w:val="en-GB"/>
              </w:rPr>
              <w:t>e</w:t>
            </w:r>
            <w:r w:rsidR="00A85EAE" w:rsidRPr="00FE6463">
              <w:rPr>
                <w:rFonts w:ascii="Arial" w:eastAsia="Calibri" w:hAnsi="Arial" w:cs="Arial"/>
                <w:lang w:val="en-GB"/>
              </w:rPr>
              <w:t xml:space="preserve"> modul</w:t>
            </w:r>
            <w:r w:rsidR="00223FB4" w:rsidRPr="00FE6463">
              <w:rPr>
                <w:rFonts w:ascii="Arial" w:eastAsia="Calibri" w:hAnsi="Arial" w:cs="Arial"/>
                <w:lang w:val="en-GB"/>
              </w:rPr>
              <w:t xml:space="preserve">e, “no” if not. </w:t>
            </w:r>
          </w:p>
          <w:p w14:paraId="6471EE41" w14:textId="77777777" w:rsidR="008A16DB" w:rsidRPr="00FE6463" w:rsidRDefault="008A16DB" w:rsidP="008A16DB">
            <w:pPr>
              <w:pStyle w:val="ListParagraph"/>
              <w:rPr>
                <w:rFonts w:ascii="Arial" w:hAnsi="Arial" w:cs="Arial"/>
              </w:rPr>
            </w:pPr>
          </w:p>
          <w:p w14:paraId="3C7FC2E2" w14:textId="77777777" w:rsidR="008A16DB" w:rsidRPr="00FE6463" w:rsidRDefault="008A16DB" w:rsidP="008A16DB">
            <w:pPr>
              <w:pStyle w:val="NoSpacing"/>
              <w:jc w:val="both"/>
              <w:rPr>
                <w:rFonts w:ascii="Arial" w:eastAsia="Arial" w:hAnsi="Arial" w:cs="Arial"/>
                <w:b/>
                <w:bCs/>
                <w:spacing w:val="-1"/>
                <w:lang w:val="en-GB"/>
              </w:rPr>
            </w:pPr>
          </w:p>
          <w:p w14:paraId="3094F0A8" w14:textId="40F0A149" w:rsidR="008E0196" w:rsidRPr="00FE6463" w:rsidRDefault="008A16DB" w:rsidP="00890EF1">
            <w:pPr>
              <w:pStyle w:val="NoSpacing"/>
              <w:numPr>
                <w:ilvl w:val="0"/>
                <w:numId w:val="24"/>
              </w:numPr>
              <w:jc w:val="both"/>
              <w:rPr>
                <w:rFonts w:ascii="Arial" w:eastAsia="Arial" w:hAnsi="Arial" w:cs="Arial"/>
                <w:bCs/>
                <w:spacing w:val="-1"/>
                <w:lang w:val="en-GB"/>
              </w:rPr>
            </w:pPr>
            <w:r w:rsidRPr="00FE6463">
              <w:rPr>
                <w:rFonts w:ascii="Arial" w:eastAsia="Arial" w:hAnsi="Arial" w:cs="Arial"/>
                <w:spacing w:val="-1"/>
                <w:lang w:val="en-GB"/>
              </w:rPr>
              <w:lastRenderedPageBreak/>
              <w:t xml:space="preserve">For </w:t>
            </w:r>
            <w:r w:rsidR="008E0196" w:rsidRPr="00FE6463">
              <w:rPr>
                <w:rFonts w:ascii="Arial" w:eastAsia="Arial" w:hAnsi="Arial" w:cs="Arial"/>
                <w:i/>
                <w:iCs/>
                <w:spacing w:val="-1"/>
                <w:lang w:val="en-GB"/>
              </w:rPr>
              <w:t>m</w:t>
            </w:r>
            <w:r w:rsidR="00A85EAE" w:rsidRPr="00FE6463">
              <w:rPr>
                <w:rFonts w:ascii="Arial" w:eastAsia="Arial" w:hAnsi="Arial" w:cs="Arial"/>
                <w:i/>
                <w:iCs/>
                <w:spacing w:val="-1"/>
                <w:lang w:val="en-GB"/>
              </w:rPr>
              <w:t>ust attempt</w:t>
            </w:r>
            <w:r w:rsidRPr="00FE6463">
              <w:rPr>
                <w:rFonts w:ascii="Arial" w:eastAsia="Arial" w:hAnsi="Arial" w:cs="Arial"/>
                <w:spacing w:val="-1"/>
                <w:lang w:val="en-GB"/>
              </w:rPr>
              <w:t xml:space="preserve">, </w:t>
            </w:r>
            <w:r w:rsidRPr="00FE6463">
              <w:rPr>
                <w:rFonts w:ascii="Arial" w:eastAsia="Arial" w:hAnsi="Arial" w:cs="Arial"/>
                <w:bCs/>
                <w:spacing w:val="-1"/>
                <w:lang w:val="en-GB"/>
              </w:rPr>
              <w:t xml:space="preserve">answer </w:t>
            </w:r>
            <w:r w:rsidR="008E0196" w:rsidRPr="00FE6463">
              <w:rPr>
                <w:rFonts w:ascii="Arial" w:eastAsia="Arial" w:hAnsi="Arial" w:cs="Arial"/>
                <w:bCs/>
                <w:spacing w:val="-1"/>
                <w:lang w:val="en-GB"/>
              </w:rPr>
              <w:t>“</w:t>
            </w:r>
            <w:r w:rsidRPr="00FE6463">
              <w:rPr>
                <w:rFonts w:ascii="Arial" w:eastAsia="Arial" w:hAnsi="Arial" w:cs="Arial"/>
                <w:bCs/>
                <w:spacing w:val="-1"/>
                <w:lang w:val="en-GB"/>
              </w:rPr>
              <w:t>yes</w:t>
            </w:r>
            <w:r w:rsidR="008E0196" w:rsidRPr="00FE6463">
              <w:rPr>
                <w:rFonts w:ascii="Arial" w:eastAsia="Arial" w:hAnsi="Arial" w:cs="Arial"/>
                <w:bCs/>
                <w:spacing w:val="-1"/>
                <w:lang w:val="en-GB"/>
              </w:rPr>
              <w:t>”</w:t>
            </w:r>
            <w:r w:rsidR="00A85EAE" w:rsidRPr="00FE6463">
              <w:rPr>
                <w:rFonts w:ascii="Arial" w:eastAsia="Arial" w:hAnsi="Arial" w:cs="Arial"/>
                <w:bCs/>
                <w:spacing w:val="-1"/>
                <w:lang w:val="en-GB"/>
              </w:rPr>
              <w:t xml:space="preserve"> </w:t>
            </w:r>
            <w:r w:rsidRPr="00FE6463">
              <w:rPr>
                <w:rFonts w:ascii="Arial" w:eastAsia="Arial" w:hAnsi="Arial" w:cs="Arial"/>
                <w:bCs/>
                <w:spacing w:val="-1"/>
                <w:lang w:val="en-GB"/>
              </w:rPr>
              <w:t>if</w:t>
            </w:r>
            <w:r w:rsidR="00A85EAE" w:rsidRPr="00FE6463">
              <w:rPr>
                <w:rFonts w:ascii="Arial" w:eastAsia="Arial" w:hAnsi="Arial" w:cs="Arial"/>
                <w:bCs/>
                <w:spacing w:val="-1"/>
                <w:lang w:val="en-GB"/>
              </w:rPr>
              <w:t xml:space="preserve"> the student </w:t>
            </w:r>
            <w:r w:rsidRPr="00FE6463">
              <w:rPr>
                <w:rFonts w:ascii="Arial" w:eastAsia="Arial" w:hAnsi="Arial" w:cs="Arial"/>
                <w:bCs/>
                <w:spacing w:val="-1"/>
                <w:lang w:val="en-GB"/>
              </w:rPr>
              <w:t xml:space="preserve">must </w:t>
            </w:r>
            <w:r w:rsidR="00A85EAE" w:rsidRPr="00FE6463">
              <w:rPr>
                <w:rFonts w:ascii="Arial" w:eastAsia="Arial" w:hAnsi="Arial" w:cs="Arial"/>
                <w:bCs/>
                <w:spacing w:val="-1"/>
                <w:lang w:val="en-GB"/>
              </w:rPr>
              <w:t>attempt the component in order to pass the module</w:t>
            </w:r>
            <w:r w:rsidR="00223FB4" w:rsidRPr="00FE6463">
              <w:rPr>
                <w:rFonts w:ascii="Arial" w:eastAsia="Arial" w:hAnsi="Arial" w:cs="Arial"/>
                <w:bCs/>
                <w:spacing w:val="-1"/>
                <w:lang w:val="en-GB"/>
              </w:rPr>
              <w:t xml:space="preserve">, </w:t>
            </w:r>
            <w:r w:rsidR="00223FB4" w:rsidRPr="00FE6463">
              <w:rPr>
                <w:rFonts w:ascii="Arial" w:eastAsia="Calibri" w:hAnsi="Arial" w:cs="Arial"/>
                <w:lang w:val="en-GB"/>
              </w:rPr>
              <w:t>“no” if not.</w:t>
            </w:r>
          </w:p>
          <w:p w14:paraId="4730D89D" w14:textId="77777777" w:rsidR="008E0196" w:rsidRPr="00FE6463" w:rsidRDefault="008E0196" w:rsidP="008E0196">
            <w:pPr>
              <w:pStyle w:val="NoSpacing"/>
              <w:ind w:left="1429"/>
              <w:jc w:val="both"/>
              <w:rPr>
                <w:rFonts w:ascii="Arial" w:eastAsia="Arial" w:hAnsi="Arial" w:cs="Arial"/>
                <w:bCs/>
                <w:spacing w:val="-1"/>
                <w:lang w:val="en-GB"/>
              </w:rPr>
            </w:pPr>
          </w:p>
          <w:p w14:paraId="50D87C80" w14:textId="42F60E48" w:rsidR="00A85EAE" w:rsidRPr="00FE6463" w:rsidRDefault="008E0196" w:rsidP="008E0196">
            <w:pPr>
              <w:pStyle w:val="NoSpacing"/>
              <w:numPr>
                <w:ilvl w:val="0"/>
                <w:numId w:val="24"/>
              </w:numPr>
              <w:jc w:val="both"/>
              <w:rPr>
                <w:rFonts w:ascii="Arial" w:eastAsia="Arial" w:hAnsi="Arial" w:cs="Arial"/>
                <w:bCs/>
                <w:spacing w:val="-1"/>
                <w:lang w:val="en-GB"/>
              </w:rPr>
            </w:pPr>
            <w:r w:rsidRPr="00FE6463">
              <w:rPr>
                <w:rFonts w:ascii="Arial" w:eastAsia="Arial" w:hAnsi="Arial" w:cs="Arial"/>
                <w:spacing w:val="-1"/>
                <w:lang w:val="en-GB"/>
              </w:rPr>
              <w:t xml:space="preserve">For </w:t>
            </w:r>
            <w:r w:rsidRPr="00FE6463">
              <w:rPr>
                <w:rFonts w:ascii="Arial" w:eastAsia="Arial" w:hAnsi="Arial" w:cs="Arial"/>
                <w:i/>
                <w:iCs/>
                <w:spacing w:val="-1"/>
                <w:lang w:val="en-GB"/>
              </w:rPr>
              <w:t>m</w:t>
            </w:r>
            <w:r w:rsidR="00A85EAE" w:rsidRPr="00FE6463">
              <w:rPr>
                <w:rFonts w:ascii="Arial" w:eastAsia="Arial" w:hAnsi="Arial" w:cs="Arial"/>
                <w:i/>
                <w:iCs/>
                <w:spacing w:val="-1"/>
                <w:lang w:val="en-GB"/>
              </w:rPr>
              <w:t>ust pass</w:t>
            </w:r>
            <w:r w:rsidRPr="00FE6463">
              <w:rPr>
                <w:rFonts w:ascii="Arial" w:eastAsia="Arial" w:hAnsi="Arial" w:cs="Arial"/>
                <w:spacing w:val="-1"/>
                <w:lang w:val="en-GB"/>
              </w:rPr>
              <w:t xml:space="preserve">, answer </w:t>
            </w:r>
            <w:r w:rsidR="00B928BC" w:rsidRPr="00FE6463">
              <w:rPr>
                <w:rFonts w:ascii="Arial" w:eastAsia="Arial" w:hAnsi="Arial" w:cs="Arial"/>
                <w:spacing w:val="-1"/>
                <w:lang w:val="en-GB"/>
              </w:rPr>
              <w:t>“</w:t>
            </w:r>
            <w:r w:rsidR="00A85EAE" w:rsidRPr="00FE6463">
              <w:rPr>
                <w:rFonts w:ascii="Arial" w:eastAsia="Arial" w:hAnsi="Arial" w:cs="Arial"/>
                <w:bCs/>
                <w:spacing w:val="-1"/>
                <w:lang w:val="en-GB"/>
              </w:rPr>
              <w:t>yes</w:t>
            </w:r>
            <w:r w:rsidR="00B928BC" w:rsidRPr="00FE6463">
              <w:rPr>
                <w:rFonts w:ascii="Arial" w:eastAsia="Arial" w:hAnsi="Arial" w:cs="Arial"/>
                <w:bCs/>
                <w:spacing w:val="-1"/>
                <w:lang w:val="en-GB"/>
              </w:rPr>
              <w:t>”</w:t>
            </w:r>
            <w:r w:rsidRPr="00FE6463">
              <w:rPr>
                <w:rFonts w:ascii="Arial" w:eastAsia="Arial" w:hAnsi="Arial" w:cs="Arial"/>
                <w:bCs/>
                <w:spacing w:val="-1"/>
                <w:lang w:val="en-GB"/>
              </w:rPr>
              <w:t xml:space="preserve"> if</w:t>
            </w:r>
            <w:r w:rsidR="00A85EAE" w:rsidRPr="00FE6463">
              <w:rPr>
                <w:rFonts w:ascii="Arial" w:eastAsia="Arial" w:hAnsi="Arial" w:cs="Arial"/>
                <w:bCs/>
                <w:spacing w:val="-1"/>
                <w:lang w:val="en-GB"/>
              </w:rPr>
              <w:t xml:space="preserve"> the student </w:t>
            </w:r>
            <w:r w:rsidRPr="00FE6463">
              <w:rPr>
                <w:rFonts w:ascii="Arial" w:eastAsia="Arial" w:hAnsi="Arial" w:cs="Arial"/>
                <w:bCs/>
                <w:spacing w:val="-1"/>
                <w:lang w:val="en-GB"/>
              </w:rPr>
              <w:t xml:space="preserve">must </w:t>
            </w:r>
            <w:r w:rsidR="00A85EAE" w:rsidRPr="00FE6463">
              <w:rPr>
                <w:rFonts w:ascii="Arial" w:eastAsia="Arial" w:hAnsi="Arial" w:cs="Arial"/>
                <w:bCs/>
                <w:spacing w:val="-1"/>
                <w:lang w:val="en-GB"/>
              </w:rPr>
              <w:t>pass the component in order to pass the module</w:t>
            </w:r>
            <w:r w:rsidR="00223FB4" w:rsidRPr="00FE6463">
              <w:rPr>
                <w:rFonts w:ascii="Arial" w:eastAsia="Arial" w:hAnsi="Arial" w:cs="Arial"/>
                <w:bCs/>
                <w:spacing w:val="-1"/>
                <w:lang w:val="en-GB"/>
              </w:rPr>
              <w:t xml:space="preserve">, </w:t>
            </w:r>
            <w:r w:rsidR="00223FB4" w:rsidRPr="00FE6463">
              <w:rPr>
                <w:rFonts w:ascii="Arial" w:eastAsia="Calibri" w:hAnsi="Arial" w:cs="Arial"/>
                <w:lang w:val="en-GB"/>
              </w:rPr>
              <w:t>“no” if not</w:t>
            </w:r>
            <w:r w:rsidR="00A85EAE" w:rsidRPr="00FE6463">
              <w:rPr>
                <w:rFonts w:ascii="Arial" w:eastAsia="Arial" w:hAnsi="Arial" w:cs="Arial"/>
                <w:bCs/>
                <w:spacing w:val="-1"/>
                <w:lang w:val="en-GB"/>
              </w:rPr>
              <w:t>.</w:t>
            </w:r>
          </w:p>
          <w:p w14:paraId="3EE4CFA1" w14:textId="77777777" w:rsidR="00890EF1" w:rsidRPr="00FE6463" w:rsidRDefault="00890EF1" w:rsidP="00631310">
            <w:pPr>
              <w:rPr>
                <w:rFonts w:ascii="Arial" w:eastAsia="Arial" w:hAnsi="Arial" w:cs="Arial"/>
                <w:b/>
                <w:bCs/>
                <w:spacing w:val="-1"/>
                <w:lang w:val="en-GB"/>
              </w:rPr>
            </w:pPr>
          </w:p>
          <w:p w14:paraId="0953ECB5" w14:textId="17C3328D" w:rsidR="00170FD5" w:rsidRPr="00FE6463" w:rsidRDefault="00F13703" w:rsidP="00170FD5">
            <w:pPr>
              <w:pStyle w:val="NoSpacing"/>
              <w:numPr>
                <w:ilvl w:val="0"/>
                <w:numId w:val="24"/>
              </w:numPr>
              <w:jc w:val="both"/>
              <w:rPr>
                <w:rFonts w:ascii="Arial" w:eastAsia="Arial" w:hAnsi="Arial" w:cs="Arial"/>
                <w:bCs/>
                <w:spacing w:val="-1"/>
                <w:lang w:val="en-GB"/>
              </w:rPr>
            </w:pPr>
            <w:r w:rsidRPr="00FE6463">
              <w:rPr>
                <w:rFonts w:ascii="Arial" w:eastAsia="Arial" w:hAnsi="Arial" w:cs="Arial"/>
                <w:spacing w:val="-1"/>
                <w:lang w:val="en-GB"/>
              </w:rPr>
              <w:t>The</w:t>
            </w:r>
            <w:r w:rsidR="00890EF1" w:rsidRPr="00FE6463">
              <w:rPr>
                <w:rFonts w:ascii="Arial" w:eastAsia="Arial" w:hAnsi="Arial" w:cs="Arial"/>
                <w:spacing w:val="-1"/>
                <w:lang w:val="en-GB"/>
              </w:rPr>
              <w:t xml:space="preserve"> </w:t>
            </w:r>
            <w:r w:rsidR="00890EF1" w:rsidRPr="00FE6463">
              <w:rPr>
                <w:rFonts w:ascii="Arial" w:eastAsia="Arial" w:hAnsi="Arial" w:cs="Arial"/>
                <w:i/>
                <w:iCs/>
                <w:spacing w:val="-1"/>
                <w:lang w:val="en-GB"/>
              </w:rPr>
              <w:t>s</w:t>
            </w:r>
            <w:r w:rsidR="00A85EAE" w:rsidRPr="00FE6463">
              <w:rPr>
                <w:rFonts w:ascii="Arial" w:eastAsia="Arial" w:hAnsi="Arial" w:cs="Arial"/>
                <w:i/>
                <w:iCs/>
                <w:spacing w:val="-1"/>
                <w:lang w:val="en-GB"/>
              </w:rPr>
              <w:t>ub-component type/title</w:t>
            </w:r>
            <w:r w:rsidR="00A85EAE" w:rsidRPr="00FE6463">
              <w:rPr>
                <w:rFonts w:ascii="Arial" w:eastAsia="Arial" w:hAnsi="Arial" w:cs="Arial"/>
                <w:bCs/>
                <w:spacing w:val="-1"/>
                <w:lang w:val="en-GB"/>
              </w:rPr>
              <w:t xml:space="preserve"> </w:t>
            </w:r>
            <w:r w:rsidR="00A85EAE" w:rsidRPr="00FE6463">
              <w:rPr>
                <w:rFonts w:ascii="Arial" w:eastAsia="Arial" w:hAnsi="Arial" w:cs="Arial"/>
                <w:bCs/>
                <w:spacing w:val="-1"/>
                <w:u w:val="single"/>
                <w:lang w:val="en-GB"/>
              </w:rPr>
              <w:t>must</w:t>
            </w:r>
            <w:r w:rsidR="00A85EAE" w:rsidRPr="00FE6463">
              <w:rPr>
                <w:rFonts w:ascii="Arial" w:eastAsia="Arial" w:hAnsi="Arial" w:cs="Arial"/>
                <w:bCs/>
                <w:spacing w:val="-1"/>
                <w:lang w:val="en-GB"/>
              </w:rPr>
              <w:t xml:space="preserve"> be </w:t>
            </w:r>
            <w:r w:rsidRPr="00FE6463">
              <w:rPr>
                <w:rFonts w:ascii="Arial" w:eastAsia="Arial" w:hAnsi="Arial" w:cs="Arial"/>
                <w:bCs/>
                <w:spacing w:val="-1"/>
                <w:lang w:val="en-GB"/>
              </w:rPr>
              <w:t>one of the following</w:t>
            </w:r>
            <w:r w:rsidR="00A85EAE" w:rsidRPr="00FE6463">
              <w:rPr>
                <w:rFonts w:ascii="Arial" w:eastAsia="Arial" w:hAnsi="Arial" w:cs="Arial"/>
                <w:bCs/>
                <w:spacing w:val="-1"/>
                <w:lang w:val="en-GB"/>
              </w:rPr>
              <w:t xml:space="preserve">: </w:t>
            </w:r>
            <w:r w:rsidR="00A85EAE" w:rsidRPr="00FE6463">
              <w:rPr>
                <w:rFonts w:ascii="Arial" w:eastAsia="Arial" w:hAnsi="Arial" w:cs="Arial"/>
                <w:bCs/>
                <w:iCs/>
                <w:spacing w:val="-1"/>
                <w:lang w:val="en-GB"/>
              </w:rPr>
              <w:t xml:space="preserve">coursework, examination, presentation, </w:t>
            </w:r>
            <w:r w:rsidR="00B928BC" w:rsidRPr="00FE6463">
              <w:rPr>
                <w:rFonts w:ascii="Arial" w:eastAsia="Arial" w:hAnsi="Arial" w:cs="Arial"/>
                <w:bCs/>
                <w:iCs/>
                <w:spacing w:val="-1"/>
                <w:lang w:val="en-GB"/>
              </w:rPr>
              <w:t xml:space="preserve">in-class </w:t>
            </w:r>
            <w:r w:rsidR="00A85EAE" w:rsidRPr="00FE6463">
              <w:rPr>
                <w:rFonts w:ascii="Arial" w:eastAsia="Arial" w:hAnsi="Arial" w:cs="Arial"/>
                <w:bCs/>
                <w:iCs/>
                <w:spacing w:val="-1"/>
                <w:lang w:val="en-GB"/>
              </w:rPr>
              <w:t>test or practical.</w:t>
            </w:r>
            <w:r w:rsidRPr="00FE6463">
              <w:rPr>
                <w:rFonts w:ascii="Arial" w:eastAsia="Arial" w:hAnsi="Arial" w:cs="Arial"/>
                <w:bCs/>
                <w:iCs/>
                <w:spacing w:val="-1"/>
                <w:lang w:val="en-GB"/>
              </w:rPr>
              <w:t xml:space="preserve"> For coursework, specify the assessment type. </w:t>
            </w:r>
          </w:p>
          <w:p w14:paraId="73AC9E96" w14:textId="77777777" w:rsidR="00170FD5" w:rsidRPr="00FE6463" w:rsidRDefault="00170FD5" w:rsidP="00170FD5">
            <w:pPr>
              <w:pStyle w:val="ListParagraph"/>
              <w:rPr>
                <w:rFonts w:ascii="Arial" w:eastAsia="Arial" w:hAnsi="Arial" w:cs="Arial"/>
                <w:bCs/>
                <w:spacing w:val="-1"/>
                <w:lang w:val="en-GB"/>
              </w:rPr>
            </w:pPr>
          </w:p>
          <w:p w14:paraId="3E038CF8" w14:textId="01804DB2" w:rsidR="00A85EAE" w:rsidRPr="00FE6463" w:rsidRDefault="00E33330" w:rsidP="00170FD5">
            <w:pPr>
              <w:pStyle w:val="NoSpacing"/>
              <w:numPr>
                <w:ilvl w:val="0"/>
                <w:numId w:val="24"/>
              </w:numPr>
              <w:jc w:val="both"/>
              <w:rPr>
                <w:rFonts w:ascii="Arial" w:eastAsia="Arial" w:hAnsi="Arial" w:cs="Arial"/>
                <w:bCs/>
                <w:spacing w:val="-1"/>
                <w:lang w:val="en-GB"/>
              </w:rPr>
            </w:pPr>
            <w:r w:rsidRPr="00FE6463">
              <w:rPr>
                <w:rFonts w:ascii="Arial" w:eastAsia="Arial" w:hAnsi="Arial" w:cs="Arial"/>
                <w:bCs/>
                <w:spacing w:val="-1"/>
                <w:lang w:val="en-GB"/>
              </w:rPr>
              <w:t xml:space="preserve">Note: </w:t>
            </w:r>
            <w:r w:rsidR="00A85EAE" w:rsidRPr="00FE6463">
              <w:rPr>
                <w:rFonts w:ascii="Arial" w:eastAsia="Arial" w:hAnsi="Arial" w:cs="Arial"/>
                <w:bCs/>
                <w:spacing w:val="-1"/>
                <w:lang w:val="en-GB"/>
              </w:rPr>
              <w:t xml:space="preserve"> </w:t>
            </w:r>
            <w:r w:rsidRPr="00FE6463">
              <w:rPr>
                <w:rFonts w:ascii="Arial" w:eastAsia="Arial" w:hAnsi="Arial" w:cs="Arial"/>
                <w:bCs/>
                <w:spacing w:val="-1"/>
                <w:lang w:val="en-GB"/>
              </w:rPr>
              <w:t>i</w:t>
            </w:r>
            <w:r w:rsidR="00A85EAE" w:rsidRPr="00FE6463">
              <w:rPr>
                <w:rFonts w:ascii="Arial" w:eastAsia="Arial" w:hAnsi="Arial" w:cs="Arial"/>
                <w:bCs/>
                <w:spacing w:val="-1"/>
                <w:lang w:val="en-GB"/>
              </w:rPr>
              <w:t xml:space="preserve">f </w:t>
            </w:r>
            <w:r w:rsidRPr="00FE6463">
              <w:rPr>
                <w:rFonts w:ascii="Arial" w:eastAsia="Arial" w:hAnsi="Arial" w:cs="Arial"/>
                <w:bCs/>
                <w:spacing w:val="-1"/>
                <w:lang w:val="en-GB"/>
              </w:rPr>
              <w:t xml:space="preserve">for </w:t>
            </w:r>
            <w:r w:rsidR="00A85EAE" w:rsidRPr="00FE6463">
              <w:rPr>
                <w:rFonts w:ascii="Arial" w:eastAsia="Arial" w:hAnsi="Arial" w:cs="Arial"/>
                <w:bCs/>
                <w:spacing w:val="-1"/>
                <w:lang w:val="en-GB"/>
              </w:rPr>
              <w:t xml:space="preserve">this module the mark is calculated </w:t>
            </w:r>
            <w:proofErr w:type="gramStart"/>
            <w:r w:rsidR="005F7F3A" w:rsidRPr="00FE6463">
              <w:rPr>
                <w:rFonts w:ascii="Arial" w:eastAsia="Arial" w:hAnsi="Arial" w:cs="Arial"/>
                <w:bCs/>
                <w:spacing w:val="-1"/>
                <w:lang w:val="en-GB"/>
              </w:rPr>
              <w:t>on the basis of</w:t>
            </w:r>
            <w:proofErr w:type="gramEnd"/>
            <w:r w:rsidR="005F7F3A" w:rsidRPr="00FE6463">
              <w:rPr>
                <w:rFonts w:ascii="Arial" w:eastAsia="Arial" w:hAnsi="Arial" w:cs="Arial"/>
                <w:bCs/>
                <w:spacing w:val="-1"/>
                <w:lang w:val="en-GB"/>
              </w:rPr>
              <w:t xml:space="preserve"> only selected components</w:t>
            </w:r>
            <w:r w:rsidR="00A85EAE" w:rsidRPr="00FE6463">
              <w:rPr>
                <w:rFonts w:ascii="Arial" w:eastAsia="Arial" w:hAnsi="Arial" w:cs="Arial"/>
                <w:bCs/>
                <w:spacing w:val="-1"/>
                <w:lang w:val="en-GB"/>
              </w:rPr>
              <w:t xml:space="preserve"> </w:t>
            </w:r>
            <w:r w:rsidRPr="00FE6463">
              <w:rPr>
                <w:rFonts w:ascii="Arial" w:eastAsia="Arial" w:hAnsi="Arial" w:cs="Arial"/>
                <w:bCs/>
                <w:spacing w:val="-1"/>
                <w:lang w:val="en-GB"/>
              </w:rPr>
              <w:t>(</w:t>
            </w:r>
            <w:proofErr w:type="spellStart"/>
            <w:r w:rsidR="005F7F3A" w:rsidRPr="00FE6463">
              <w:rPr>
                <w:rFonts w:ascii="Arial" w:eastAsia="Arial" w:hAnsi="Arial" w:cs="Arial"/>
                <w:bCs/>
                <w:spacing w:val="-1"/>
                <w:lang w:val="en-GB"/>
              </w:rPr>
              <w:t>eg.</w:t>
            </w:r>
            <w:proofErr w:type="spellEnd"/>
            <w:r w:rsidR="005F7F3A" w:rsidRPr="00FE6463">
              <w:rPr>
                <w:rFonts w:ascii="Arial" w:eastAsia="Arial" w:hAnsi="Arial" w:cs="Arial"/>
                <w:bCs/>
                <w:spacing w:val="-1"/>
                <w:lang w:val="en-GB"/>
              </w:rPr>
              <w:t xml:space="preserve"> the best three</w:t>
            </w:r>
            <w:r w:rsidR="00A85EAE" w:rsidRPr="00FE6463">
              <w:rPr>
                <w:rFonts w:ascii="Arial" w:eastAsia="Arial" w:hAnsi="Arial" w:cs="Arial"/>
                <w:bCs/>
                <w:spacing w:val="-1"/>
                <w:lang w:val="en-GB"/>
              </w:rPr>
              <w:t xml:space="preserve"> of </w:t>
            </w:r>
            <w:r w:rsidR="005F7F3A" w:rsidRPr="00FE6463">
              <w:rPr>
                <w:rFonts w:ascii="Arial" w:eastAsia="Arial" w:hAnsi="Arial" w:cs="Arial"/>
                <w:bCs/>
                <w:spacing w:val="-1"/>
                <w:lang w:val="en-GB"/>
              </w:rPr>
              <w:t>five</w:t>
            </w:r>
            <w:r w:rsidR="00A85EAE" w:rsidRPr="00FE6463">
              <w:rPr>
                <w:rFonts w:ascii="Arial" w:eastAsia="Arial" w:hAnsi="Arial" w:cs="Arial"/>
                <w:bCs/>
                <w:spacing w:val="-1"/>
                <w:lang w:val="en-GB"/>
              </w:rPr>
              <w:t xml:space="preserve"> components</w:t>
            </w:r>
            <w:r w:rsidRPr="00FE6463">
              <w:rPr>
                <w:rFonts w:ascii="Arial" w:eastAsia="Arial" w:hAnsi="Arial" w:cs="Arial"/>
                <w:bCs/>
                <w:spacing w:val="-1"/>
                <w:lang w:val="en-GB"/>
              </w:rPr>
              <w:t>)</w:t>
            </w:r>
            <w:r w:rsidR="00B928BC" w:rsidRPr="00FE6463">
              <w:rPr>
                <w:rFonts w:ascii="Arial" w:eastAsia="Arial" w:hAnsi="Arial" w:cs="Arial"/>
                <w:bCs/>
                <w:spacing w:val="-1"/>
                <w:lang w:val="en-GB"/>
              </w:rPr>
              <w:t>,</w:t>
            </w:r>
            <w:r w:rsidR="00A85EAE" w:rsidRPr="00FE6463">
              <w:rPr>
                <w:rFonts w:ascii="Arial" w:eastAsia="Arial" w:hAnsi="Arial" w:cs="Arial"/>
                <w:bCs/>
                <w:spacing w:val="-1"/>
                <w:lang w:val="en-GB"/>
              </w:rPr>
              <w:t xml:space="preserve"> </w:t>
            </w:r>
            <w:r w:rsidR="005F7F3A" w:rsidRPr="00FE6463">
              <w:rPr>
                <w:rFonts w:ascii="Arial" w:eastAsia="Arial" w:hAnsi="Arial" w:cs="Arial"/>
                <w:bCs/>
                <w:spacing w:val="-1"/>
                <w:lang w:val="en-GB"/>
              </w:rPr>
              <w:t xml:space="preserve">please place a tick mark </w:t>
            </w:r>
            <w:r w:rsidR="005F7F3A" w:rsidRPr="00FE6463">
              <w:rPr>
                <w:rFonts w:ascii="Arial" w:eastAsia="Arial" w:hAnsi="Arial" w:cs="Arial"/>
                <w:bCs/>
                <w:spacing w:val="-1"/>
                <w:u w:val="single"/>
                <w:lang w:val="en-GB"/>
              </w:rPr>
              <w:t>here</w:t>
            </w:r>
            <w:proofErr w:type="gramStart"/>
            <w:r w:rsidR="005F7F3A" w:rsidRPr="00FE6463">
              <w:rPr>
                <w:rFonts w:ascii="Arial" w:eastAsia="Arial" w:hAnsi="Arial" w:cs="Arial"/>
                <w:bCs/>
                <w:spacing w:val="-1"/>
                <w:lang w:val="en-GB"/>
              </w:rPr>
              <w:t>:  [</w:t>
            </w:r>
            <w:proofErr w:type="gramEnd"/>
            <w:r w:rsidR="005F7F3A" w:rsidRPr="00FE6463">
              <w:rPr>
                <w:rFonts w:ascii="Arial" w:eastAsia="Arial" w:hAnsi="Arial" w:cs="Arial"/>
                <w:bCs/>
                <w:spacing w:val="-1"/>
                <w:lang w:val="en-GB"/>
              </w:rPr>
              <w:t xml:space="preserve"> ]</w:t>
            </w:r>
          </w:p>
          <w:p w14:paraId="61226D14" w14:textId="77777777" w:rsidR="00A85EAE" w:rsidRPr="00FE6463" w:rsidRDefault="00A85EAE" w:rsidP="00A85EAE">
            <w:pPr>
              <w:pStyle w:val="NoSpacing"/>
              <w:rPr>
                <w:rFonts w:ascii="Arial" w:eastAsia="Arial" w:hAnsi="Arial" w:cs="Arial"/>
                <w:b/>
                <w:bCs/>
                <w:spacing w:val="-1"/>
                <w:lang w:val="en-GB"/>
              </w:rPr>
            </w:pPr>
          </w:p>
          <w:p w14:paraId="59ADFA4E" w14:textId="66BA6980" w:rsidR="00A85EAE" w:rsidRPr="00FE6463" w:rsidRDefault="00A85EAE" w:rsidP="00170FD5">
            <w:pPr>
              <w:pStyle w:val="NoSpacing"/>
              <w:rPr>
                <w:rFonts w:ascii="Arial" w:eastAsia="Arial" w:hAnsi="Arial" w:cs="Arial"/>
                <w:b/>
                <w:bCs/>
                <w:spacing w:val="-1"/>
                <w:lang w:val="en-GB"/>
              </w:rPr>
            </w:pPr>
          </w:p>
        </w:tc>
      </w:tr>
    </w:tbl>
    <w:p w14:paraId="4F590C69" w14:textId="68D91E11" w:rsidR="00A85EAE" w:rsidRPr="00FE6463" w:rsidRDefault="00A85EAE" w:rsidP="00A85EAE">
      <w:pPr>
        <w:pStyle w:val="NoSpacing"/>
        <w:ind w:left="360"/>
        <w:rPr>
          <w:rFonts w:ascii="Arial" w:eastAsia="Arial" w:hAnsi="Arial" w:cs="Arial"/>
          <w:b/>
          <w:bCs/>
          <w:spacing w:val="-1"/>
          <w:lang w:val="en-GB"/>
        </w:rPr>
      </w:pPr>
    </w:p>
    <w:p w14:paraId="6C635BD3" w14:textId="4F710C7A" w:rsidR="00C040D1" w:rsidRDefault="00C040D1">
      <w:pPr>
        <w:rPr>
          <w:rFonts w:ascii="Arial" w:eastAsia="Arial" w:hAnsi="Arial" w:cs="Arial"/>
          <w:b/>
          <w:bCs/>
          <w:spacing w:val="-1"/>
          <w:lang w:val="en-GB"/>
        </w:rPr>
      </w:pPr>
      <w:r>
        <w:rPr>
          <w:rFonts w:ascii="Arial" w:eastAsia="Arial" w:hAnsi="Arial" w:cs="Arial"/>
          <w:b/>
          <w:bCs/>
          <w:spacing w:val="-1"/>
          <w:lang w:val="en-GB"/>
        </w:rPr>
        <w:br w:type="page"/>
      </w:r>
    </w:p>
    <w:p w14:paraId="3EF88FD8" w14:textId="77777777" w:rsidR="00A85EAE" w:rsidRPr="00FE6463" w:rsidRDefault="00A85EAE" w:rsidP="00A85EAE">
      <w:pPr>
        <w:pStyle w:val="NoSpacing"/>
        <w:ind w:left="360"/>
        <w:rPr>
          <w:rFonts w:ascii="Arial" w:eastAsia="Arial" w:hAnsi="Arial" w:cs="Arial"/>
          <w:b/>
          <w:bCs/>
          <w:spacing w:val="-1"/>
          <w:lang w:val="en-GB"/>
        </w:rPr>
      </w:pPr>
    </w:p>
    <w:p w14:paraId="606B2804" w14:textId="77777777" w:rsidR="00A85EAE" w:rsidRPr="00FE6463" w:rsidRDefault="00A85EAE" w:rsidP="00A85EAE">
      <w:pPr>
        <w:pStyle w:val="NoSpacing"/>
        <w:rPr>
          <w:rFonts w:ascii="Arial" w:eastAsia="Arial" w:hAnsi="Arial" w:cs="Arial"/>
          <w:b/>
          <w:bCs/>
          <w:spacing w:val="-1"/>
          <w:lang w:val="en-GB"/>
        </w:rPr>
      </w:pPr>
    </w:p>
    <w:p w14:paraId="7357E67B" w14:textId="77F12587" w:rsidR="005C6B28" w:rsidRPr="00FE6463" w:rsidRDefault="005C6B28" w:rsidP="005C6B28">
      <w:pPr>
        <w:pStyle w:val="NoSpacing"/>
        <w:ind w:left="294" w:hanging="10"/>
        <w:rPr>
          <w:rFonts w:ascii="Arial" w:eastAsia="Arial" w:hAnsi="Arial" w:cs="Arial"/>
          <w:b/>
          <w:bCs/>
          <w:spacing w:val="-1"/>
          <w:lang w:val="en-GB"/>
        </w:rPr>
      </w:pPr>
      <w:r w:rsidRPr="00FE6463">
        <w:rPr>
          <w:rFonts w:ascii="Arial" w:eastAsia="Arial" w:hAnsi="Arial" w:cs="Arial"/>
          <w:b/>
          <w:bCs/>
          <w:spacing w:val="-1"/>
          <w:lang w:val="en-GB"/>
        </w:rPr>
        <w:t>Table 1 – one component</w:t>
      </w:r>
    </w:p>
    <w:p w14:paraId="7939AD37" w14:textId="77777777" w:rsidR="00C16F35" w:rsidRPr="00FE6463" w:rsidRDefault="00C16F35" w:rsidP="005C6B28">
      <w:pPr>
        <w:pStyle w:val="NoSpacing"/>
        <w:ind w:left="294" w:hanging="10"/>
        <w:rPr>
          <w:rFonts w:ascii="Arial" w:eastAsia="Arial" w:hAnsi="Arial" w:cs="Arial"/>
          <w:b/>
          <w:bCs/>
          <w:spacing w:val="-1"/>
          <w:lang w:val="en-GB"/>
        </w:rPr>
      </w:pPr>
    </w:p>
    <w:tbl>
      <w:tblPr>
        <w:tblStyle w:val="TableGrid"/>
        <w:tblW w:w="6520" w:type="dxa"/>
        <w:tblInd w:w="279" w:type="dxa"/>
        <w:tblLayout w:type="fixed"/>
        <w:tblLook w:val="04A0" w:firstRow="1" w:lastRow="0" w:firstColumn="1" w:lastColumn="0" w:noHBand="0" w:noVBand="1"/>
      </w:tblPr>
      <w:tblGrid>
        <w:gridCol w:w="1843"/>
        <w:gridCol w:w="1842"/>
        <w:gridCol w:w="851"/>
        <w:gridCol w:w="1984"/>
      </w:tblGrid>
      <w:tr w:rsidR="005C6B28" w:rsidRPr="00FE6463" w14:paraId="54D71751" w14:textId="77777777" w:rsidTr="00E82FE4">
        <w:tc>
          <w:tcPr>
            <w:tcW w:w="1843" w:type="dxa"/>
            <w:shd w:val="clear" w:color="auto" w:fill="B8CCE4" w:themeFill="accent1" w:themeFillTint="66"/>
          </w:tcPr>
          <w:p w14:paraId="0E31E104" w14:textId="77777777" w:rsidR="005C6B28" w:rsidRPr="00FE6463" w:rsidRDefault="005C6B28" w:rsidP="005C6B28">
            <w:pPr>
              <w:rPr>
                <w:rFonts w:ascii="Arial" w:hAnsi="Arial" w:cs="Arial"/>
                <w:b/>
                <w:lang w:val="en-GB"/>
              </w:rPr>
            </w:pPr>
            <w:r w:rsidRPr="00FE6463">
              <w:rPr>
                <w:rFonts w:ascii="Arial" w:hAnsi="Arial" w:cs="Arial"/>
                <w:b/>
                <w:lang w:val="en-GB"/>
              </w:rPr>
              <w:t>Component (assessment) Type/Title</w:t>
            </w:r>
          </w:p>
          <w:p w14:paraId="2A921253" w14:textId="77777777" w:rsidR="005C6B28" w:rsidRPr="00FE6463" w:rsidRDefault="005C6B28" w:rsidP="005C6B28">
            <w:pPr>
              <w:rPr>
                <w:rFonts w:ascii="Arial" w:hAnsi="Arial" w:cs="Arial"/>
                <w:b/>
                <w:lang w:val="en-GB"/>
              </w:rPr>
            </w:pPr>
          </w:p>
        </w:tc>
        <w:tc>
          <w:tcPr>
            <w:tcW w:w="1842" w:type="dxa"/>
            <w:shd w:val="clear" w:color="auto" w:fill="B8CCE4" w:themeFill="accent1" w:themeFillTint="66"/>
          </w:tcPr>
          <w:p w14:paraId="40D5B2A6" w14:textId="77777777" w:rsidR="005C6B28" w:rsidRPr="00FE6463" w:rsidRDefault="005C6B28" w:rsidP="005C6B28">
            <w:pPr>
              <w:rPr>
                <w:rFonts w:ascii="Arial" w:hAnsi="Arial" w:cs="Arial"/>
                <w:b/>
                <w:lang w:val="en-GB"/>
              </w:rPr>
            </w:pPr>
            <w:r w:rsidRPr="00FE6463">
              <w:rPr>
                <w:rFonts w:ascii="Arial" w:hAnsi="Arial" w:cs="Arial"/>
                <w:b/>
                <w:lang w:val="en-GB"/>
              </w:rPr>
              <w:t>Coursework Volume or Length/Type of Exam</w:t>
            </w:r>
          </w:p>
        </w:tc>
        <w:tc>
          <w:tcPr>
            <w:tcW w:w="851" w:type="dxa"/>
            <w:shd w:val="clear" w:color="auto" w:fill="B8CCE4" w:themeFill="accent1" w:themeFillTint="66"/>
          </w:tcPr>
          <w:p w14:paraId="6133627E" w14:textId="77777777" w:rsidR="005C6B28" w:rsidRPr="00FE6463" w:rsidRDefault="005C6B28" w:rsidP="005C6B28">
            <w:pPr>
              <w:rPr>
                <w:rFonts w:ascii="Arial" w:hAnsi="Arial" w:cs="Arial"/>
                <w:b/>
                <w:lang w:val="en-GB"/>
              </w:rPr>
            </w:pPr>
            <w:r w:rsidRPr="00FE6463">
              <w:rPr>
                <w:rFonts w:ascii="Arial" w:hAnsi="Arial" w:cs="Arial"/>
                <w:b/>
                <w:lang w:val="en-GB"/>
              </w:rPr>
              <w:t xml:space="preserve">% </w:t>
            </w:r>
          </w:p>
        </w:tc>
        <w:tc>
          <w:tcPr>
            <w:tcW w:w="1984" w:type="dxa"/>
            <w:shd w:val="clear" w:color="auto" w:fill="B8CCE4" w:themeFill="accent1" w:themeFillTint="66"/>
          </w:tcPr>
          <w:p w14:paraId="0B5673F6" w14:textId="77777777" w:rsidR="005C6B28" w:rsidRPr="00FE6463" w:rsidRDefault="005C6B28" w:rsidP="005C6B28">
            <w:pPr>
              <w:rPr>
                <w:rFonts w:ascii="Arial" w:hAnsi="Arial" w:cs="Arial"/>
                <w:b/>
                <w:lang w:val="en-GB"/>
              </w:rPr>
            </w:pPr>
            <w:r w:rsidRPr="00FE6463">
              <w:rPr>
                <w:rFonts w:ascii="Arial" w:hAnsi="Arial" w:cs="Arial"/>
                <w:b/>
                <w:lang w:val="en-GB"/>
              </w:rPr>
              <w:t>Result type</w:t>
            </w:r>
          </w:p>
          <w:p w14:paraId="0EAB6555" w14:textId="77777777" w:rsidR="005C6B28" w:rsidRPr="00FE6463" w:rsidRDefault="005C6B28" w:rsidP="005C6B28">
            <w:pPr>
              <w:rPr>
                <w:rFonts w:ascii="Arial" w:hAnsi="Arial" w:cs="Arial"/>
                <w:b/>
                <w:lang w:val="en-GB"/>
              </w:rPr>
            </w:pPr>
            <w:r w:rsidRPr="00FE6463">
              <w:rPr>
                <w:rFonts w:ascii="Arial" w:hAnsi="Arial" w:cs="Arial"/>
                <w:b/>
                <w:lang w:val="en-GB"/>
              </w:rPr>
              <w:t>Mark/</w:t>
            </w:r>
          </w:p>
          <w:p w14:paraId="605B33DC" w14:textId="77777777" w:rsidR="005C6B28" w:rsidRPr="00FE6463" w:rsidRDefault="005C6B28" w:rsidP="005C6B28">
            <w:pPr>
              <w:rPr>
                <w:rFonts w:ascii="Arial" w:hAnsi="Arial" w:cs="Arial"/>
                <w:b/>
                <w:lang w:val="en-GB"/>
              </w:rPr>
            </w:pPr>
            <w:r w:rsidRPr="00FE6463">
              <w:rPr>
                <w:rFonts w:ascii="Arial" w:hAnsi="Arial" w:cs="Arial"/>
                <w:b/>
                <w:lang w:val="en-GB"/>
              </w:rPr>
              <w:t>Grade</w:t>
            </w:r>
          </w:p>
          <w:p w14:paraId="25E171CA" w14:textId="77777777" w:rsidR="005C6B28" w:rsidRPr="00FE6463" w:rsidRDefault="005C6B28" w:rsidP="005C6B28">
            <w:pPr>
              <w:rPr>
                <w:rFonts w:ascii="Arial" w:hAnsi="Arial" w:cs="Arial"/>
                <w:b/>
                <w:lang w:val="en-GB"/>
              </w:rPr>
            </w:pPr>
            <w:r w:rsidRPr="00FE6463">
              <w:rPr>
                <w:rFonts w:ascii="Arial" w:hAnsi="Arial" w:cs="Arial"/>
                <w:b/>
                <w:lang w:val="en-GB"/>
              </w:rPr>
              <w:t>M/G</w:t>
            </w:r>
          </w:p>
        </w:tc>
      </w:tr>
      <w:tr w:rsidR="005C6B28" w:rsidRPr="00FE6463" w14:paraId="0B17EBDF" w14:textId="77777777" w:rsidTr="00E82FE4">
        <w:trPr>
          <w:trHeight w:val="480"/>
        </w:trPr>
        <w:tc>
          <w:tcPr>
            <w:tcW w:w="1843" w:type="dxa"/>
          </w:tcPr>
          <w:p w14:paraId="1FBD3825" w14:textId="28038832" w:rsidR="005C6B28" w:rsidRPr="007654E1" w:rsidRDefault="005C6B28" w:rsidP="00E82FE4">
            <w:pPr>
              <w:rPr>
                <w:rFonts w:ascii="Arial" w:hAnsi="Arial" w:cs="Arial"/>
                <w:iCs/>
                <w:color w:val="000000" w:themeColor="text1"/>
                <w:lang w:val="en-GB"/>
              </w:rPr>
            </w:pPr>
          </w:p>
        </w:tc>
        <w:tc>
          <w:tcPr>
            <w:tcW w:w="1842" w:type="dxa"/>
          </w:tcPr>
          <w:p w14:paraId="0AC43EB9" w14:textId="0DC05EDA" w:rsidR="005C6B28" w:rsidRPr="007654E1" w:rsidRDefault="005C6B28" w:rsidP="00E82FE4">
            <w:pPr>
              <w:rPr>
                <w:rFonts w:ascii="Arial" w:hAnsi="Arial" w:cs="Arial"/>
                <w:iCs/>
                <w:color w:val="000000" w:themeColor="text1"/>
                <w:lang w:val="en-GB"/>
              </w:rPr>
            </w:pPr>
          </w:p>
        </w:tc>
        <w:tc>
          <w:tcPr>
            <w:tcW w:w="851" w:type="dxa"/>
          </w:tcPr>
          <w:p w14:paraId="25A6EF8A" w14:textId="287BBC08" w:rsidR="005C6B28" w:rsidRPr="007654E1" w:rsidRDefault="005C6B28" w:rsidP="005C6B28">
            <w:pPr>
              <w:rPr>
                <w:rFonts w:ascii="Arial" w:hAnsi="Arial" w:cs="Arial"/>
                <w:iCs/>
                <w:color w:val="000000" w:themeColor="text1"/>
                <w:lang w:val="en-GB"/>
              </w:rPr>
            </w:pPr>
          </w:p>
        </w:tc>
        <w:tc>
          <w:tcPr>
            <w:tcW w:w="1984" w:type="dxa"/>
          </w:tcPr>
          <w:p w14:paraId="10403AAE" w14:textId="19F21AF4" w:rsidR="005C6B28" w:rsidRPr="007654E1" w:rsidRDefault="005C6B28" w:rsidP="005C6B28">
            <w:pPr>
              <w:rPr>
                <w:rFonts w:ascii="Arial" w:hAnsi="Arial" w:cs="Arial"/>
                <w:iCs/>
                <w:color w:val="000000" w:themeColor="text1"/>
                <w:lang w:val="en-GB"/>
              </w:rPr>
            </w:pPr>
          </w:p>
        </w:tc>
      </w:tr>
    </w:tbl>
    <w:p w14:paraId="45AC0566" w14:textId="68F5B9C0" w:rsidR="005C6B28" w:rsidRPr="00FE6463" w:rsidRDefault="005C6B28" w:rsidP="002F6CFF">
      <w:pPr>
        <w:pStyle w:val="NoSpacing"/>
        <w:ind w:left="709"/>
        <w:rPr>
          <w:rFonts w:ascii="Arial" w:eastAsia="Arial" w:hAnsi="Arial" w:cs="Arial"/>
          <w:bCs/>
          <w:spacing w:val="-1"/>
          <w:lang w:val="en-GB"/>
        </w:rPr>
      </w:pPr>
    </w:p>
    <w:p w14:paraId="3922D7BD" w14:textId="77777777" w:rsidR="005C6B28" w:rsidRPr="00FE6463" w:rsidRDefault="005C6B28" w:rsidP="002362F4">
      <w:pPr>
        <w:tabs>
          <w:tab w:val="left" w:pos="3795"/>
        </w:tabs>
        <w:ind w:firstLine="720"/>
        <w:rPr>
          <w:rFonts w:ascii="Arial" w:hAnsi="Arial" w:cs="Arial"/>
          <w:lang w:val="en-GB"/>
        </w:rPr>
      </w:pPr>
    </w:p>
    <w:p w14:paraId="4F469689" w14:textId="35506E85" w:rsidR="005C6B28" w:rsidRPr="00FE6463" w:rsidRDefault="005C6B28" w:rsidP="005C6B28">
      <w:pPr>
        <w:pStyle w:val="NoSpacing"/>
        <w:rPr>
          <w:rFonts w:ascii="Arial" w:eastAsia="Arial" w:hAnsi="Arial" w:cs="Arial"/>
          <w:b/>
          <w:bCs/>
          <w:spacing w:val="-1"/>
          <w:lang w:val="en-GB"/>
        </w:rPr>
      </w:pPr>
      <w:r w:rsidRPr="00FE6463">
        <w:rPr>
          <w:rFonts w:ascii="Arial" w:eastAsia="Arial" w:hAnsi="Arial" w:cs="Arial"/>
          <w:b/>
          <w:bCs/>
          <w:spacing w:val="-1"/>
          <w:lang w:val="en-GB"/>
        </w:rPr>
        <w:t xml:space="preserve">    Table 2 – multiple components</w:t>
      </w:r>
    </w:p>
    <w:p w14:paraId="69ACAAF9" w14:textId="77777777" w:rsidR="00C16F35" w:rsidRPr="00FE6463" w:rsidRDefault="00C16F35" w:rsidP="005C6B28">
      <w:pPr>
        <w:pStyle w:val="NoSpacing"/>
        <w:rPr>
          <w:rFonts w:ascii="Arial" w:eastAsia="Arial" w:hAnsi="Arial" w:cs="Arial"/>
          <w:b/>
          <w:bCs/>
          <w:spacing w:val="-1"/>
          <w:lang w:val="en-GB"/>
        </w:rPr>
      </w:pPr>
    </w:p>
    <w:tbl>
      <w:tblPr>
        <w:tblStyle w:val="TableGrid"/>
        <w:tblW w:w="15871" w:type="dxa"/>
        <w:tblInd w:w="279" w:type="dxa"/>
        <w:tblLayout w:type="fixed"/>
        <w:tblLook w:val="04A0" w:firstRow="1" w:lastRow="0" w:firstColumn="1" w:lastColumn="0" w:noHBand="0" w:noVBand="1"/>
      </w:tblPr>
      <w:tblGrid>
        <w:gridCol w:w="1559"/>
        <w:gridCol w:w="1407"/>
        <w:gridCol w:w="564"/>
        <w:gridCol w:w="990"/>
        <w:gridCol w:w="1418"/>
        <w:gridCol w:w="1134"/>
        <w:gridCol w:w="850"/>
        <w:gridCol w:w="1560"/>
        <w:gridCol w:w="1563"/>
        <w:gridCol w:w="566"/>
        <w:gridCol w:w="855"/>
        <w:gridCol w:w="1417"/>
        <w:gridCol w:w="1280"/>
        <w:gridCol w:w="708"/>
      </w:tblGrid>
      <w:tr w:rsidR="005C6B28" w:rsidRPr="00FE6463" w14:paraId="4999C66D" w14:textId="77777777" w:rsidTr="005C6B28">
        <w:tc>
          <w:tcPr>
            <w:tcW w:w="1559" w:type="dxa"/>
            <w:shd w:val="clear" w:color="auto" w:fill="B8CCE4" w:themeFill="accent1" w:themeFillTint="66"/>
          </w:tcPr>
          <w:p w14:paraId="6209D860" w14:textId="561F057E" w:rsidR="005C6B28" w:rsidRPr="00FE6463" w:rsidRDefault="005C6B28" w:rsidP="005C6B28">
            <w:pPr>
              <w:rPr>
                <w:rFonts w:ascii="Arial" w:hAnsi="Arial" w:cs="Arial"/>
                <w:b/>
                <w:lang w:val="en-GB"/>
              </w:rPr>
            </w:pPr>
            <w:r w:rsidRPr="00FE6463">
              <w:rPr>
                <w:rFonts w:ascii="Arial" w:hAnsi="Arial" w:cs="Arial"/>
                <w:b/>
                <w:lang w:val="en-GB"/>
              </w:rPr>
              <w:t>Component</w:t>
            </w:r>
            <w:r w:rsidR="00E82FE4" w:rsidRPr="00FE6463">
              <w:rPr>
                <w:rFonts w:ascii="Arial" w:hAnsi="Arial" w:cs="Arial"/>
                <w:b/>
                <w:lang w:val="en-GB"/>
              </w:rPr>
              <w:t xml:space="preserve"> </w:t>
            </w:r>
            <w:r w:rsidRPr="00FE6463">
              <w:rPr>
                <w:rFonts w:ascii="Arial" w:hAnsi="Arial" w:cs="Arial"/>
                <w:b/>
                <w:lang w:val="en-GB"/>
              </w:rPr>
              <w:t>(assessment) Type/Title</w:t>
            </w:r>
          </w:p>
          <w:p w14:paraId="2EBED1DD" w14:textId="77777777" w:rsidR="005C6B28" w:rsidRPr="00FE6463" w:rsidRDefault="005C6B28" w:rsidP="005C6B28">
            <w:pPr>
              <w:rPr>
                <w:rFonts w:ascii="Arial" w:hAnsi="Arial" w:cs="Arial"/>
                <w:b/>
                <w:lang w:val="en-GB"/>
              </w:rPr>
            </w:pPr>
          </w:p>
        </w:tc>
        <w:tc>
          <w:tcPr>
            <w:tcW w:w="1407" w:type="dxa"/>
            <w:shd w:val="clear" w:color="auto" w:fill="B8CCE4" w:themeFill="accent1" w:themeFillTint="66"/>
          </w:tcPr>
          <w:p w14:paraId="6985CFD8" w14:textId="77777777" w:rsidR="005C6B28" w:rsidRPr="00FE6463" w:rsidRDefault="005C6B28" w:rsidP="005C6B28">
            <w:pPr>
              <w:rPr>
                <w:rFonts w:ascii="Arial" w:hAnsi="Arial" w:cs="Arial"/>
                <w:b/>
                <w:lang w:val="en-GB"/>
              </w:rPr>
            </w:pPr>
            <w:r w:rsidRPr="00FE6463">
              <w:rPr>
                <w:rFonts w:ascii="Arial" w:hAnsi="Arial" w:cs="Arial"/>
                <w:b/>
                <w:lang w:val="en-GB"/>
              </w:rPr>
              <w:t>Coursework Volume or Length/Type of Exam</w:t>
            </w:r>
          </w:p>
        </w:tc>
        <w:tc>
          <w:tcPr>
            <w:tcW w:w="564" w:type="dxa"/>
            <w:shd w:val="clear" w:color="auto" w:fill="B8CCE4" w:themeFill="accent1" w:themeFillTint="66"/>
          </w:tcPr>
          <w:p w14:paraId="4D837306" w14:textId="77777777" w:rsidR="005C6B28" w:rsidRPr="00FE6463" w:rsidRDefault="005C6B28" w:rsidP="005C6B28">
            <w:pPr>
              <w:rPr>
                <w:rFonts w:ascii="Arial" w:hAnsi="Arial" w:cs="Arial"/>
                <w:b/>
                <w:lang w:val="en-GB"/>
              </w:rPr>
            </w:pPr>
            <w:r w:rsidRPr="00FE6463">
              <w:rPr>
                <w:rFonts w:ascii="Arial" w:hAnsi="Arial" w:cs="Arial"/>
                <w:b/>
                <w:lang w:val="en-GB"/>
              </w:rPr>
              <w:t xml:space="preserve">% </w:t>
            </w:r>
          </w:p>
        </w:tc>
        <w:tc>
          <w:tcPr>
            <w:tcW w:w="990" w:type="dxa"/>
            <w:shd w:val="clear" w:color="auto" w:fill="B8CCE4" w:themeFill="accent1" w:themeFillTint="66"/>
          </w:tcPr>
          <w:p w14:paraId="46E09A0D" w14:textId="77777777" w:rsidR="005C6B28" w:rsidRPr="00FE6463" w:rsidRDefault="005C6B28" w:rsidP="005C6B28">
            <w:pPr>
              <w:rPr>
                <w:rFonts w:ascii="Arial" w:hAnsi="Arial" w:cs="Arial"/>
                <w:b/>
                <w:lang w:val="en-GB"/>
              </w:rPr>
            </w:pPr>
            <w:r w:rsidRPr="00FE6463">
              <w:rPr>
                <w:rFonts w:ascii="Arial" w:hAnsi="Arial" w:cs="Arial"/>
                <w:b/>
                <w:lang w:val="en-GB"/>
              </w:rPr>
              <w:t>Result type</w:t>
            </w:r>
          </w:p>
          <w:p w14:paraId="3182BBA4" w14:textId="77777777" w:rsidR="005C6B28" w:rsidRPr="00FE6463" w:rsidRDefault="005C6B28" w:rsidP="005C6B28">
            <w:pPr>
              <w:rPr>
                <w:rFonts w:ascii="Arial" w:hAnsi="Arial" w:cs="Arial"/>
                <w:b/>
                <w:lang w:val="en-GB"/>
              </w:rPr>
            </w:pPr>
            <w:r w:rsidRPr="00FE6463">
              <w:rPr>
                <w:rFonts w:ascii="Arial" w:hAnsi="Arial" w:cs="Arial"/>
                <w:b/>
                <w:lang w:val="en-GB"/>
              </w:rPr>
              <w:t>Mark/</w:t>
            </w:r>
          </w:p>
          <w:p w14:paraId="7F655106" w14:textId="77777777" w:rsidR="005C6B28" w:rsidRPr="00FE6463" w:rsidRDefault="005C6B28" w:rsidP="005C6B28">
            <w:pPr>
              <w:rPr>
                <w:rFonts w:ascii="Arial" w:hAnsi="Arial" w:cs="Arial"/>
                <w:b/>
                <w:lang w:val="en-GB"/>
              </w:rPr>
            </w:pPr>
            <w:r w:rsidRPr="00FE6463">
              <w:rPr>
                <w:rFonts w:ascii="Arial" w:hAnsi="Arial" w:cs="Arial"/>
                <w:b/>
                <w:lang w:val="en-GB"/>
              </w:rPr>
              <w:t>Grade</w:t>
            </w:r>
          </w:p>
          <w:p w14:paraId="6CE25A33" w14:textId="77777777" w:rsidR="005C6B28" w:rsidRPr="00FE6463" w:rsidRDefault="005C6B28" w:rsidP="005C6B28">
            <w:pPr>
              <w:rPr>
                <w:rFonts w:ascii="Arial" w:hAnsi="Arial" w:cs="Arial"/>
                <w:b/>
                <w:lang w:val="en-GB"/>
              </w:rPr>
            </w:pPr>
            <w:r w:rsidRPr="00FE6463">
              <w:rPr>
                <w:rFonts w:ascii="Arial" w:hAnsi="Arial" w:cs="Arial"/>
                <w:b/>
                <w:lang w:val="en-GB"/>
              </w:rPr>
              <w:t>M/G</w:t>
            </w:r>
          </w:p>
        </w:tc>
        <w:tc>
          <w:tcPr>
            <w:tcW w:w="1418" w:type="dxa"/>
            <w:shd w:val="clear" w:color="auto" w:fill="B8CCE4" w:themeFill="accent1" w:themeFillTint="66"/>
          </w:tcPr>
          <w:p w14:paraId="42AB3CA8" w14:textId="77777777" w:rsidR="005C6B28" w:rsidRPr="00FE6463" w:rsidRDefault="005C6B28" w:rsidP="005C6B28">
            <w:pPr>
              <w:rPr>
                <w:rFonts w:ascii="Arial" w:hAnsi="Arial" w:cs="Arial"/>
                <w:b/>
                <w:lang w:val="en-GB"/>
              </w:rPr>
            </w:pPr>
            <w:r w:rsidRPr="00FE6463">
              <w:rPr>
                <w:rFonts w:ascii="Arial" w:hAnsi="Arial" w:cs="Arial"/>
                <w:b/>
                <w:lang w:val="en-GB"/>
              </w:rPr>
              <w:t xml:space="preserve">Final </w:t>
            </w:r>
          </w:p>
          <w:p w14:paraId="3E42C2B0" w14:textId="77777777" w:rsidR="005C6B28" w:rsidRPr="00FE6463" w:rsidRDefault="005C6B28" w:rsidP="005C6B28">
            <w:pPr>
              <w:rPr>
                <w:rFonts w:ascii="Arial" w:hAnsi="Arial" w:cs="Arial"/>
                <w:b/>
                <w:i/>
                <w:lang w:val="en-GB"/>
              </w:rPr>
            </w:pPr>
            <w:r w:rsidRPr="00FE6463">
              <w:rPr>
                <w:rFonts w:ascii="Arial" w:hAnsi="Arial" w:cs="Arial"/>
                <w:b/>
                <w:lang w:val="en-GB"/>
              </w:rPr>
              <w:t>Component</w:t>
            </w:r>
            <w:r w:rsidRPr="00FE6463">
              <w:rPr>
                <w:rFonts w:ascii="Arial" w:hAnsi="Arial" w:cs="Arial"/>
                <w:b/>
                <w:i/>
                <w:lang w:val="en-GB"/>
              </w:rPr>
              <w:t xml:space="preserve"> </w:t>
            </w:r>
            <w:r w:rsidRPr="00FE6463">
              <w:rPr>
                <w:rFonts w:ascii="Arial" w:hAnsi="Arial" w:cs="Arial"/>
                <w:b/>
                <w:lang w:val="en-GB"/>
              </w:rPr>
              <w:t>Y/N</w:t>
            </w:r>
          </w:p>
        </w:tc>
        <w:tc>
          <w:tcPr>
            <w:tcW w:w="1134" w:type="dxa"/>
            <w:shd w:val="clear" w:color="auto" w:fill="B8CCE4" w:themeFill="accent1" w:themeFillTint="66"/>
          </w:tcPr>
          <w:p w14:paraId="2233A29F" w14:textId="77777777" w:rsidR="005C6B28" w:rsidRPr="00FE6463" w:rsidRDefault="005C6B28" w:rsidP="005C6B28">
            <w:pPr>
              <w:rPr>
                <w:rFonts w:ascii="Arial" w:hAnsi="Arial" w:cs="Arial"/>
                <w:b/>
                <w:lang w:val="en-GB"/>
              </w:rPr>
            </w:pPr>
            <w:r w:rsidRPr="00FE6463">
              <w:rPr>
                <w:rFonts w:ascii="Arial" w:hAnsi="Arial" w:cs="Arial"/>
                <w:b/>
                <w:lang w:val="en-GB"/>
              </w:rPr>
              <w:t>Must Attempt Y/N</w:t>
            </w:r>
          </w:p>
        </w:tc>
        <w:tc>
          <w:tcPr>
            <w:tcW w:w="850" w:type="dxa"/>
            <w:shd w:val="clear" w:color="auto" w:fill="B8CCE4" w:themeFill="accent1" w:themeFillTint="66"/>
          </w:tcPr>
          <w:p w14:paraId="31F26895" w14:textId="77777777" w:rsidR="005C6B28" w:rsidRPr="00FE6463" w:rsidRDefault="005C6B28" w:rsidP="005C6B28">
            <w:pPr>
              <w:rPr>
                <w:rFonts w:ascii="Arial" w:hAnsi="Arial" w:cs="Arial"/>
                <w:b/>
                <w:lang w:val="en-GB"/>
              </w:rPr>
            </w:pPr>
            <w:r w:rsidRPr="00FE6463">
              <w:rPr>
                <w:rFonts w:ascii="Arial" w:hAnsi="Arial" w:cs="Arial"/>
                <w:b/>
                <w:lang w:val="en-GB"/>
              </w:rPr>
              <w:t>Must Pass</w:t>
            </w:r>
          </w:p>
          <w:p w14:paraId="3BA2E629" w14:textId="77777777" w:rsidR="005C6B28" w:rsidRPr="00FE6463" w:rsidRDefault="005C6B28" w:rsidP="005C6B28">
            <w:pPr>
              <w:rPr>
                <w:rFonts w:ascii="Arial" w:hAnsi="Arial" w:cs="Arial"/>
                <w:b/>
                <w:lang w:val="en-GB"/>
              </w:rPr>
            </w:pPr>
            <w:r w:rsidRPr="00FE6463">
              <w:rPr>
                <w:rFonts w:ascii="Arial" w:hAnsi="Arial" w:cs="Arial"/>
                <w:b/>
                <w:lang w:val="en-GB"/>
              </w:rPr>
              <w:t>Y/N</w:t>
            </w:r>
          </w:p>
        </w:tc>
        <w:tc>
          <w:tcPr>
            <w:tcW w:w="1560" w:type="dxa"/>
            <w:shd w:val="clear" w:color="auto" w:fill="D6E3BC" w:themeFill="accent3" w:themeFillTint="66"/>
          </w:tcPr>
          <w:p w14:paraId="7364780D" w14:textId="77777777" w:rsidR="005C6B28" w:rsidRPr="00FE6463" w:rsidRDefault="005C6B28" w:rsidP="005C6B28">
            <w:pPr>
              <w:rPr>
                <w:rFonts w:ascii="Arial" w:hAnsi="Arial" w:cs="Arial"/>
                <w:b/>
                <w:lang w:val="en-GB"/>
              </w:rPr>
            </w:pPr>
            <w:r w:rsidRPr="00FE6463">
              <w:rPr>
                <w:rFonts w:ascii="Arial" w:hAnsi="Arial" w:cs="Arial"/>
                <w:b/>
                <w:lang w:val="en-GB"/>
              </w:rPr>
              <w:t>Sub-component type/title</w:t>
            </w:r>
          </w:p>
        </w:tc>
        <w:tc>
          <w:tcPr>
            <w:tcW w:w="1563" w:type="dxa"/>
            <w:shd w:val="clear" w:color="auto" w:fill="D6E3BC" w:themeFill="accent3" w:themeFillTint="66"/>
          </w:tcPr>
          <w:p w14:paraId="705E7DA9" w14:textId="77777777" w:rsidR="005C6B28" w:rsidRPr="00FE6463" w:rsidRDefault="005C6B28" w:rsidP="005C6B28">
            <w:pPr>
              <w:rPr>
                <w:rFonts w:ascii="Arial" w:hAnsi="Arial" w:cs="Arial"/>
                <w:b/>
                <w:lang w:val="en-GB"/>
              </w:rPr>
            </w:pPr>
            <w:r w:rsidRPr="00FE6463">
              <w:rPr>
                <w:rFonts w:ascii="Arial" w:hAnsi="Arial" w:cs="Arial"/>
                <w:b/>
                <w:lang w:val="en-GB"/>
              </w:rPr>
              <w:t>Coursework Volume/</w:t>
            </w:r>
          </w:p>
        </w:tc>
        <w:tc>
          <w:tcPr>
            <w:tcW w:w="566" w:type="dxa"/>
            <w:shd w:val="clear" w:color="auto" w:fill="D6E3BC" w:themeFill="accent3" w:themeFillTint="66"/>
          </w:tcPr>
          <w:p w14:paraId="7407AECF" w14:textId="77777777" w:rsidR="005C6B28" w:rsidRPr="00FE6463" w:rsidRDefault="005C6B28" w:rsidP="005C6B28">
            <w:pPr>
              <w:rPr>
                <w:rFonts w:ascii="Arial" w:hAnsi="Arial" w:cs="Arial"/>
                <w:b/>
                <w:lang w:val="en-GB"/>
              </w:rPr>
            </w:pPr>
            <w:r w:rsidRPr="00FE6463">
              <w:rPr>
                <w:rFonts w:ascii="Arial" w:hAnsi="Arial" w:cs="Arial"/>
                <w:b/>
                <w:lang w:val="en-GB"/>
              </w:rPr>
              <w:t>%</w:t>
            </w:r>
          </w:p>
        </w:tc>
        <w:tc>
          <w:tcPr>
            <w:tcW w:w="855" w:type="dxa"/>
            <w:shd w:val="clear" w:color="auto" w:fill="D6E3BC" w:themeFill="accent3" w:themeFillTint="66"/>
          </w:tcPr>
          <w:p w14:paraId="65CA231F" w14:textId="77777777" w:rsidR="005C6B28" w:rsidRPr="00FE6463" w:rsidRDefault="005C6B28" w:rsidP="005C6B28">
            <w:pPr>
              <w:rPr>
                <w:rFonts w:ascii="Arial" w:hAnsi="Arial" w:cs="Arial"/>
                <w:b/>
                <w:lang w:val="en-GB"/>
              </w:rPr>
            </w:pPr>
            <w:r w:rsidRPr="00FE6463">
              <w:rPr>
                <w:rFonts w:ascii="Arial" w:hAnsi="Arial" w:cs="Arial"/>
                <w:b/>
                <w:lang w:val="en-GB"/>
              </w:rPr>
              <w:t>Result type</w:t>
            </w:r>
          </w:p>
          <w:p w14:paraId="16B25A12" w14:textId="77777777" w:rsidR="005C6B28" w:rsidRPr="00FE6463" w:rsidRDefault="005C6B28" w:rsidP="005C6B28">
            <w:pPr>
              <w:rPr>
                <w:rFonts w:ascii="Arial" w:hAnsi="Arial" w:cs="Arial"/>
                <w:b/>
                <w:lang w:val="en-GB"/>
              </w:rPr>
            </w:pPr>
            <w:r w:rsidRPr="00FE6463">
              <w:rPr>
                <w:rFonts w:ascii="Arial" w:hAnsi="Arial" w:cs="Arial"/>
                <w:b/>
                <w:lang w:val="en-GB"/>
              </w:rPr>
              <w:t>Mark/</w:t>
            </w:r>
          </w:p>
          <w:p w14:paraId="5336170A" w14:textId="77777777" w:rsidR="005C6B28" w:rsidRPr="00FE6463" w:rsidRDefault="005C6B28" w:rsidP="005C6B28">
            <w:pPr>
              <w:rPr>
                <w:rFonts w:ascii="Arial" w:hAnsi="Arial" w:cs="Arial"/>
                <w:b/>
                <w:lang w:val="en-GB"/>
              </w:rPr>
            </w:pPr>
            <w:r w:rsidRPr="00FE6463">
              <w:rPr>
                <w:rFonts w:ascii="Arial" w:hAnsi="Arial" w:cs="Arial"/>
                <w:b/>
                <w:lang w:val="en-GB"/>
              </w:rPr>
              <w:t>Grade</w:t>
            </w:r>
          </w:p>
          <w:p w14:paraId="5D1EC4CE" w14:textId="77777777" w:rsidR="005C6B28" w:rsidRPr="00FE6463" w:rsidRDefault="005C6B28" w:rsidP="005C6B28">
            <w:pPr>
              <w:rPr>
                <w:rFonts w:ascii="Arial" w:hAnsi="Arial" w:cs="Arial"/>
                <w:b/>
                <w:lang w:val="en-GB"/>
              </w:rPr>
            </w:pPr>
            <w:r w:rsidRPr="00FE6463">
              <w:rPr>
                <w:rFonts w:ascii="Arial" w:hAnsi="Arial" w:cs="Arial"/>
                <w:b/>
                <w:lang w:val="en-GB"/>
              </w:rPr>
              <w:t>M/G</w:t>
            </w:r>
          </w:p>
        </w:tc>
        <w:tc>
          <w:tcPr>
            <w:tcW w:w="1417" w:type="dxa"/>
            <w:shd w:val="clear" w:color="auto" w:fill="D6E3BC" w:themeFill="accent3" w:themeFillTint="66"/>
          </w:tcPr>
          <w:p w14:paraId="0070FB71" w14:textId="77777777" w:rsidR="005C6B28" w:rsidRPr="00FE6463" w:rsidRDefault="005C6B28" w:rsidP="005C6B28">
            <w:pPr>
              <w:rPr>
                <w:rFonts w:ascii="Arial" w:hAnsi="Arial" w:cs="Arial"/>
                <w:b/>
                <w:lang w:val="en-GB"/>
              </w:rPr>
            </w:pPr>
            <w:r w:rsidRPr="00FE6463">
              <w:rPr>
                <w:rFonts w:ascii="Arial" w:hAnsi="Arial" w:cs="Arial"/>
                <w:b/>
                <w:lang w:val="en-GB"/>
              </w:rPr>
              <w:t>Final Component Y/N</w:t>
            </w:r>
          </w:p>
        </w:tc>
        <w:tc>
          <w:tcPr>
            <w:tcW w:w="1280" w:type="dxa"/>
            <w:shd w:val="clear" w:color="auto" w:fill="D6E3BC" w:themeFill="accent3" w:themeFillTint="66"/>
          </w:tcPr>
          <w:p w14:paraId="096AC10C" w14:textId="77777777" w:rsidR="005C6B28" w:rsidRPr="00FE6463" w:rsidRDefault="005C6B28" w:rsidP="005C6B28">
            <w:pPr>
              <w:rPr>
                <w:rFonts w:ascii="Arial" w:hAnsi="Arial" w:cs="Arial"/>
                <w:b/>
                <w:lang w:val="en-GB"/>
              </w:rPr>
            </w:pPr>
            <w:r w:rsidRPr="00FE6463">
              <w:rPr>
                <w:rFonts w:ascii="Arial" w:hAnsi="Arial" w:cs="Arial"/>
                <w:b/>
                <w:lang w:val="en-GB"/>
              </w:rPr>
              <w:t>Must Attempt Y/N</w:t>
            </w:r>
          </w:p>
        </w:tc>
        <w:tc>
          <w:tcPr>
            <w:tcW w:w="708" w:type="dxa"/>
            <w:shd w:val="clear" w:color="auto" w:fill="D6E3BC" w:themeFill="accent3" w:themeFillTint="66"/>
          </w:tcPr>
          <w:p w14:paraId="5F7C962B" w14:textId="77777777" w:rsidR="005C6B28" w:rsidRPr="00FE6463" w:rsidRDefault="005C6B28" w:rsidP="005C6B28">
            <w:pPr>
              <w:rPr>
                <w:rFonts w:ascii="Arial" w:hAnsi="Arial" w:cs="Arial"/>
                <w:b/>
                <w:lang w:val="en-GB"/>
              </w:rPr>
            </w:pPr>
            <w:r w:rsidRPr="00FE6463">
              <w:rPr>
                <w:rFonts w:ascii="Arial" w:hAnsi="Arial" w:cs="Arial"/>
                <w:b/>
                <w:lang w:val="en-GB"/>
              </w:rPr>
              <w:t>Must Pass Y/N</w:t>
            </w:r>
          </w:p>
        </w:tc>
      </w:tr>
      <w:tr w:rsidR="00FE2025" w:rsidRPr="00FE6463" w14:paraId="49B0E66F" w14:textId="77777777" w:rsidTr="005C6B28">
        <w:trPr>
          <w:trHeight w:val="480"/>
        </w:trPr>
        <w:tc>
          <w:tcPr>
            <w:tcW w:w="1559" w:type="dxa"/>
            <w:vMerge w:val="restart"/>
          </w:tcPr>
          <w:p w14:paraId="7164DFA3" w14:textId="4B41B88B" w:rsidR="00FE2025" w:rsidRPr="007654E1" w:rsidRDefault="00FE2025" w:rsidP="00FE2025">
            <w:pPr>
              <w:rPr>
                <w:rFonts w:ascii="Arial" w:hAnsi="Arial" w:cs="Arial"/>
                <w:iCs/>
                <w:color w:val="000000" w:themeColor="text1"/>
                <w:lang w:val="en-GB"/>
              </w:rPr>
            </w:pPr>
            <w:r w:rsidRPr="00C902BF">
              <w:rPr>
                <w:rFonts w:ascii="Arial" w:hAnsi="Arial" w:cs="Arial"/>
                <w:iCs/>
                <w:color w:val="000000" w:themeColor="text1"/>
                <w:lang w:val="en-GB"/>
              </w:rPr>
              <w:t>Coursework</w:t>
            </w:r>
            <w:r>
              <w:rPr>
                <w:rFonts w:ascii="Arial" w:hAnsi="Arial" w:cs="Arial"/>
                <w:iCs/>
                <w:color w:val="000000" w:themeColor="text1"/>
                <w:lang w:val="en-GB"/>
              </w:rPr>
              <w:t xml:space="preserve"> (program)</w:t>
            </w:r>
          </w:p>
        </w:tc>
        <w:tc>
          <w:tcPr>
            <w:tcW w:w="1407" w:type="dxa"/>
            <w:vMerge w:val="restart"/>
          </w:tcPr>
          <w:p w14:paraId="2D432FD7" w14:textId="77777777" w:rsidR="00FE2025" w:rsidRPr="007654E1" w:rsidRDefault="00FE2025" w:rsidP="00FE2025">
            <w:pPr>
              <w:rPr>
                <w:rFonts w:ascii="Arial" w:hAnsi="Arial" w:cs="Arial"/>
                <w:iCs/>
                <w:color w:val="000000" w:themeColor="text1"/>
                <w:lang w:val="en-GB"/>
              </w:rPr>
            </w:pPr>
          </w:p>
        </w:tc>
        <w:tc>
          <w:tcPr>
            <w:tcW w:w="564" w:type="dxa"/>
            <w:vMerge w:val="restart"/>
          </w:tcPr>
          <w:p w14:paraId="058F0CAC" w14:textId="3351837D" w:rsidR="00FE2025" w:rsidRPr="007654E1" w:rsidRDefault="00FE2025" w:rsidP="00FE2025">
            <w:pPr>
              <w:rPr>
                <w:rFonts w:ascii="Arial" w:hAnsi="Arial" w:cs="Arial"/>
                <w:iCs/>
                <w:color w:val="000000" w:themeColor="text1"/>
                <w:lang w:val="en-GB"/>
              </w:rPr>
            </w:pPr>
            <w:r w:rsidRPr="00C902BF">
              <w:rPr>
                <w:rFonts w:ascii="Arial" w:hAnsi="Arial" w:cs="Arial"/>
                <w:iCs/>
                <w:color w:val="000000" w:themeColor="text1"/>
                <w:lang w:val="en-GB"/>
              </w:rPr>
              <w:t>60</w:t>
            </w:r>
          </w:p>
        </w:tc>
        <w:tc>
          <w:tcPr>
            <w:tcW w:w="990" w:type="dxa"/>
            <w:vMerge w:val="restart"/>
          </w:tcPr>
          <w:p w14:paraId="5BE5D37C" w14:textId="592E27D4" w:rsidR="00FE2025" w:rsidRPr="007654E1" w:rsidRDefault="00FE2025" w:rsidP="00FE2025">
            <w:pPr>
              <w:rPr>
                <w:rFonts w:ascii="Arial" w:hAnsi="Arial" w:cs="Arial"/>
                <w:iCs/>
                <w:color w:val="000000" w:themeColor="text1"/>
                <w:lang w:val="en-GB"/>
              </w:rPr>
            </w:pPr>
            <w:r>
              <w:rPr>
                <w:rFonts w:ascii="Arial" w:hAnsi="Arial" w:cs="Arial"/>
                <w:iCs/>
                <w:color w:val="000000" w:themeColor="text1"/>
                <w:lang w:val="en-GB"/>
              </w:rPr>
              <w:t>M</w:t>
            </w:r>
          </w:p>
        </w:tc>
        <w:tc>
          <w:tcPr>
            <w:tcW w:w="1418" w:type="dxa"/>
            <w:vMerge w:val="restart"/>
          </w:tcPr>
          <w:p w14:paraId="1AEF344F" w14:textId="5ABACC8D" w:rsidR="00FE2025" w:rsidRPr="007654E1" w:rsidRDefault="00FE2025" w:rsidP="00FE2025">
            <w:pPr>
              <w:jc w:val="center"/>
              <w:rPr>
                <w:rFonts w:ascii="Arial" w:hAnsi="Arial" w:cs="Arial"/>
                <w:iCs/>
                <w:color w:val="000000" w:themeColor="text1"/>
                <w:lang w:val="en-GB"/>
              </w:rPr>
            </w:pPr>
            <w:r w:rsidRPr="00C902BF">
              <w:rPr>
                <w:rFonts w:ascii="Arial" w:hAnsi="Arial" w:cs="Arial"/>
                <w:iCs/>
                <w:color w:val="000000" w:themeColor="text1"/>
                <w:lang w:val="en-GB"/>
              </w:rPr>
              <w:t>Y</w:t>
            </w:r>
          </w:p>
        </w:tc>
        <w:tc>
          <w:tcPr>
            <w:tcW w:w="1134" w:type="dxa"/>
            <w:vMerge w:val="restart"/>
          </w:tcPr>
          <w:p w14:paraId="65B682A1" w14:textId="4B462393" w:rsidR="00FE2025" w:rsidRPr="007654E1" w:rsidRDefault="00FE2025" w:rsidP="00FE2025">
            <w:pPr>
              <w:jc w:val="center"/>
              <w:rPr>
                <w:rFonts w:ascii="Arial" w:hAnsi="Arial" w:cs="Arial"/>
                <w:iCs/>
                <w:color w:val="000000" w:themeColor="text1"/>
                <w:lang w:val="en-GB"/>
              </w:rPr>
            </w:pPr>
            <w:r>
              <w:rPr>
                <w:rFonts w:ascii="Arial" w:hAnsi="Arial" w:cs="Arial"/>
                <w:iCs/>
                <w:color w:val="000000" w:themeColor="text1"/>
                <w:lang w:val="en-GB"/>
              </w:rPr>
              <w:t>Y</w:t>
            </w:r>
          </w:p>
        </w:tc>
        <w:tc>
          <w:tcPr>
            <w:tcW w:w="850" w:type="dxa"/>
            <w:vMerge w:val="restart"/>
          </w:tcPr>
          <w:p w14:paraId="25BE42B7" w14:textId="5CCF9CE3" w:rsidR="00FE2025" w:rsidRPr="007654E1" w:rsidRDefault="00FE2025" w:rsidP="00FE2025">
            <w:pPr>
              <w:jc w:val="center"/>
              <w:rPr>
                <w:rFonts w:ascii="Arial" w:hAnsi="Arial" w:cs="Arial"/>
                <w:iCs/>
                <w:color w:val="000000" w:themeColor="text1"/>
                <w:lang w:val="en-GB"/>
              </w:rPr>
            </w:pPr>
            <w:r>
              <w:rPr>
                <w:rFonts w:ascii="Arial" w:hAnsi="Arial" w:cs="Arial"/>
                <w:iCs/>
                <w:color w:val="000000" w:themeColor="text1"/>
                <w:lang w:val="en-GB"/>
              </w:rPr>
              <w:t>Y</w:t>
            </w:r>
          </w:p>
        </w:tc>
        <w:tc>
          <w:tcPr>
            <w:tcW w:w="1560" w:type="dxa"/>
          </w:tcPr>
          <w:p w14:paraId="0F12335C" w14:textId="6C8D25A1" w:rsidR="00FE2025" w:rsidRPr="007654E1" w:rsidRDefault="00FE2025" w:rsidP="00FE2025">
            <w:pPr>
              <w:rPr>
                <w:rFonts w:ascii="Arial" w:hAnsi="Arial" w:cs="Arial"/>
                <w:iCs/>
                <w:color w:val="000000" w:themeColor="text1"/>
                <w:lang w:val="en-GB"/>
              </w:rPr>
            </w:pPr>
          </w:p>
        </w:tc>
        <w:tc>
          <w:tcPr>
            <w:tcW w:w="1563" w:type="dxa"/>
          </w:tcPr>
          <w:p w14:paraId="484911D6" w14:textId="04ADD400" w:rsidR="00FE2025" w:rsidRPr="007654E1" w:rsidRDefault="00FE2025" w:rsidP="00FE2025">
            <w:pPr>
              <w:jc w:val="center"/>
              <w:rPr>
                <w:rFonts w:ascii="Arial" w:hAnsi="Arial" w:cs="Arial"/>
                <w:iCs/>
                <w:color w:val="000000" w:themeColor="text1"/>
                <w:lang w:val="en-GB"/>
              </w:rPr>
            </w:pPr>
          </w:p>
        </w:tc>
        <w:tc>
          <w:tcPr>
            <w:tcW w:w="566" w:type="dxa"/>
          </w:tcPr>
          <w:p w14:paraId="363E082C" w14:textId="1BAAB78E" w:rsidR="00FE2025" w:rsidRPr="007654E1" w:rsidRDefault="00FE2025" w:rsidP="00FE2025">
            <w:pPr>
              <w:jc w:val="center"/>
              <w:rPr>
                <w:rFonts w:ascii="Arial" w:hAnsi="Arial" w:cs="Arial"/>
                <w:iCs/>
                <w:color w:val="000000" w:themeColor="text1"/>
                <w:lang w:val="en-GB"/>
              </w:rPr>
            </w:pPr>
          </w:p>
        </w:tc>
        <w:tc>
          <w:tcPr>
            <w:tcW w:w="855" w:type="dxa"/>
          </w:tcPr>
          <w:p w14:paraId="04CC5A21" w14:textId="4EC774BE" w:rsidR="00FE2025" w:rsidRPr="007654E1" w:rsidRDefault="00FE2025" w:rsidP="00FE2025">
            <w:pPr>
              <w:jc w:val="center"/>
              <w:rPr>
                <w:rFonts w:ascii="Arial" w:hAnsi="Arial" w:cs="Arial"/>
                <w:iCs/>
                <w:color w:val="000000" w:themeColor="text1"/>
                <w:lang w:val="en-GB"/>
              </w:rPr>
            </w:pPr>
          </w:p>
        </w:tc>
        <w:tc>
          <w:tcPr>
            <w:tcW w:w="1417" w:type="dxa"/>
          </w:tcPr>
          <w:p w14:paraId="2EAA44CF" w14:textId="4324C7C0" w:rsidR="00FE2025" w:rsidRPr="007654E1" w:rsidRDefault="00FE2025" w:rsidP="00FE2025">
            <w:pPr>
              <w:jc w:val="center"/>
              <w:rPr>
                <w:rFonts w:ascii="Arial" w:hAnsi="Arial" w:cs="Arial"/>
                <w:iCs/>
                <w:color w:val="000000" w:themeColor="text1"/>
                <w:lang w:val="en-GB"/>
              </w:rPr>
            </w:pPr>
          </w:p>
        </w:tc>
        <w:tc>
          <w:tcPr>
            <w:tcW w:w="1280" w:type="dxa"/>
          </w:tcPr>
          <w:p w14:paraId="551E821A" w14:textId="7DB03FA5" w:rsidR="00FE2025" w:rsidRPr="007654E1" w:rsidRDefault="00FE2025" w:rsidP="00FE2025">
            <w:pPr>
              <w:jc w:val="center"/>
              <w:rPr>
                <w:rFonts w:ascii="Arial" w:hAnsi="Arial" w:cs="Arial"/>
                <w:iCs/>
                <w:color w:val="000000" w:themeColor="text1"/>
                <w:lang w:val="en-GB"/>
              </w:rPr>
            </w:pPr>
          </w:p>
        </w:tc>
        <w:tc>
          <w:tcPr>
            <w:tcW w:w="708" w:type="dxa"/>
          </w:tcPr>
          <w:p w14:paraId="0E721589" w14:textId="6194D72F" w:rsidR="00FE2025" w:rsidRPr="007654E1" w:rsidRDefault="00FE2025" w:rsidP="00FE2025">
            <w:pPr>
              <w:jc w:val="center"/>
              <w:rPr>
                <w:rFonts w:ascii="Arial" w:hAnsi="Arial" w:cs="Arial"/>
                <w:iCs/>
                <w:color w:val="000000" w:themeColor="text1"/>
                <w:lang w:val="en-GB"/>
              </w:rPr>
            </w:pPr>
          </w:p>
        </w:tc>
      </w:tr>
      <w:tr w:rsidR="00FE2025" w:rsidRPr="00FE6463" w14:paraId="5C6FE7DE" w14:textId="77777777" w:rsidTr="005C6B28">
        <w:trPr>
          <w:trHeight w:val="480"/>
        </w:trPr>
        <w:tc>
          <w:tcPr>
            <w:tcW w:w="1559" w:type="dxa"/>
            <w:vMerge/>
          </w:tcPr>
          <w:p w14:paraId="22851CF9" w14:textId="77777777" w:rsidR="00FE2025" w:rsidRPr="007654E1" w:rsidRDefault="00FE2025" w:rsidP="00FE2025">
            <w:pPr>
              <w:rPr>
                <w:rFonts w:ascii="Arial" w:hAnsi="Arial" w:cs="Arial"/>
                <w:iCs/>
                <w:color w:val="000000" w:themeColor="text1"/>
                <w:lang w:val="en-GB"/>
              </w:rPr>
            </w:pPr>
          </w:p>
        </w:tc>
        <w:tc>
          <w:tcPr>
            <w:tcW w:w="1407" w:type="dxa"/>
            <w:vMerge/>
          </w:tcPr>
          <w:p w14:paraId="67B53E77" w14:textId="77777777" w:rsidR="00FE2025" w:rsidRPr="007654E1" w:rsidRDefault="00FE2025" w:rsidP="00FE2025">
            <w:pPr>
              <w:rPr>
                <w:rFonts w:ascii="Arial" w:hAnsi="Arial" w:cs="Arial"/>
                <w:iCs/>
                <w:color w:val="000000" w:themeColor="text1"/>
                <w:lang w:val="en-GB"/>
              </w:rPr>
            </w:pPr>
          </w:p>
        </w:tc>
        <w:tc>
          <w:tcPr>
            <w:tcW w:w="564" w:type="dxa"/>
            <w:vMerge/>
          </w:tcPr>
          <w:p w14:paraId="2F2A5C68" w14:textId="77777777" w:rsidR="00FE2025" w:rsidRPr="007654E1" w:rsidRDefault="00FE2025" w:rsidP="00FE2025">
            <w:pPr>
              <w:rPr>
                <w:rFonts w:ascii="Arial" w:hAnsi="Arial" w:cs="Arial"/>
                <w:iCs/>
                <w:color w:val="000000" w:themeColor="text1"/>
                <w:lang w:val="en-GB"/>
              </w:rPr>
            </w:pPr>
          </w:p>
        </w:tc>
        <w:tc>
          <w:tcPr>
            <w:tcW w:w="990" w:type="dxa"/>
            <w:vMerge/>
          </w:tcPr>
          <w:p w14:paraId="0727E152" w14:textId="77777777" w:rsidR="00FE2025" w:rsidRPr="007654E1" w:rsidRDefault="00FE2025" w:rsidP="00FE2025">
            <w:pPr>
              <w:rPr>
                <w:rFonts w:ascii="Arial" w:hAnsi="Arial" w:cs="Arial"/>
                <w:iCs/>
                <w:color w:val="000000" w:themeColor="text1"/>
                <w:lang w:val="en-GB"/>
              </w:rPr>
            </w:pPr>
          </w:p>
        </w:tc>
        <w:tc>
          <w:tcPr>
            <w:tcW w:w="1418" w:type="dxa"/>
            <w:vMerge/>
          </w:tcPr>
          <w:p w14:paraId="1FFBAA9B" w14:textId="77777777" w:rsidR="00FE2025" w:rsidRPr="007654E1" w:rsidRDefault="00FE2025" w:rsidP="00FE2025">
            <w:pPr>
              <w:jc w:val="center"/>
              <w:rPr>
                <w:rFonts w:ascii="Arial" w:hAnsi="Arial" w:cs="Arial"/>
                <w:iCs/>
                <w:color w:val="000000" w:themeColor="text1"/>
                <w:lang w:val="en-GB"/>
              </w:rPr>
            </w:pPr>
          </w:p>
        </w:tc>
        <w:tc>
          <w:tcPr>
            <w:tcW w:w="1134" w:type="dxa"/>
            <w:vMerge/>
          </w:tcPr>
          <w:p w14:paraId="14CCCF68" w14:textId="77777777" w:rsidR="00FE2025" w:rsidRPr="007654E1" w:rsidRDefault="00FE2025" w:rsidP="00FE2025">
            <w:pPr>
              <w:jc w:val="center"/>
              <w:rPr>
                <w:rFonts w:ascii="Arial" w:hAnsi="Arial" w:cs="Arial"/>
                <w:iCs/>
                <w:color w:val="000000" w:themeColor="text1"/>
                <w:lang w:val="en-GB"/>
              </w:rPr>
            </w:pPr>
          </w:p>
        </w:tc>
        <w:tc>
          <w:tcPr>
            <w:tcW w:w="850" w:type="dxa"/>
            <w:vMerge/>
          </w:tcPr>
          <w:p w14:paraId="103D8D1E" w14:textId="77777777" w:rsidR="00FE2025" w:rsidRPr="007654E1" w:rsidRDefault="00FE2025" w:rsidP="00FE2025">
            <w:pPr>
              <w:jc w:val="center"/>
              <w:rPr>
                <w:rFonts w:ascii="Arial" w:hAnsi="Arial" w:cs="Arial"/>
                <w:iCs/>
                <w:color w:val="000000" w:themeColor="text1"/>
                <w:lang w:val="en-GB"/>
              </w:rPr>
            </w:pPr>
          </w:p>
        </w:tc>
        <w:tc>
          <w:tcPr>
            <w:tcW w:w="1560" w:type="dxa"/>
          </w:tcPr>
          <w:p w14:paraId="65F8E817" w14:textId="7DE974C4" w:rsidR="00FE2025" w:rsidRPr="007654E1" w:rsidRDefault="00FE2025" w:rsidP="00FE2025">
            <w:pPr>
              <w:rPr>
                <w:rFonts w:ascii="Arial" w:hAnsi="Arial" w:cs="Arial"/>
                <w:iCs/>
                <w:color w:val="000000" w:themeColor="text1"/>
                <w:lang w:val="en-GB"/>
              </w:rPr>
            </w:pPr>
          </w:p>
        </w:tc>
        <w:tc>
          <w:tcPr>
            <w:tcW w:w="1563" w:type="dxa"/>
          </w:tcPr>
          <w:p w14:paraId="18ECB684" w14:textId="003176F9" w:rsidR="00FE2025" w:rsidRPr="007654E1" w:rsidRDefault="00FE2025" w:rsidP="00FE2025">
            <w:pPr>
              <w:jc w:val="center"/>
              <w:rPr>
                <w:rFonts w:ascii="Arial" w:hAnsi="Arial" w:cs="Arial"/>
                <w:iCs/>
                <w:color w:val="000000" w:themeColor="text1"/>
                <w:lang w:val="en-GB"/>
              </w:rPr>
            </w:pPr>
          </w:p>
        </w:tc>
        <w:tc>
          <w:tcPr>
            <w:tcW w:w="566" w:type="dxa"/>
          </w:tcPr>
          <w:p w14:paraId="4C22989B" w14:textId="7F50833B" w:rsidR="00FE2025" w:rsidRPr="007654E1" w:rsidRDefault="00FE2025" w:rsidP="00FE2025">
            <w:pPr>
              <w:jc w:val="center"/>
              <w:rPr>
                <w:rFonts w:ascii="Arial" w:hAnsi="Arial" w:cs="Arial"/>
                <w:iCs/>
                <w:color w:val="000000" w:themeColor="text1"/>
                <w:lang w:val="en-GB"/>
              </w:rPr>
            </w:pPr>
          </w:p>
        </w:tc>
        <w:tc>
          <w:tcPr>
            <w:tcW w:w="855" w:type="dxa"/>
          </w:tcPr>
          <w:p w14:paraId="6645440E" w14:textId="54D67A75" w:rsidR="00FE2025" w:rsidRPr="007654E1" w:rsidRDefault="00FE2025" w:rsidP="00FE2025">
            <w:pPr>
              <w:jc w:val="center"/>
              <w:rPr>
                <w:rFonts w:ascii="Arial" w:hAnsi="Arial" w:cs="Arial"/>
                <w:iCs/>
                <w:color w:val="000000" w:themeColor="text1"/>
                <w:lang w:val="en-GB"/>
              </w:rPr>
            </w:pPr>
          </w:p>
        </w:tc>
        <w:tc>
          <w:tcPr>
            <w:tcW w:w="1417" w:type="dxa"/>
          </w:tcPr>
          <w:p w14:paraId="0A50AD73" w14:textId="750FE424" w:rsidR="00FE2025" w:rsidRPr="007654E1" w:rsidRDefault="00FE2025" w:rsidP="00FE2025">
            <w:pPr>
              <w:jc w:val="center"/>
              <w:rPr>
                <w:rFonts w:ascii="Arial" w:hAnsi="Arial" w:cs="Arial"/>
                <w:iCs/>
                <w:color w:val="000000" w:themeColor="text1"/>
                <w:lang w:val="en-GB"/>
              </w:rPr>
            </w:pPr>
          </w:p>
        </w:tc>
        <w:tc>
          <w:tcPr>
            <w:tcW w:w="1280" w:type="dxa"/>
          </w:tcPr>
          <w:p w14:paraId="541AB884" w14:textId="6D86A5D5" w:rsidR="00FE2025" w:rsidRPr="007654E1" w:rsidRDefault="00FE2025" w:rsidP="00FE2025">
            <w:pPr>
              <w:jc w:val="center"/>
              <w:rPr>
                <w:rFonts w:ascii="Arial" w:hAnsi="Arial" w:cs="Arial"/>
                <w:iCs/>
                <w:color w:val="000000" w:themeColor="text1"/>
                <w:lang w:val="en-GB"/>
              </w:rPr>
            </w:pPr>
          </w:p>
        </w:tc>
        <w:tc>
          <w:tcPr>
            <w:tcW w:w="708" w:type="dxa"/>
          </w:tcPr>
          <w:p w14:paraId="20259272" w14:textId="26101B30" w:rsidR="00FE2025" w:rsidRPr="007654E1" w:rsidRDefault="00FE2025" w:rsidP="00FE2025">
            <w:pPr>
              <w:jc w:val="center"/>
              <w:rPr>
                <w:rFonts w:ascii="Arial" w:hAnsi="Arial" w:cs="Arial"/>
                <w:iCs/>
                <w:color w:val="000000" w:themeColor="text1"/>
                <w:lang w:val="en-GB"/>
              </w:rPr>
            </w:pPr>
          </w:p>
        </w:tc>
      </w:tr>
      <w:tr w:rsidR="00FE2025" w:rsidRPr="00FE6463" w14:paraId="4FBB5DBE" w14:textId="77777777" w:rsidTr="005C6B28">
        <w:trPr>
          <w:trHeight w:val="480"/>
        </w:trPr>
        <w:tc>
          <w:tcPr>
            <w:tcW w:w="1559" w:type="dxa"/>
            <w:vMerge/>
          </w:tcPr>
          <w:p w14:paraId="4C1F224A" w14:textId="77777777" w:rsidR="00FE2025" w:rsidRPr="007654E1" w:rsidRDefault="00FE2025" w:rsidP="00FE2025">
            <w:pPr>
              <w:rPr>
                <w:rFonts w:ascii="Arial" w:hAnsi="Arial" w:cs="Arial"/>
                <w:iCs/>
                <w:color w:val="000000" w:themeColor="text1"/>
                <w:lang w:val="en-GB"/>
              </w:rPr>
            </w:pPr>
          </w:p>
        </w:tc>
        <w:tc>
          <w:tcPr>
            <w:tcW w:w="1407" w:type="dxa"/>
            <w:vMerge/>
          </w:tcPr>
          <w:p w14:paraId="61734746" w14:textId="77777777" w:rsidR="00FE2025" w:rsidRPr="007654E1" w:rsidRDefault="00FE2025" w:rsidP="00FE2025">
            <w:pPr>
              <w:rPr>
                <w:rFonts w:ascii="Arial" w:hAnsi="Arial" w:cs="Arial"/>
                <w:iCs/>
                <w:color w:val="000000" w:themeColor="text1"/>
                <w:lang w:val="en-GB"/>
              </w:rPr>
            </w:pPr>
          </w:p>
        </w:tc>
        <w:tc>
          <w:tcPr>
            <w:tcW w:w="564" w:type="dxa"/>
            <w:vMerge/>
          </w:tcPr>
          <w:p w14:paraId="1E8232D5" w14:textId="77777777" w:rsidR="00FE2025" w:rsidRPr="007654E1" w:rsidRDefault="00FE2025" w:rsidP="00FE2025">
            <w:pPr>
              <w:rPr>
                <w:rFonts w:ascii="Arial" w:hAnsi="Arial" w:cs="Arial"/>
                <w:iCs/>
                <w:color w:val="000000" w:themeColor="text1"/>
                <w:lang w:val="en-GB"/>
              </w:rPr>
            </w:pPr>
          </w:p>
        </w:tc>
        <w:tc>
          <w:tcPr>
            <w:tcW w:w="990" w:type="dxa"/>
            <w:vMerge/>
          </w:tcPr>
          <w:p w14:paraId="03E4C629" w14:textId="77777777" w:rsidR="00FE2025" w:rsidRPr="007654E1" w:rsidRDefault="00FE2025" w:rsidP="00FE2025">
            <w:pPr>
              <w:rPr>
                <w:rFonts w:ascii="Arial" w:hAnsi="Arial" w:cs="Arial"/>
                <w:iCs/>
                <w:color w:val="000000" w:themeColor="text1"/>
                <w:lang w:val="en-GB"/>
              </w:rPr>
            </w:pPr>
          </w:p>
        </w:tc>
        <w:tc>
          <w:tcPr>
            <w:tcW w:w="1418" w:type="dxa"/>
            <w:vMerge/>
          </w:tcPr>
          <w:p w14:paraId="7A92CFE2" w14:textId="77777777" w:rsidR="00FE2025" w:rsidRPr="007654E1" w:rsidRDefault="00FE2025" w:rsidP="00FE2025">
            <w:pPr>
              <w:jc w:val="center"/>
              <w:rPr>
                <w:rFonts w:ascii="Arial" w:hAnsi="Arial" w:cs="Arial"/>
                <w:iCs/>
                <w:color w:val="000000" w:themeColor="text1"/>
                <w:lang w:val="en-GB"/>
              </w:rPr>
            </w:pPr>
          </w:p>
        </w:tc>
        <w:tc>
          <w:tcPr>
            <w:tcW w:w="1134" w:type="dxa"/>
            <w:vMerge/>
          </w:tcPr>
          <w:p w14:paraId="6D3E0BC2" w14:textId="77777777" w:rsidR="00FE2025" w:rsidRPr="007654E1" w:rsidRDefault="00FE2025" w:rsidP="00FE2025">
            <w:pPr>
              <w:jc w:val="center"/>
              <w:rPr>
                <w:rFonts w:ascii="Arial" w:hAnsi="Arial" w:cs="Arial"/>
                <w:iCs/>
                <w:color w:val="000000" w:themeColor="text1"/>
                <w:lang w:val="en-GB"/>
              </w:rPr>
            </w:pPr>
          </w:p>
        </w:tc>
        <w:tc>
          <w:tcPr>
            <w:tcW w:w="850" w:type="dxa"/>
            <w:vMerge/>
          </w:tcPr>
          <w:p w14:paraId="0055F8A8" w14:textId="77777777" w:rsidR="00FE2025" w:rsidRPr="007654E1" w:rsidRDefault="00FE2025" w:rsidP="00FE2025">
            <w:pPr>
              <w:jc w:val="center"/>
              <w:rPr>
                <w:rFonts w:ascii="Arial" w:hAnsi="Arial" w:cs="Arial"/>
                <w:iCs/>
                <w:color w:val="000000" w:themeColor="text1"/>
                <w:lang w:val="en-GB"/>
              </w:rPr>
            </w:pPr>
          </w:p>
        </w:tc>
        <w:tc>
          <w:tcPr>
            <w:tcW w:w="1560" w:type="dxa"/>
          </w:tcPr>
          <w:p w14:paraId="7D30FD26" w14:textId="77777777" w:rsidR="00FE2025" w:rsidRPr="007654E1" w:rsidRDefault="00FE2025" w:rsidP="00FE2025">
            <w:pPr>
              <w:rPr>
                <w:rFonts w:ascii="Arial" w:hAnsi="Arial" w:cs="Arial"/>
                <w:iCs/>
                <w:color w:val="000000" w:themeColor="text1"/>
                <w:lang w:val="en-GB"/>
              </w:rPr>
            </w:pPr>
          </w:p>
        </w:tc>
        <w:tc>
          <w:tcPr>
            <w:tcW w:w="1563" w:type="dxa"/>
          </w:tcPr>
          <w:p w14:paraId="5B6C9CE1" w14:textId="77777777" w:rsidR="00FE2025" w:rsidRPr="007654E1" w:rsidRDefault="00FE2025" w:rsidP="00FE2025">
            <w:pPr>
              <w:jc w:val="center"/>
              <w:rPr>
                <w:rFonts w:ascii="Arial" w:hAnsi="Arial" w:cs="Arial"/>
                <w:iCs/>
                <w:color w:val="000000" w:themeColor="text1"/>
                <w:lang w:val="en-GB"/>
              </w:rPr>
            </w:pPr>
          </w:p>
        </w:tc>
        <w:tc>
          <w:tcPr>
            <w:tcW w:w="566" w:type="dxa"/>
          </w:tcPr>
          <w:p w14:paraId="70CB588D" w14:textId="77777777" w:rsidR="00FE2025" w:rsidRPr="007654E1" w:rsidRDefault="00FE2025" w:rsidP="00FE2025">
            <w:pPr>
              <w:jc w:val="center"/>
              <w:rPr>
                <w:rFonts w:ascii="Arial" w:hAnsi="Arial" w:cs="Arial"/>
                <w:iCs/>
                <w:color w:val="000000" w:themeColor="text1"/>
                <w:lang w:val="en-GB"/>
              </w:rPr>
            </w:pPr>
          </w:p>
        </w:tc>
        <w:tc>
          <w:tcPr>
            <w:tcW w:w="855" w:type="dxa"/>
          </w:tcPr>
          <w:p w14:paraId="4410F9E1" w14:textId="77777777" w:rsidR="00FE2025" w:rsidRPr="007654E1" w:rsidRDefault="00FE2025" w:rsidP="00FE2025">
            <w:pPr>
              <w:jc w:val="center"/>
              <w:rPr>
                <w:rFonts w:ascii="Arial" w:hAnsi="Arial" w:cs="Arial"/>
                <w:iCs/>
                <w:color w:val="000000" w:themeColor="text1"/>
                <w:lang w:val="en-GB"/>
              </w:rPr>
            </w:pPr>
          </w:p>
        </w:tc>
        <w:tc>
          <w:tcPr>
            <w:tcW w:w="1417" w:type="dxa"/>
          </w:tcPr>
          <w:p w14:paraId="5A4F12DD" w14:textId="77777777" w:rsidR="00FE2025" w:rsidRPr="007654E1" w:rsidRDefault="00FE2025" w:rsidP="00FE2025">
            <w:pPr>
              <w:jc w:val="center"/>
              <w:rPr>
                <w:rFonts w:ascii="Arial" w:hAnsi="Arial" w:cs="Arial"/>
                <w:iCs/>
                <w:color w:val="000000" w:themeColor="text1"/>
                <w:lang w:val="en-GB"/>
              </w:rPr>
            </w:pPr>
          </w:p>
        </w:tc>
        <w:tc>
          <w:tcPr>
            <w:tcW w:w="1280" w:type="dxa"/>
          </w:tcPr>
          <w:p w14:paraId="2693983B" w14:textId="77777777" w:rsidR="00FE2025" w:rsidRPr="007654E1" w:rsidRDefault="00FE2025" w:rsidP="00FE2025">
            <w:pPr>
              <w:jc w:val="center"/>
              <w:rPr>
                <w:rFonts w:ascii="Arial" w:hAnsi="Arial" w:cs="Arial"/>
                <w:iCs/>
                <w:color w:val="000000" w:themeColor="text1"/>
                <w:lang w:val="en-GB"/>
              </w:rPr>
            </w:pPr>
          </w:p>
        </w:tc>
        <w:tc>
          <w:tcPr>
            <w:tcW w:w="708" w:type="dxa"/>
          </w:tcPr>
          <w:p w14:paraId="0743D126" w14:textId="77777777" w:rsidR="00FE2025" w:rsidRPr="007654E1" w:rsidRDefault="00FE2025" w:rsidP="00FE2025">
            <w:pPr>
              <w:jc w:val="center"/>
              <w:rPr>
                <w:rFonts w:ascii="Arial" w:hAnsi="Arial" w:cs="Arial"/>
                <w:iCs/>
                <w:color w:val="000000" w:themeColor="text1"/>
                <w:lang w:val="en-GB"/>
              </w:rPr>
            </w:pPr>
          </w:p>
        </w:tc>
      </w:tr>
      <w:tr w:rsidR="00FE2025" w:rsidRPr="00FE6463" w14:paraId="5E0BA989" w14:textId="77777777" w:rsidTr="005C6B28">
        <w:tc>
          <w:tcPr>
            <w:tcW w:w="1559" w:type="dxa"/>
          </w:tcPr>
          <w:p w14:paraId="6F7498AD" w14:textId="23C28C2E" w:rsidR="00FE2025" w:rsidRPr="007654E1" w:rsidRDefault="00FE2025" w:rsidP="00FE2025">
            <w:pPr>
              <w:rPr>
                <w:rFonts w:ascii="Arial" w:hAnsi="Arial" w:cs="Arial"/>
                <w:iCs/>
                <w:color w:val="000000" w:themeColor="text1"/>
                <w:lang w:val="en-GB"/>
              </w:rPr>
            </w:pPr>
            <w:r>
              <w:rPr>
                <w:rFonts w:ascii="Arial" w:hAnsi="Arial" w:cs="Arial"/>
                <w:iCs/>
                <w:color w:val="000000" w:themeColor="text1"/>
                <w:lang w:val="en-GB"/>
              </w:rPr>
              <w:t>Class Test</w:t>
            </w:r>
          </w:p>
        </w:tc>
        <w:tc>
          <w:tcPr>
            <w:tcW w:w="1407" w:type="dxa"/>
          </w:tcPr>
          <w:p w14:paraId="798880C5" w14:textId="77777777" w:rsidR="00FE2025" w:rsidRDefault="00FE2025" w:rsidP="00FE2025">
            <w:pPr>
              <w:rPr>
                <w:rFonts w:ascii="Arial" w:hAnsi="Arial" w:cs="Arial"/>
                <w:iCs/>
                <w:color w:val="000000" w:themeColor="text1"/>
                <w:lang w:val="en-GB"/>
              </w:rPr>
            </w:pPr>
            <w:r>
              <w:rPr>
                <w:rFonts w:ascii="Arial" w:hAnsi="Arial" w:cs="Arial"/>
                <w:iCs/>
                <w:color w:val="000000" w:themeColor="text1"/>
                <w:lang w:val="en-GB"/>
              </w:rPr>
              <w:t>Unseen</w:t>
            </w:r>
          </w:p>
          <w:p w14:paraId="397E2B03" w14:textId="04C11163" w:rsidR="00FE2025" w:rsidRPr="007654E1" w:rsidRDefault="00FE2025" w:rsidP="00FE2025">
            <w:pPr>
              <w:rPr>
                <w:rFonts w:ascii="Arial" w:hAnsi="Arial" w:cs="Arial"/>
                <w:iCs/>
                <w:color w:val="000000" w:themeColor="text1"/>
                <w:lang w:val="en-GB"/>
              </w:rPr>
            </w:pPr>
            <w:r>
              <w:rPr>
                <w:rFonts w:ascii="Arial" w:hAnsi="Arial" w:cs="Arial"/>
                <w:iCs/>
                <w:color w:val="000000" w:themeColor="text1"/>
                <w:lang w:val="en-GB"/>
              </w:rPr>
              <w:t>2 hours</w:t>
            </w:r>
          </w:p>
        </w:tc>
        <w:tc>
          <w:tcPr>
            <w:tcW w:w="564" w:type="dxa"/>
          </w:tcPr>
          <w:p w14:paraId="3844DE38" w14:textId="7DC4B457" w:rsidR="00FE2025" w:rsidRPr="007654E1" w:rsidRDefault="00FE2025" w:rsidP="00FE2025">
            <w:pPr>
              <w:rPr>
                <w:rFonts w:ascii="Arial" w:hAnsi="Arial" w:cs="Arial"/>
                <w:iCs/>
                <w:color w:val="000000" w:themeColor="text1"/>
                <w:lang w:val="en-GB"/>
              </w:rPr>
            </w:pPr>
            <w:r>
              <w:rPr>
                <w:rFonts w:ascii="Arial" w:hAnsi="Arial" w:cs="Arial"/>
                <w:iCs/>
                <w:color w:val="000000" w:themeColor="text1"/>
                <w:lang w:val="en-GB"/>
              </w:rPr>
              <w:t>40</w:t>
            </w:r>
          </w:p>
        </w:tc>
        <w:tc>
          <w:tcPr>
            <w:tcW w:w="990" w:type="dxa"/>
          </w:tcPr>
          <w:p w14:paraId="450DD2CD" w14:textId="7E476257" w:rsidR="00FE2025" w:rsidRPr="007654E1" w:rsidRDefault="00FE2025" w:rsidP="00FE2025">
            <w:pPr>
              <w:rPr>
                <w:rFonts w:ascii="Arial" w:hAnsi="Arial" w:cs="Arial"/>
                <w:iCs/>
                <w:color w:val="000000" w:themeColor="text1"/>
                <w:lang w:val="en-GB"/>
              </w:rPr>
            </w:pPr>
            <w:r>
              <w:rPr>
                <w:rFonts w:ascii="Arial" w:hAnsi="Arial" w:cs="Arial"/>
                <w:iCs/>
                <w:color w:val="000000" w:themeColor="text1"/>
                <w:lang w:val="en-GB"/>
              </w:rPr>
              <w:t>M</w:t>
            </w:r>
          </w:p>
        </w:tc>
        <w:tc>
          <w:tcPr>
            <w:tcW w:w="1418" w:type="dxa"/>
          </w:tcPr>
          <w:p w14:paraId="3E5CCEC0" w14:textId="1394A3D0" w:rsidR="00FE2025" w:rsidRPr="007654E1" w:rsidRDefault="00FE2025" w:rsidP="00FE2025">
            <w:pPr>
              <w:jc w:val="center"/>
              <w:rPr>
                <w:rFonts w:ascii="Arial" w:hAnsi="Arial" w:cs="Arial"/>
                <w:iCs/>
                <w:color w:val="000000" w:themeColor="text1"/>
                <w:lang w:val="en-GB"/>
              </w:rPr>
            </w:pPr>
            <w:r>
              <w:rPr>
                <w:rFonts w:ascii="Arial" w:hAnsi="Arial" w:cs="Arial"/>
                <w:iCs/>
                <w:color w:val="000000" w:themeColor="text1"/>
                <w:lang w:val="en-GB"/>
              </w:rPr>
              <w:t>Y</w:t>
            </w:r>
          </w:p>
        </w:tc>
        <w:tc>
          <w:tcPr>
            <w:tcW w:w="1134" w:type="dxa"/>
          </w:tcPr>
          <w:p w14:paraId="09747225" w14:textId="485D0DF2" w:rsidR="00FE2025" w:rsidRPr="007654E1" w:rsidRDefault="00FE2025" w:rsidP="00FE2025">
            <w:pPr>
              <w:jc w:val="center"/>
              <w:rPr>
                <w:rFonts w:ascii="Arial" w:hAnsi="Arial" w:cs="Arial"/>
                <w:iCs/>
                <w:color w:val="000000" w:themeColor="text1"/>
                <w:lang w:val="en-GB"/>
              </w:rPr>
            </w:pPr>
            <w:r>
              <w:rPr>
                <w:rFonts w:ascii="Arial" w:hAnsi="Arial" w:cs="Arial"/>
                <w:iCs/>
                <w:color w:val="000000" w:themeColor="text1"/>
                <w:lang w:val="en-GB"/>
              </w:rPr>
              <w:t>Y</w:t>
            </w:r>
          </w:p>
        </w:tc>
        <w:tc>
          <w:tcPr>
            <w:tcW w:w="850" w:type="dxa"/>
          </w:tcPr>
          <w:p w14:paraId="534BB97A" w14:textId="34ECDD46" w:rsidR="00FE2025" w:rsidRPr="007654E1" w:rsidRDefault="00FE2025" w:rsidP="00FE2025">
            <w:pPr>
              <w:jc w:val="center"/>
              <w:rPr>
                <w:rFonts w:ascii="Arial" w:hAnsi="Arial" w:cs="Arial"/>
                <w:iCs/>
                <w:color w:val="000000" w:themeColor="text1"/>
                <w:lang w:val="en-GB"/>
              </w:rPr>
            </w:pPr>
            <w:r>
              <w:rPr>
                <w:rFonts w:ascii="Arial" w:hAnsi="Arial" w:cs="Arial"/>
                <w:iCs/>
                <w:color w:val="000000" w:themeColor="text1"/>
                <w:lang w:val="en-GB"/>
              </w:rPr>
              <w:t>Y</w:t>
            </w:r>
          </w:p>
        </w:tc>
        <w:tc>
          <w:tcPr>
            <w:tcW w:w="1560" w:type="dxa"/>
          </w:tcPr>
          <w:p w14:paraId="1B175477" w14:textId="77777777" w:rsidR="00FE2025" w:rsidRPr="007654E1" w:rsidRDefault="00FE2025" w:rsidP="00FE2025">
            <w:pPr>
              <w:jc w:val="center"/>
              <w:rPr>
                <w:rFonts w:ascii="Arial" w:hAnsi="Arial" w:cs="Arial"/>
                <w:iCs/>
                <w:color w:val="000000" w:themeColor="text1"/>
                <w:lang w:val="en-GB"/>
              </w:rPr>
            </w:pPr>
          </w:p>
        </w:tc>
        <w:tc>
          <w:tcPr>
            <w:tcW w:w="1563" w:type="dxa"/>
          </w:tcPr>
          <w:p w14:paraId="69101638" w14:textId="77777777" w:rsidR="00FE2025" w:rsidRPr="007654E1" w:rsidRDefault="00FE2025" w:rsidP="00FE2025">
            <w:pPr>
              <w:jc w:val="center"/>
              <w:rPr>
                <w:rFonts w:ascii="Arial" w:hAnsi="Arial" w:cs="Arial"/>
                <w:iCs/>
                <w:color w:val="000000" w:themeColor="text1"/>
                <w:lang w:val="en-GB"/>
              </w:rPr>
            </w:pPr>
          </w:p>
        </w:tc>
        <w:tc>
          <w:tcPr>
            <w:tcW w:w="566" w:type="dxa"/>
          </w:tcPr>
          <w:p w14:paraId="29315D01" w14:textId="77777777" w:rsidR="00FE2025" w:rsidRPr="007654E1" w:rsidRDefault="00FE2025" w:rsidP="00FE2025">
            <w:pPr>
              <w:jc w:val="center"/>
              <w:rPr>
                <w:rFonts w:ascii="Arial" w:hAnsi="Arial" w:cs="Arial"/>
                <w:iCs/>
                <w:color w:val="000000" w:themeColor="text1"/>
                <w:lang w:val="en-GB"/>
              </w:rPr>
            </w:pPr>
          </w:p>
        </w:tc>
        <w:tc>
          <w:tcPr>
            <w:tcW w:w="855" w:type="dxa"/>
          </w:tcPr>
          <w:p w14:paraId="65C9B019" w14:textId="77777777" w:rsidR="00FE2025" w:rsidRPr="007654E1" w:rsidRDefault="00FE2025" w:rsidP="00FE2025">
            <w:pPr>
              <w:jc w:val="center"/>
              <w:rPr>
                <w:rFonts w:ascii="Arial" w:hAnsi="Arial" w:cs="Arial"/>
                <w:iCs/>
                <w:color w:val="000000" w:themeColor="text1"/>
                <w:lang w:val="en-GB"/>
              </w:rPr>
            </w:pPr>
          </w:p>
        </w:tc>
        <w:tc>
          <w:tcPr>
            <w:tcW w:w="1417" w:type="dxa"/>
          </w:tcPr>
          <w:p w14:paraId="0575ACE4" w14:textId="01674AA3" w:rsidR="00FE2025" w:rsidRPr="007654E1" w:rsidRDefault="00FE2025" w:rsidP="00FE2025">
            <w:pPr>
              <w:jc w:val="center"/>
              <w:rPr>
                <w:rFonts w:ascii="Arial" w:hAnsi="Arial" w:cs="Arial"/>
                <w:iCs/>
                <w:color w:val="000000" w:themeColor="text1"/>
                <w:lang w:val="en-GB"/>
              </w:rPr>
            </w:pPr>
            <w:r w:rsidRPr="007654E1">
              <w:rPr>
                <w:rFonts w:ascii="Arial" w:hAnsi="Arial" w:cs="Arial"/>
                <w:iCs/>
                <w:color w:val="000000" w:themeColor="text1"/>
                <w:lang w:val="en-GB"/>
              </w:rPr>
              <w:t xml:space="preserve"> </w:t>
            </w:r>
          </w:p>
        </w:tc>
        <w:tc>
          <w:tcPr>
            <w:tcW w:w="1280" w:type="dxa"/>
          </w:tcPr>
          <w:p w14:paraId="0E765955" w14:textId="77777777" w:rsidR="00FE2025" w:rsidRPr="007654E1" w:rsidRDefault="00FE2025" w:rsidP="00FE2025">
            <w:pPr>
              <w:jc w:val="center"/>
              <w:rPr>
                <w:rFonts w:ascii="Arial" w:hAnsi="Arial" w:cs="Arial"/>
                <w:iCs/>
                <w:color w:val="000000" w:themeColor="text1"/>
                <w:lang w:val="en-GB"/>
              </w:rPr>
            </w:pPr>
          </w:p>
        </w:tc>
        <w:tc>
          <w:tcPr>
            <w:tcW w:w="708" w:type="dxa"/>
          </w:tcPr>
          <w:p w14:paraId="6D4DD5B0" w14:textId="77777777" w:rsidR="00FE2025" w:rsidRPr="007654E1" w:rsidRDefault="00FE2025" w:rsidP="00FE2025">
            <w:pPr>
              <w:jc w:val="center"/>
              <w:rPr>
                <w:rFonts w:ascii="Arial" w:hAnsi="Arial" w:cs="Arial"/>
                <w:iCs/>
                <w:color w:val="000000" w:themeColor="text1"/>
                <w:lang w:val="en-GB"/>
              </w:rPr>
            </w:pPr>
          </w:p>
        </w:tc>
      </w:tr>
      <w:tr w:rsidR="00FE2025" w:rsidRPr="00FE6463" w14:paraId="5282F372" w14:textId="77777777" w:rsidTr="005C6B28">
        <w:tc>
          <w:tcPr>
            <w:tcW w:w="1559" w:type="dxa"/>
          </w:tcPr>
          <w:p w14:paraId="0073DC7E" w14:textId="77777777" w:rsidR="00FE2025" w:rsidRPr="007654E1" w:rsidRDefault="00FE2025" w:rsidP="00FE2025">
            <w:pPr>
              <w:rPr>
                <w:rFonts w:ascii="Arial" w:hAnsi="Arial" w:cs="Arial"/>
                <w:iCs/>
                <w:color w:val="000000" w:themeColor="text1"/>
                <w:lang w:val="en-GB"/>
              </w:rPr>
            </w:pPr>
          </w:p>
          <w:p w14:paraId="77DE7A94" w14:textId="77777777" w:rsidR="00FE2025" w:rsidRPr="007654E1" w:rsidRDefault="00FE2025" w:rsidP="00FE2025">
            <w:pPr>
              <w:rPr>
                <w:rFonts w:ascii="Arial" w:hAnsi="Arial" w:cs="Arial"/>
                <w:iCs/>
                <w:color w:val="000000" w:themeColor="text1"/>
                <w:lang w:val="en-GB"/>
              </w:rPr>
            </w:pPr>
          </w:p>
        </w:tc>
        <w:tc>
          <w:tcPr>
            <w:tcW w:w="1407" w:type="dxa"/>
          </w:tcPr>
          <w:p w14:paraId="2D11716F" w14:textId="77777777" w:rsidR="00FE2025" w:rsidRPr="007654E1" w:rsidRDefault="00FE2025" w:rsidP="00FE2025">
            <w:pPr>
              <w:rPr>
                <w:rFonts w:ascii="Arial" w:hAnsi="Arial" w:cs="Arial"/>
                <w:iCs/>
                <w:color w:val="000000" w:themeColor="text1"/>
                <w:lang w:val="en-GB"/>
              </w:rPr>
            </w:pPr>
          </w:p>
        </w:tc>
        <w:tc>
          <w:tcPr>
            <w:tcW w:w="564" w:type="dxa"/>
          </w:tcPr>
          <w:p w14:paraId="11398379" w14:textId="77777777" w:rsidR="00FE2025" w:rsidRPr="007654E1" w:rsidRDefault="00FE2025" w:rsidP="00FE2025">
            <w:pPr>
              <w:rPr>
                <w:rFonts w:ascii="Arial" w:hAnsi="Arial" w:cs="Arial"/>
                <w:iCs/>
                <w:color w:val="000000" w:themeColor="text1"/>
                <w:lang w:val="en-GB"/>
              </w:rPr>
            </w:pPr>
          </w:p>
        </w:tc>
        <w:tc>
          <w:tcPr>
            <w:tcW w:w="990" w:type="dxa"/>
          </w:tcPr>
          <w:p w14:paraId="66756BC2" w14:textId="77777777" w:rsidR="00FE2025" w:rsidRPr="007654E1" w:rsidRDefault="00FE2025" w:rsidP="00FE2025">
            <w:pPr>
              <w:rPr>
                <w:rFonts w:ascii="Arial" w:hAnsi="Arial" w:cs="Arial"/>
                <w:iCs/>
                <w:color w:val="000000" w:themeColor="text1"/>
                <w:lang w:val="en-GB"/>
              </w:rPr>
            </w:pPr>
          </w:p>
        </w:tc>
        <w:tc>
          <w:tcPr>
            <w:tcW w:w="1418" w:type="dxa"/>
          </w:tcPr>
          <w:p w14:paraId="41B3D129" w14:textId="77777777" w:rsidR="00FE2025" w:rsidRPr="007654E1" w:rsidRDefault="00FE2025" w:rsidP="00FE2025">
            <w:pPr>
              <w:jc w:val="center"/>
              <w:rPr>
                <w:rFonts w:ascii="Arial" w:hAnsi="Arial" w:cs="Arial"/>
                <w:iCs/>
                <w:color w:val="000000" w:themeColor="text1"/>
                <w:lang w:val="en-GB"/>
              </w:rPr>
            </w:pPr>
          </w:p>
        </w:tc>
        <w:tc>
          <w:tcPr>
            <w:tcW w:w="1134" w:type="dxa"/>
          </w:tcPr>
          <w:p w14:paraId="2A6BEA03" w14:textId="77777777" w:rsidR="00FE2025" w:rsidRPr="007654E1" w:rsidRDefault="00FE2025" w:rsidP="00FE2025">
            <w:pPr>
              <w:jc w:val="center"/>
              <w:rPr>
                <w:rFonts w:ascii="Arial" w:hAnsi="Arial" w:cs="Arial"/>
                <w:iCs/>
                <w:color w:val="000000" w:themeColor="text1"/>
                <w:lang w:val="en-GB"/>
              </w:rPr>
            </w:pPr>
          </w:p>
        </w:tc>
        <w:tc>
          <w:tcPr>
            <w:tcW w:w="850" w:type="dxa"/>
          </w:tcPr>
          <w:p w14:paraId="08FD3FF2" w14:textId="77777777" w:rsidR="00FE2025" w:rsidRPr="007654E1" w:rsidRDefault="00FE2025" w:rsidP="00FE2025">
            <w:pPr>
              <w:jc w:val="center"/>
              <w:rPr>
                <w:rFonts w:ascii="Arial" w:hAnsi="Arial" w:cs="Arial"/>
                <w:iCs/>
                <w:color w:val="000000" w:themeColor="text1"/>
                <w:lang w:val="en-GB"/>
              </w:rPr>
            </w:pPr>
          </w:p>
        </w:tc>
        <w:tc>
          <w:tcPr>
            <w:tcW w:w="1560" w:type="dxa"/>
          </w:tcPr>
          <w:p w14:paraId="768AEBFF" w14:textId="77777777" w:rsidR="00FE2025" w:rsidRPr="007654E1" w:rsidRDefault="00FE2025" w:rsidP="00FE2025">
            <w:pPr>
              <w:jc w:val="center"/>
              <w:rPr>
                <w:rFonts w:ascii="Arial" w:hAnsi="Arial" w:cs="Arial"/>
                <w:iCs/>
                <w:color w:val="000000" w:themeColor="text1"/>
                <w:lang w:val="en-GB"/>
              </w:rPr>
            </w:pPr>
          </w:p>
        </w:tc>
        <w:tc>
          <w:tcPr>
            <w:tcW w:w="1563" w:type="dxa"/>
          </w:tcPr>
          <w:p w14:paraId="4A8C819C" w14:textId="77777777" w:rsidR="00FE2025" w:rsidRPr="007654E1" w:rsidRDefault="00FE2025" w:rsidP="00FE2025">
            <w:pPr>
              <w:jc w:val="center"/>
              <w:rPr>
                <w:rFonts w:ascii="Arial" w:hAnsi="Arial" w:cs="Arial"/>
                <w:iCs/>
                <w:color w:val="000000" w:themeColor="text1"/>
                <w:lang w:val="en-GB"/>
              </w:rPr>
            </w:pPr>
          </w:p>
        </w:tc>
        <w:tc>
          <w:tcPr>
            <w:tcW w:w="566" w:type="dxa"/>
          </w:tcPr>
          <w:p w14:paraId="0B550DC6" w14:textId="77777777" w:rsidR="00FE2025" w:rsidRPr="007654E1" w:rsidRDefault="00FE2025" w:rsidP="00FE2025">
            <w:pPr>
              <w:jc w:val="center"/>
              <w:rPr>
                <w:rFonts w:ascii="Arial" w:hAnsi="Arial" w:cs="Arial"/>
                <w:iCs/>
                <w:color w:val="000000" w:themeColor="text1"/>
                <w:lang w:val="en-GB"/>
              </w:rPr>
            </w:pPr>
          </w:p>
        </w:tc>
        <w:tc>
          <w:tcPr>
            <w:tcW w:w="855" w:type="dxa"/>
          </w:tcPr>
          <w:p w14:paraId="58FE1F13" w14:textId="77777777" w:rsidR="00FE2025" w:rsidRPr="007654E1" w:rsidRDefault="00FE2025" w:rsidP="00FE2025">
            <w:pPr>
              <w:jc w:val="center"/>
              <w:rPr>
                <w:rFonts w:ascii="Arial" w:hAnsi="Arial" w:cs="Arial"/>
                <w:iCs/>
                <w:color w:val="000000" w:themeColor="text1"/>
                <w:lang w:val="en-GB"/>
              </w:rPr>
            </w:pPr>
          </w:p>
        </w:tc>
        <w:tc>
          <w:tcPr>
            <w:tcW w:w="1417" w:type="dxa"/>
          </w:tcPr>
          <w:p w14:paraId="27FAF3F2" w14:textId="77777777" w:rsidR="00FE2025" w:rsidRPr="007654E1" w:rsidRDefault="00FE2025" w:rsidP="00FE2025">
            <w:pPr>
              <w:jc w:val="center"/>
              <w:rPr>
                <w:rFonts w:ascii="Arial" w:hAnsi="Arial" w:cs="Arial"/>
                <w:iCs/>
                <w:color w:val="000000" w:themeColor="text1"/>
                <w:lang w:val="en-GB"/>
              </w:rPr>
            </w:pPr>
          </w:p>
        </w:tc>
        <w:tc>
          <w:tcPr>
            <w:tcW w:w="1280" w:type="dxa"/>
          </w:tcPr>
          <w:p w14:paraId="616D4ECC" w14:textId="77777777" w:rsidR="00FE2025" w:rsidRPr="007654E1" w:rsidRDefault="00FE2025" w:rsidP="00FE2025">
            <w:pPr>
              <w:jc w:val="center"/>
              <w:rPr>
                <w:rFonts w:ascii="Arial" w:hAnsi="Arial" w:cs="Arial"/>
                <w:iCs/>
                <w:color w:val="000000" w:themeColor="text1"/>
                <w:lang w:val="en-GB"/>
              </w:rPr>
            </w:pPr>
          </w:p>
        </w:tc>
        <w:tc>
          <w:tcPr>
            <w:tcW w:w="708" w:type="dxa"/>
          </w:tcPr>
          <w:p w14:paraId="3974D7AE" w14:textId="77777777" w:rsidR="00FE2025" w:rsidRPr="007654E1" w:rsidRDefault="00FE2025" w:rsidP="00FE2025">
            <w:pPr>
              <w:jc w:val="center"/>
              <w:rPr>
                <w:rFonts w:ascii="Arial" w:hAnsi="Arial" w:cs="Arial"/>
                <w:iCs/>
                <w:color w:val="000000" w:themeColor="text1"/>
                <w:lang w:val="en-GB"/>
              </w:rPr>
            </w:pPr>
          </w:p>
        </w:tc>
      </w:tr>
    </w:tbl>
    <w:p w14:paraId="04C22FF7" w14:textId="77777777" w:rsidR="005C6B28" w:rsidRPr="00FE6463" w:rsidRDefault="005C6B28" w:rsidP="005C6B28">
      <w:pPr>
        <w:pStyle w:val="NoSpacing"/>
        <w:rPr>
          <w:rFonts w:ascii="Arial" w:eastAsia="Arial" w:hAnsi="Arial" w:cs="Arial"/>
          <w:bCs/>
          <w:spacing w:val="-1"/>
          <w:lang w:val="en-GB"/>
        </w:rPr>
      </w:pPr>
    </w:p>
    <w:p w14:paraId="19258406" w14:textId="77777777" w:rsidR="005C6B28" w:rsidRPr="00FE6463" w:rsidRDefault="005C6B28" w:rsidP="005C6B28">
      <w:pPr>
        <w:tabs>
          <w:tab w:val="left" w:pos="3795"/>
        </w:tabs>
        <w:rPr>
          <w:rFonts w:ascii="Arial" w:hAnsi="Arial" w:cs="Arial"/>
          <w:lang w:val="en-GB"/>
        </w:rPr>
      </w:pPr>
    </w:p>
    <w:p w14:paraId="1093E6C8" w14:textId="60B31E0B" w:rsidR="005C6B28" w:rsidRPr="00FE6463" w:rsidRDefault="005C6B28" w:rsidP="005C6B28">
      <w:pPr>
        <w:tabs>
          <w:tab w:val="left" w:pos="3795"/>
        </w:tabs>
        <w:rPr>
          <w:rFonts w:ascii="Arial" w:hAnsi="Arial" w:cs="Arial"/>
          <w:lang w:val="en-GB"/>
        </w:rPr>
        <w:sectPr w:rsidR="005C6B28" w:rsidRPr="00FE6463" w:rsidSect="00123760">
          <w:headerReference w:type="first" r:id="rId14"/>
          <w:pgSz w:w="16840" w:h="11920" w:orient="landscape"/>
          <w:pgMar w:top="1020" w:right="1040" w:bottom="1020" w:left="280" w:header="720" w:footer="720" w:gutter="0"/>
          <w:cols w:space="720"/>
          <w:titlePg/>
          <w:docGrid w:linePitch="299"/>
        </w:sectPr>
      </w:pPr>
    </w:p>
    <w:p w14:paraId="2E703AF5" w14:textId="6D6C8B38" w:rsidR="0052284D" w:rsidRPr="00F9500B" w:rsidRDefault="0052284D" w:rsidP="00E27B96">
      <w:pPr>
        <w:pStyle w:val="ListParagraph"/>
        <w:widowControl/>
        <w:numPr>
          <w:ilvl w:val="0"/>
          <w:numId w:val="27"/>
        </w:numPr>
        <w:spacing w:after="0" w:line="240" w:lineRule="auto"/>
        <w:ind w:hanging="720"/>
        <w:rPr>
          <w:rFonts w:ascii="Arial" w:eastAsia="Calibri" w:hAnsi="Arial" w:cs="Arial"/>
          <w:b/>
          <w:bCs/>
          <w:lang w:val="en-GB"/>
        </w:rPr>
      </w:pPr>
      <w:r w:rsidRPr="00F9500B">
        <w:rPr>
          <w:rFonts w:ascii="Arial" w:eastAsia="Calibri" w:hAnsi="Arial" w:cs="Arial"/>
          <w:b/>
          <w:bCs/>
          <w:lang w:val="en-GB"/>
        </w:rPr>
        <w:lastRenderedPageBreak/>
        <w:t>Reading and resource list</w:t>
      </w:r>
    </w:p>
    <w:p w14:paraId="7825E6D7" w14:textId="6EBC21FD" w:rsidR="00F555C1" w:rsidRPr="00F9500B" w:rsidRDefault="00F555C1" w:rsidP="00F555C1">
      <w:pPr>
        <w:widowControl/>
        <w:spacing w:after="0" w:line="240" w:lineRule="auto"/>
        <w:rPr>
          <w:rFonts w:ascii="Arial" w:eastAsia="Calibri" w:hAnsi="Arial" w:cs="Arial"/>
          <w:b/>
          <w:bCs/>
          <w:lang w:val="en-GB"/>
        </w:rPr>
      </w:pPr>
    </w:p>
    <w:p w14:paraId="4445301C" w14:textId="37590912" w:rsidR="00CF2E90" w:rsidRDefault="00CF2E90" w:rsidP="00CF2E90">
      <w:pPr>
        <w:widowControl/>
        <w:spacing w:after="0" w:line="240" w:lineRule="auto"/>
        <w:rPr>
          <w:rFonts w:ascii="Arial" w:eastAsia="Times New Roman" w:hAnsi="Arial" w:cs="Arial"/>
          <w:color w:val="000000"/>
          <w:lang w:val="en-GB" w:eastAsia="en-GB"/>
        </w:rPr>
      </w:pPr>
      <w:r w:rsidRPr="00CF2E90">
        <w:rPr>
          <w:rFonts w:ascii="Arial" w:eastAsia="Times New Roman" w:hAnsi="Arial" w:cs="Arial"/>
          <w:color w:val="000000"/>
          <w:lang w:val="en-GB" w:eastAsia="en-GB"/>
        </w:rPr>
        <w:t>Please refer to the appropriate section below, depending on whether the programme is</w:t>
      </w:r>
      <w:r w:rsidRPr="00CF2E90">
        <w:rPr>
          <w:rFonts w:ascii="Arial" w:eastAsia="Times New Roman" w:hAnsi="Arial" w:cs="Arial"/>
          <w:color w:val="FF0000"/>
          <w:lang w:val="en-GB" w:eastAsia="en-GB"/>
        </w:rPr>
        <w:t> </w:t>
      </w:r>
      <w:r w:rsidRPr="00CF2E90">
        <w:rPr>
          <w:rFonts w:ascii="Arial" w:eastAsia="Times New Roman" w:hAnsi="Arial" w:cs="Arial"/>
          <w:color w:val="000000"/>
          <w:lang w:val="en-GB" w:eastAsia="en-GB"/>
        </w:rPr>
        <w:t>a Roehampton one, </w:t>
      </w:r>
      <w:r w:rsidRPr="00CF2E90">
        <w:rPr>
          <w:rFonts w:ascii="Arial" w:eastAsia="Times New Roman" w:hAnsi="Arial" w:cs="Arial"/>
          <w:color w:val="000000" w:themeColor="text1"/>
          <w:lang w:val="en-GB" w:eastAsia="en-GB"/>
        </w:rPr>
        <w:t>or delivered by a collaborative partner as a validation arrangement, a “t</w:t>
      </w:r>
      <w:r w:rsidRPr="00CF2E90">
        <w:rPr>
          <w:rFonts w:ascii="Arial" w:eastAsia="Times New Roman" w:hAnsi="Arial" w:cs="Arial"/>
          <w:color w:val="000000"/>
          <w:lang w:val="en-GB" w:eastAsia="en-GB"/>
        </w:rPr>
        <w:t>ypical” franchise, or through QAHE or Croydon College.</w:t>
      </w:r>
    </w:p>
    <w:p w14:paraId="644DDB90" w14:textId="77777777" w:rsidR="00CF2E90" w:rsidRPr="00CF2E90" w:rsidRDefault="00CF2E90" w:rsidP="00CF2E90">
      <w:pPr>
        <w:widowControl/>
        <w:spacing w:after="0" w:line="240" w:lineRule="auto"/>
        <w:rPr>
          <w:rFonts w:ascii="Times New Roman" w:eastAsia="Times New Roman" w:hAnsi="Times New Roman" w:cs="Times New Roman"/>
          <w:sz w:val="24"/>
          <w:szCs w:val="24"/>
          <w:lang w:val="en-GB" w:eastAsia="en-GB"/>
        </w:rPr>
      </w:pPr>
    </w:p>
    <w:p w14:paraId="63F5A53C" w14:textId="17724EFA" w:rsidR="007805E3" w:rsidRPr="00F9500B" w:rsidRDefault="007805E3" w:rsidP="007805E3">
      <w:pPr>
        <w:pStyle w:val="ListParagraph"/>
        <w:widowControl/>
        <w:numPr>
          <w:ilvl w:val="0"/>
          <w:numId w:val="28"/>
        </w:numPr>
        <w:spacing w:after="0" w:line="240" w:lineRule="auto"/>
        <w:rPr>
          <w:rFonts w:ascii="Arial" w:eastAsia="Calibri" w:hAnsi="Arial" w:cs="Arial"/>
          <w:b/>
          <w:bCs/>
          <w:lang w:val="en-GB"/>
        </w:rPr>
      </w:pPr>
      <w:r w:rsidRPr="00F9500B">
        <w:rPr>
          <w:rFonts w:ascii="Arial" w:eastAsia="Calibri" w:hAnsi="Arial" w:cs="Arial"/>
          <w:b/>
          <w:bCs/>
          <w:lang w:val="en-GB"/>
        </w:rPr>
        <w:t>Roehampton programme</w:t>
      </w:r>
    </w:p>
    <w:p w14:paraId="22928D44" w14:textId="77777777" w:rsidR="0052284D" w:rsidRPr="00F9500B" w:rsidRDefault="0052284D" w:rsidP="0052284D">
      <w:pPr>
        <w:widowControl/>
        <w:spacing w:after="0" w:line="240" w:lineRule="auto"/>
        <w:rPr>
          <w:rFonts w:ascii="Arial" w:eastAsia="Calibri" w:hAnsi="Arial" w:cs="Arial"/>
          <w:lang w:val="en-GB"/>
        </w:rPr>
      </w:pPr>
    </w:p>
    <w:p w14:paraId="6B422F62" w14:textId="77777777" w:rsidR="0052284D" w:rsidRPr="00F9500B" w:rsidRDefault="0052284D" w:rsidP="0052284D">
      <w:pPr>
        <w:widowControl/>
        <w:spacing w:after="0" w:line="240" w:lineRule="auto"/>
        <w:rPr>
          <w:rFonts w:ascii="Arial" w:eastAsia="Calibri" w:hAnsi="Arial" w:cs="Arial"/>
          <w:lang w:val="en-GB"/>
        </w:rPr>
      </w:pPr>
      <w:r w:rsidRPr="00F9500B">
        <w:rPr>
          <w:rFonts w:ascii="Arial" w:eastAsia="Calibri" w:hAnsi="Arial" w:cs="Arial"/>
          <w:lang w:val="en-GB"/>
        </w:rPr>
        <w:t xml:space="preserve">The ‘Resource List’ refers to the University’s online reading list software, which offers real-time information about library holdings at the University and easy access to online resources. A variety of resources can be recommended, </w:t>
      </w:r>
      <w:proofErr w:type="gramStart"/>
      <w:r w:rsidRPr="00F9500B">
        <w:rPr>
          <w:rFonts w:ascii="Arial" w:eastAsia="Calibri" w:hAnsi="Arial" w:cs="Arial"/>
          <w:lang w:val="en-GB"/>
        </w:rPr>
        <w:t>e.g.</w:t>
      </w:r>
      <w:proofErr w:type="gramEnd"/>
      <w:r w:rsidRPr="00F9500B">
        <w:rPr>
          <w:rFonts w:ascii="Arial" w:eastAsia="Calibri" w:hAnsi="Arial" w:cs="Arial"/>
          <w:lang w:val="en-GB"/>
        </w:rPr>
        <w:t xml:space="preserve"> books, journals, audio-visual, and online resources. As confirmed by LTQC in spring 2021, </w:t>
      </w:r>
      <w:r w:rsidRPr="00F9500B">
        <w:rPr>
          <w:rFonts w:ascii="Arial" w:hAnsi="Arial" w:cs="Arial"/>
        </w:rPr>
        <w:t>all resources deemed to be ‘Essential’ should be provided in a digital format (</w:t>
      </w:r>
      <w:proofErr w:type="gramStart"/>
      <w:r w:rsidRPr="00F9500B">
        <w:rPr>
          <w:rFonts w:ascii="Arial" w:hAnsi="Arial" w:cs="Arial"/>
        </w:rPr>
        <w:t>e.g.</w:t>
      </w:r>
      <w:proofErr w:type="gramEnd"/>
      <w:r w:rsidRPr="00F9500B">
        <w:rPr>
          <w:rFonts w:ascii="Arial" w:hAnsi="Arial" w:cs="Arial"/>
        </w:rPr>
        <w:t xml:space="preserve"> an e-journal article, an e-book or a Copyright-cleared </w:t>
      </w:r>
      <w:proofErr w:type="spellStart"/>
      <w:r w:rsidRPr="00F9500B">
        <w:rPr>
          <w:rFonts w:ascii="Arial" w:hAnsi="Arial" w:cs="Arial"/>
        </w:rPr>
        <w:t>digitisation</w:t>
      </w:r>
      <w:proofErr w:type="spellEnd"/>
      <w:r w:rsidRPr="00F9500B">
        <w:rPr>
          <w:rFonts w:ascii="Arial" w:hAnsi="Arial" w:cs="Arial"/>
        </w:rPr>
        <w:t xml:space="preserve">), to </w:t>
      </w:r>
      <w:proofErr w:type="spellStart"/>
      <w:r w:rsidRPr="00F9500B">
        <w:rPr>
          <w:rFonts w:ascii="Arial" w:hAnsi="Arial" w:cs="Arial"/>
        </w:rPr>
        <w:t>maximise</w:t>
      </w:r>
      <w:proofErr w:type="spellEnd"/>
      <w:r w:rsidRPr="00F9500B">
        <w:rPr>
          <w:rFonts w:ascii="Arial" w:hAnsi="Arial" w:cs="Arial"/>
        </w:rPr>
        <w:t xml:space="preserve"> ease of access for all students</w:t>
      </w:r>
      <w:r w:rsidRPr="00F9500B">
        <w:rPr>
          <w:rFonts w:ascii="Arial" w:eastAsia="Calibri" w:hAnsi="Arial" w:cs="Arial"/>
          <w:lang w:val="en-GB"/>
        </w:rPr>
        <w:t xml:space="preserve">. These lists are linked to the module’s Moodle site.  </w:t>
      </w:r>
    </w:p>
    <w:p w14:paraId="6520BFF4" w14:textId="77777777" w:rsidR="0052284D" w:rsidRPr="00F9500B" w:rsidRDefault="0052284D" w:rsidP="0052284D">
      <w:pPr>
        <w:widowControl/>
        <w:spacing w:after="0" w:line="240" w:lineRule="auto"/>
        <w:rPr>
          <w:rFonts w:ascii="Arial" w:eastAsia="Calibri" w:hAnsi="Arial" w:cs="Arial"/>
          <w:lang w:val="en-GB"/>
        </w:rPr>
      </w:pPr>
    </w:p>
    <w:p w14:paraId="3470EF80" w14:textId="77777777" w:rsidR="0052284D" w:rsidRPr="00F9500B" w:rsidRDefault="0052284D" w:rsidP="0052284D">
      <w:pPr>
        <w:widowControl/>
        <w:spacing w:after="0" w:line="240" w:lineRule="auto"/>
        <w:rPr>
          <w:rFonts w:ascii="Arial" w:eastAsia="Calibri" w:hAnsi="Arial" w:cs="Arial"/>
          <w:lang w:val="en-GB"/>
        </w:rPr>
      </w:pPr>
      <w:r w:rsidRPr="00F9500B">
        <w:rPr>
          <w:rFonts w:ascii="Arial" w:eastAsia="Calibri" w:hAnsi="Arial" w:cs="Arial"/>
          <w:lang w:val="en-GB"/>
        </w:rPr>
        <w:t xml:space="preserve">The Panel will be asked to look at the Resource List online in advance of the Panel meeting. Please ensure that your list is ‘published’ and that you are logged out of the online resource lists system, then copy the URL and paste it into the box below. If you need </w:t>
      </w:r>
      <w:proofErr w:type="gramStart"/>
      <w:r w:rsidRPr="00F9500B">
        <w:rPr>
          <w:rFonts w:ascii="Arial" w:eastAsia="Calibri" w:hAnsi="Arial" w:cs="Arial"/>
          <w:lang w:val="en-GB"/>
        </w:rPr>
        <w:t>help</w:t>
      </w:r>
      <w:proofErr w:type="gramEnd"/>
      <w:r w:rsidRPr="00F9500B">
        <w:rPr>
          <w:rFonts w:ascii="Arial" w:eastAsia="Calibri" w:hAnsi="Arial" w:cs="Arial"/>
          <w:lang w:val="en-GB"/>
        </w:rPr>
        <w:t xml:space="preserve"> please contact </w:t>
      </w:r>
      <w:hyperlink r:id="rId15" w:history="1">
        <w:r w:rsidRPr="00F9500B">
          <w:rPr>
            <w:rStyle w:val="Hyperlink"/>
            <w:rFonts w:ascii="Arial" w:eastAsia="Calibri" w:hAnsi="Arial" w:cs="Arial"/>
            <w:lang w:val="en-GB"/>
          </w:rPr>
          <w:t>LibraryEngagement@roehampton.ac.uk</w:t>
        </w:r>
      </w:hyperlink>
      <w:r w:rsidRPr="00F9500B">
        <w:rPr>
          <w:rStyle w:val="Hyperlink"/>
          <w:rFonts w:ascii="Arial" w:eastAsia="Calibri" w:hAnsi="Arial" w:cs="Arial"/>
          <w:lang w:val="en-GB"/>
        </w:rPr>
        <w:t>’</w:t>
      </w:r>
    </w:p>
    <w:p w14:paraId="6BA0BEA4" w14:textId="77777777" w:rsidR="0052284D" w:rsidRPr="00F9500B" w:rsidRDefault="0052284D" w:rsidP="0052284D">
      <w:pPr>
        <w:widowControl/>
        <w:spacing w:after="0" w:line="240" w:lineRule="auto"/>
        <w:rPr>
          <w:rFonts w:ascii="Arial" w:eastAsia="Calibri" w:hAnsi="Arial" w:cs="Arial"/>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6"/>
      </w:tblGrid>
      <w:tr w:rsidR="0052284D" w:rsidRPr="00F9500B" w14:paraId="76A09321" w14:textId="77777777" w:rsidTr="00DF5A3C">
        <w:tc>
          <w:tcPr>
            <w:tcW w:w="9776" w:type="dxa"/>
            <w:shd w:val="clear" w:color="auto" w:fill="auto"/>
          </w:tcPr>
          <w:p w14:paraId="10BE7BD0" w14:textId="1D9974D4" w:rsidR="0052284D" w:rsidRPr="00AF14FC" w:rsidRDefault="00AF14FC" w:rsidP="00DF5A3C">
            <w:pPr>
              <w:jc w:val="both"/>
              <w:rPr>
                <w:rFonts w:ascii="Arial" w:hAnsi="Arial" w:cs="Arial"/>
              </w:rPr>
            </w:pPr>
            <w:r>
              <w:rPr>
                <w:rFonts w:ascii="Arial" w:hAnsi="Arial" w:cs="Arial"/>
              </w:rPr>
              <w:fldChar w:fldCharType="begin"/>
            </w:r>
            <w:r>
              <w:rPr>
                <w:rFonts w:ascii="Arial" w:hAnsi="Arial" w:cs="Arial"/>
              </w:rPr>
              <w:instrText xml:space="preserve"> HYPERLINK "</w:instrText>
            </w:r>
            <w:r w:rsidRPr="0079130A">
              <w:rPr>
                <w:rFonts w:ascii="Arial" w:hAnsi="Arial" w:cs="Arial"/>
              </w:rPr>
              <w:instrText>https://roehampton.rl.talis.com/lists/6CC30CC8-DD02-0B89-9B27-F804AFEF4426.htm</w:instrText>
            </w:r>
            <w:r>
              <w:rPr>
                <w:rFonts w:ascii="Arial" w:hAnsi="Arial" w:cs="Arial"/>
              </w:rPr>
              <w:instrText xml:space="preserve">l" </w:instrText>
            </w:r>
            <w:r>
              <w:rPr>
                <w:rFonts w:ascii="Arial" w:hAnsi="Arial" w:cs="Arial"/>
              </w:rPr>
              <w:fldChar w:fldCharType="separate"/>
            </w:r>
            <w:r w:rsidRPr="005D4C79">
              <w:rPr>
                <w:rStyle w:val="Hyperlink"/>
                <w:rFonts w:ascii="Arial" w:hAnsi="Arial" w:cs="Arial"/>
              </w:rPr>
              <w:t>https://roehampton.rl.talis.com/lists/6CC30CC8-DD02-0B89-9B27-F804AFEF4426.htm</w:t>
            </w:r>
            <w:r w:rsidRPr="005D4C79">
              <w:rPr>
                <w:rStyle w:val="Hyperlink"/>
                <w:rFonts w:ascii="Arial" w:hAnsi="Arial" w:cs="Arial"/>
              </w:rPr>
              <w:t>l</w:t>
            </w:r>
            <w:r>
              <w:rPr>
                <w:rFonts w:ascii="Arial" w:hAnsi="Arial" w:cs="Arial"/>
              </w:rPr>
              <w:fldChar w:fldCharType="end"/>
            </w:r>
            <w:r>
              <w:rPr>
                <w:rFonts w:ascii="Arial" w:hAnsi="Arial" w:cs="Arial"/>
              </w:rPr>
              <w:t xml:space="preserve"> </w:t>
            </w:r>
          </w:p>
        </w:tc>
      </w:tr>
    </w:tbl>
    <w:p w14:paraId="09395E84" w14:textId="77777777" w:rsidR="0052284D" w:rsidRPr="00F9500B" w:rsidRDefault="0052284D" w:rsidP="0052284D">
      <w:pPr>
        <w:widowControl/>
        <w:spacing w:after="0" w:line="240" w:lineRule="auto"/>
        <w:rPr>
          <w:rFonts w:ascii="Arial" w:eastAsia="Calibri" w:hAnsi="Arial" w:cs="Arial"/>
          <w:lang w:val="en-GB"/>
        </w:rPr>
      </w:pPr>
    </w:p>
    <w:p w14:paraId="78EB9570" w14:textId="77777777" w:rsidR="0052284D" w:rsidRPr="00F9500B" w:rsidRDefault="0052284D" w:rsidP="0052284D">
      <w:pPr>
        <w:widowControl/>
        <w:spacing w:after="0" w:line="240" w:lineRule="auto"/>
        <w:rPr>
          <w:rFonts w:ascii="Arial" w:eastAsia="Calibri" w:hAnsi="Arial" w:cs="Arial"/>
          <w:lang w:val="en-GB"/>
        </w:rPr>
      </w:pPr>
      <w:r w:rsidRPr="00F9500B">
        <w:rPr>
          <w:rFonts w:ascii="Arial" w:hAnsi="Arial" w:cs="Arial"/>
        </w:rPr>
        <w:t xml:space="preserve">If you need a </w:t>
      </w:r>
      <w:proofErr w:type="gramStart"/>
      <w:r w:rsidRPr="00F9500B">
        <w:rPr>
          <w:rFonts w:ascii="Arial" w:hAnsi="Arial" w:cs="Arial"/>
        </w:rPr>
        <w:t>brand new</w:t>
      </w:r>
      <w:proofErr w:type="gramEnd"/>
      <w:r w:rsidRPr="00F9500B">
        <w:rPr>
          <w:rFonts w:ascii="Arial" w:hAnsi="Arial" w:cs="Arial"/>
        </w:rPr>
        <w:t xml:space="preserve"> module resource list, please contact </w:t>
      </w:r>
      <w:hyperlink r:id="rId16" w:history="1">
        <w:r w:rsidRPr="00F9500B">
          <w:rPr>
            <w:rStyle w:val="Hyperlink"/>
            <w:rFonts w:ascii="Arial" w:hAnsi="Arial" w:cs="Arial"/>
          </w:rPr>
          <w:t>LibraryEngagement@roehampton.ac.uk</w:t>
        </w:r>
      </w:hyperlink>
      <w:r w:rsidRPr="00F9500B">
        <w:rPr>
          <w:rFonts w:ascii="Arial" w:hAnsi="Arial" w:cs="Arial"/>
        </w:rPr>
        <w:t>. If you are making substantial changes to an existing module a new “Module Validation” resource list can be created for you.</w:t>
      </w:r>
    </w:p>
    <w:p w14:paraId="00D0DF54" w14:textId="77777777" w:rsidR="0052284D" w:rsidRPr="00F9500B" w:rsidRDefault="0052284D" w:rsidP="0052284D">
      <w:pPr>
        <w:widowControl/>
        <w:spacing w:after="0" w:line="240" w:lineRule="auto"/>
        <w:rPr>
          <w:rFonts w:ascii="Arial" w:eastAsia="Calibri" w:hAnsi="Arial" w:cs="Arial"/>
          <w:lang w:val="en-GB"/>
        </w:rPr>
      </w:pPr>
    </w:p>
    <w:p w14:paraId="681453E2" w14:textId="77777777" w:rsidR="0052284D" w:rsidRPr="00F9500B" w:rsidRDefault="0052284D" w:rsidP="0052284D">
      <w:pPr>
        <w:widowControl/>
        <w:spacing w:after="0" w:line="240" w:lineRule="auto"/>
        <w:rPr>
          <w:rFonts w:ascii="Arial" w:eastAsia="Calibri" w:hAnsi="Arial" w:cs="Arial"/>
          <w:lang w:val="en-GB"/>
        </w:rPr>
      </w:pPr>
      <w:r w:rsidRPr="00F9500B">
        <w:rPr>
          <w:rFonts w:ascii="Arial" w:eastAsia="Calibri" w:hAnsi="Arial" w:cs="Arial"/>
          <w:lang w:val="en-GB"/>
        </w:rPr>
        <w:t xml:space="preserve">All lists are created using the online reading list tool and will follow the guidelines set out in the University </w:t>
      </w:r>
      <w:hyperlink r:id="rId17" w:history="1">
        <w:r w:rsidRPr="00F9500B">
          <w:rPr>
            <w:rStyle w:val="Hyperlink"/>
            <w:rFonts w:ascii="Arial" w:eastAsia="Calibri" w:hAnsi="Arial" w:cs="Arial"/>
            <w:lang w:val="en-GB"/>
          </w:rPr>
          <w:t xml:space="preserve">Reading List </w:t>
        </w:r>
        <w:r w:rsidRPr="00F9500B">
          <w:rPr>
            <w:rStyle w:val="Hyperlink"/>
            <w:rFonts w:ascii="Arial" w:eastAsia="Calibri" w:hAnsi="Arial" w:cs="Arial"/>
            <w:color w:val="0000FF"/>
            <w:lang w:val="en-GB"/>
          </w:rPr>
          <w:t>Framework</w:t>
        </w:r>
      </w:hyperlink>
      <w:r w:rsidRPr="00F9500B">
        <w:rPr>
          <w:rFonts w:ascii="Arial" w:eastAsia="Calibri" w:hAnsi="Arial" w:cs="Arial"/>
          <w:lang w:val="en-GB"/>
        </w:rPr>
        <w:t xml:space="preserve">. Lists should provide a clear week-to-week or topic guide for students about what they should read, when and why. This reading should be directly related to the work they are doing on a module during any one week or over </w:t>
      </w:r>
      <w:proofErr w:type="gramStart"/>
      <w:r w:rsidRPr="00F9500B">
        <w:rPr>
          <w:rFonts w:ascii="Arial" w:eastAsia="Calibri" w:hAnsi="Arial" w:cs="Arial"/>
          <w:lang w:val="en-GB"/>
        </w:rPr>
        <w:t>a period of time</w:t>
      </w:r>
      <w:proofErr w:type="gramEnd"/>
      <w:r w:rsidRPr="00F9500B">
        <w:rPr>
          <w:rFonts w:ascii="Arial" w:eastAsia="Calibri" w:hAnsi="Arial" w:cs="Arial"/>
          <w:lang w:val="en-GB"/>
        </w:rPr>
        <w:t xml:space="preserve"> studying a specific topic, whatever is appropriate to the discipline. </w:t>
      </w:r>
      <w:r w:rsidRPr="00F9500B">
        <w:rPr>
          <w:rFonts w:ascii="Arial" w:hAnsi="Arial" w:cs="Arial"/>
        </w:rPr>
        <w:t>Resources should be representative of our student body and as diverse as possible.</w:t>
      </w:r>
    </w:p>
    <w:p w14:paraId="6EE2F20C" w14:textId="77777777" w:rsidR="0052284D" w:rsidRPr="00F9500B" w:rsidRDefault="0052284D" w:rsidP="0052284D">
      <w:pPr>
        <w:widowControl/>
        <w:spacing w:after="0" w:line="240" w:lineRule="auto"/>
        <w:rPr>
          <w:rFonts w:ascii="Arial" w:eastAsia="Calibri" w:hAnsi="Arial" w:cs="Arial"/>
          <w:lang w:val="en-GB"/>
        </w:rPr>
      </w:pPr>
    </w:p>
    <w:p w14:paraId="136C9FB6" w14:textId="77777777" w:rsidR="0052284D" w:rsidRPr="00F9500B" w:rsidRDefault="0052284D" w:rsidP="0052284D">
      <w:pPr>
        <w:widowControl/>
        <w:spacing w:after="0" w:line="240" w:lineRule="auto"/>
        <w:rPr>
          <w:rFonts w:ascii="Arial" w:eastAsia="Calibri" w:hAnsi="Arial" w:cs="Arial"/>
          <w:lang w:val="en-GB"/>
        </w:rPr>
      </w:pPr>
      <w:r w:rsidRPr="00F9500B">
        <w:rPr>
          <w:rFonts w:ascii="Arial" w:eastAsia="Calibri" w:hAnsi="Arial" w:cs="Arial"/>
          <w:lang w:val="en-GB"/>
        </w:rPr>
        <w:t>Directed reading should be provided in advance of the class and clearly indicate the importance of the items listed by using the following headings (if appropriate for the programme):</w:t>
      </w:r>
    </w:p>
    <w:p w14:paraId="4937CB94" w14:textId="77777777" w:rsidR="0052284D" w:rsidRPr="00F9500B" w:rsidRDefault="0052284D" w:rsidP="0052284D">
      <w:pPr>
        <w:widowControl/>
        <w:spacing w:after="0" w:line="240" w:lineRule="auto"/>
        <w:rPr>
          <w:rFonts w:ascii="Arial" w:eastAsia="Calibri" w:hAnsi="Arial" w:cs="Arial"/>
          <w:lang w:val="en-GB"/>
        </w:rPr>
      </w:pPr>
    </w:p>
    <w:p w14:paraId="7C89CB06" w14:textId="77777777" w:rsidR="0052284D" w:rsidRPr="00F9500B" w:rsidRDefault="0052284D" w:rsidP="0052284D">
      <w:pPr>
        <w:pStyle w:val="ListParagraph"/>
        <w:widowControl/>
        <w:numPr>
          <w:ilvl w:val="0"/>
          <w:numId w:val="7"/>
        </w:numPr>
        <w:spacing w:after="0" w:line="240" w:lineRule="auto"/>
        <w:rPr>
          <w:rFonts w:ascii="Arial" w:eastAsia="Calibri" w:hAnsi="Arial" w:cs="Arial"/>
          <w:lang w:val="en-GB"/>
        </w:rPr>
      </w:pPr>
      <w:r w:rsidRPr="00F9500B">
        <w:rPr>
          <w:rFonts w:ascii="Arial" w:eastAsia="Calibri" w:hAnsi="Arial" w:cs="Arial"/>
          <w:lang w:val="en-GB"/>
        </w:rPr>
        <w:t>Essential Reading (all to be provided in a digital format).</w:t>
      </w:r>
    </w:p>
    <w:p w14:paraId="4D3E925A" w14:textId="77777777" w:rsidR="0052284D" w:rsidRPr="00F9500B" w:rsidRDefault="0052284D" w:rsidP="0052284D">
      <w:pPr>
        <w:pStyle w:val="ListParagraph"/>
        <w:widowControl/>
        <w:numPr>
          <w:ilvl w:val="0"/>
          <w:numId w:val="7"/>
        </w:numPr>
        <w:spacing w:after="0" w:line="240" w:lineRule="auto"/>
        <w:rPr>
          <w:rFonts w:ascii="Arial" w:eastAsia="Calibri" w:hAnsi="Arial" w:cs="Arial"/>
          <w:lang w:val="en-GB"/>
        </w:rPr>
      </w:pPr>
      <w:r w:rsidRPr="00F9500B">
        <w:rPr>
          <w:rFonts w:ascii="Arial" w:eastAsia="Calibri" w:hAnsi="Arial" w:cs="Arial"/>
          <w:lang w:val="en-GB"/>
        </w:rPr>
        <w:t xml:space="preserve">Further Reading </w:t>
      </w:r>
    </w:p>
    <w:p w14:paraId="74815332" w14:textId="77777777" w:rsidR="0052284D" w:rsidRPr="00F9500B" w:rsidRDefault="0052284D" w:rsidP="0052284D">
      <w:pPr>
        <w:pStyle w:val="ListParagraph"/>
        <w:widowControl/>
        <w:numPr>
          <w:ilvl w:val="0"/>
          <w:numId w:val="7"/>
        </w:numPr>
        <w:spacing w:after="0" w:line="240" w:lineRule="auto"/>
        <w:rPr>
          <w:rFonts w:ascii="Arial" w:eastAsia="Calibri" w:hAnsi="Arial" w:cs="Arial"/>
          <w:lang w:val="en-GB"/>
        </w:rPr>
      </w:pPr>
      <w:r w:rsidRPr="00F9500B">
        <w:rPr>
          <w:rFonts w:ascii="Arial" w:eastAsia="Calibri" w:hAnsi="Arial" w:cs="Arial"/>
          <w:lang w:val="en-GB"/>
        </w:rPr>
        <w:t>Further Independent Study (for independent study/assignments)</w:t>
      </w:r>
    </w:p>
    <w:p w14:paraId="20619077" w14:textId="77777777" w:rsidR="0052284D" w:rsidRPr="00F9500B" w:rsidRDefault="0052284D" w:rsidP="0052284D">
      <w:pPr>
        <w:widowControl/>
        <w:spacing w:after="0" w:line="240" w:lineRule="auto"/>
        <w:rPr>
          <w:rFonts w:ascii="Arial" w:eastAsia="Calibri" w:hAnsi="Arial" w:cs="Arial"/>
          <w:lang w:val="en-GB"/>
        </w:rPr>
      </w:pPr>
    </w:p>
    <w:p w14:paraId="59EFDCE7" w14:textId="77777777" w:rsidR="0052284D" w:rsidRPr="00F9500B" w:rsidRDefault="0052284D" w:rsidP="0052284D">
      <w:pPr>
        <w:rPr>
          <w:rFonts w:ascii="Arial" w:hAnsi="Arial" w:cs="Arial"/>
        </w:rPr>
      </w:pPr>
      <w:r w:rsidRPr="00F9500B">
        <w:rPr>
          <w:rFonts w:ascii="Arial" w:eastAsiaTheme="minorEastAsia" w:hAnsi="Arial" w:cs="Arial"/>
        </w:rPr>
        <w:t xml:space="preserve">For new modules, it is not necessary at this early stage to fully meet the requirements of the Framework, </w:t>
      </w:r>
      <w:proofErr w:type="gramStart"/>
      <w:r w:rsidRPr="00F9500B">
        <w:rPr>
          <w:rFonts w:ascii="Arial" w:eastAsiaTheme="minorEastAsia" w:hAnsi="Arial" w:cs="Arial"/>
        </w:rPr>
        <w:t>e.g.</w:t>
      </w:r>
      <w:proofErr w:type="gramEnd"/>
      <w:r w:rsidRPr="00F9500B">
        <w:rPr>
          <w:rFonts w:ascii="Arial" w:eastAsiaTheme="minorEastAsia" w:hAnsi="Arial" w:cs="Arial"/>
        </w:rPr>
        <w:t xml:space="preserve"> by specifying weekly readings. However, in order for the </w:t>
      </w:r>
      <w:proofErr w:type="gramStart"/>
      <w:r w:rsidRPr="00F9500B">
        <w:rPr>
          <w:rFonts w:ascii="Arial" w:eastAsiaTheme="minorEastAsia" w:hAnsi="Arial" w:cs="Arial"/>
        </w:rPr>
        <w:t>Library</w:t>
      </w:r>
      <w:proofErr w:type="gramEnd"/>
      <w:r w:rsidRPr="00F9500B">
        <w:rPr>
          <w:rFonts w:ascii="Arial" w:eastAsiaTheme="minorEastAsia" w:hAnsi="Arial" w:cs="Arial"/>
        </w:rPr>
        <w:t xml:space="preserve"> to be able to establish any cost implications, it is very important to bookmark the following: </w:t>
      </w:r>
    </w:p>
    <w:p w14:paraId="61FA622F" w14:textId="77777777" w:rsidR="0052284D" w:rsidRPr="00F9500B" w:rsidRDefault="0052284D" w:rsidP="0052284D">
      <w:pPr>
        <w:pStyle w:val="ListParagraph"/>
        <w:widowControl/>
        <w:numPr>
          <w:ilvl w:val="0"/>
          <w:numId w:val="16"/>
        </w:numPr>
        <w:spacing w:after="160" w:line="259" w:lineRule="auto"/>
        <w:rPr>
          <w:rFonts w:ascii="Arial" w:eastAsia="Calibri" w:hAnsi="Arial" w:cs="Arial"/>
        </w:rPr>
      </w:pPr>
      <w:r w:rsidRPr="00F9500B">
        <w:rPr>
          <w:rFonts w:ascii="Arial" w:eastAsiaTheme="minorEastAsia" w:hAnsi="Arial" w:cs="Arial"/>
          <w:bCs/>
        </w:rPr>
        <w:t>All ‘Essential’ books</w:t>
      </w:r>
    </w:p>
    <w:p w14:paraId="5D957DDD" w14:textId="77777777" w:rsidR="0052284D" w:rsidRPr="00F9500B" w:rsidRDefault="0052284D" w:rsidP="0052284D">
      <w:pPr>
        <w:pStyle w:val="ListParagraph"/>
        <w:widowControl/>
        <w:numPr>
          <w:ilvl w:val="0"/>
          <w:numId w:val="17"/>
        </w:numPr>
        <w:spacing w:after="0" w:line="240" w:lineRule="auto"/>
        <w:rPr>
          <w:rFonts w:ascii="Arial" w:eastAsiaTheme="minorEastAsia" w:hAnsi="Arial" w:cs="Arial"/>
          <w:bCs/>
        </w:rPr>
      </w:pPr>
      <w:r w:rsidRPr="00F9500B">
        <w:rPr>
          <w:rFonts w:ascii="Arial" w:eastAsiaTheme="minorEastAsia" w:hAnsi="Arial" w:cs="Arial"/>
          <w:bCs/>
        </w:rPr>
        <w:t>All ‘Essential’ journals or databases</w:t>
      </w:r>
    </w:p>
    <w:p w14:paraId="4B0A6A7D" w14:textId="77777777" w:rsidR="0052284D" w:rsidRPr="00F9500B" w:rsidRDefault="0052284D" w:rsidP="0052284D">
      <w:pPr>
        <w:pStyle w:val="ListParagraph"/>
        <w:widowControl/>
        <w:spacing w:after="0" w:line="240" w:lineRule="auto"/>
        <w:rPr>
          <w:rFonts w:ascii="Arial" w:eastAsiaTheme="minorEastAsia" w:hAnsi="Arial" w:cs="Arial"/>
          <w:b/>
          <w:bCs/>
        </w:rPr>
      </w:pPr>
    </w:p>
    <w:p w14:paraId="69A42A21" w14:textId="77777777" w:rsidR="0052284D" w:rsidRPr="00F9500B" w:rsidRDefault="0052284D" w:rsidP="0052284D">
      <w:pPr>
        <w:widowControl/>
        <w:spacing w:after="0" w:line="240" w:lineRule="auto"/>
        <w:rPr>
          <w:rFonts w:ascii="Arial" w:eastAsia="Calibri" w:hAnsi="Arial" w:cs="Arial"/>
          <w:lang w:val="en-GB"/>
        </w:rPr>
      </w:pPr>
      <w:r w:rsidRPr="00F9500B">
        <w:rPr>
          <w:rFonts w:ascii="Arial" w:hAnsi="Arial" w:cs="Arial"/>
          <w:bCs/>
          <w:iCs/>
        </w:rPr>
        <w:t xml:space="preserve">Resources already held by the </w:t>
      </w:r>
      <w:proofErr w:type="gramStart"/>
      <w:r w:rsidRPr="00F9500B">
        <w:rPr>
          <w:rFonts w:ascii="Arial" w:hAnsi="Arial" w:cs="Arial"/>
          <w:bCs/>
          <w:iCs/>
        </w:rPr>
        <w:t>Library</w:t>
      </w:r>
      <w:proofErr w:type="gramEnd"/>
      <w:r w:rsidRPr="00F9500B">
        <w:rPr>
          <w:rFonts w:ascii="Arial" w:hAnsi="Arial" w:cs="Arial"/>
          <w:bCs/>
          <w:iCs/>
        </w:rPr>
        <w:t xml:space="preserve"> should be bookmarked, wherever possible. </w:t>
      </w:r>
      <w:r w:rsidRPr="00F9500B">
        <w:rPr>
          <w:rFonts w:ascii="Arial" w:eastAsia="Calibri" w:hAnsi="Arial" w:cs="Arial"/>
          <w:lang w:val="en-GB"/>
        </w:rPr>
        <w:t xml:space="preserve">The library will base any purchasing decisions, on the information provided in the Resource lists and in line with the </w:t>
      </w:r>
      <w:hyperlink r:id="rId18" w:history="1">
        <w:r w:rsidRPr="00F9500B">
          <w:rPr>
            <w:rStyle w:val="Hyperlink"/>
            <w:rFonts w:ascii="Arial" w:eastAsia="Calibri" w:hAnsi="Arial" w:cs="Arial"/>
            <w:lang w:val="en-GB"/>
          </w:rPr>
          <w:t>Collection Development Policy</w:t>
        </w:r>
      </w:hyperlink>
      <w:r w:rsidRPr="00F9500B">
        <w:rPr>
          <w:rFonts w:ascii="Arial" w:eastAsia="Calibri" w:hAnsi="Arial" w:cs="Arial"/>
          <w:lang w:val="en-GB"/>
        </w:rPr>
        <w:t>.</w:t>
      </w:r>
    </w:p>
    <w:p w14:paraId="59F12355" w14:textId="77777777" w:rsidR="0052284D" w:rsidRPr="00F9500B" w:rsidRDefault="0052284D" w:rsidP="0052284D">
      <w:pPr>
        <w:spacing w:after="0" w:line="200" w:lineRule="exact"/>
        <w:rPr>
          <w:rFonts w:ascii="Arial" w:hAnsi="Arial" w:cs="Arial"/>
          <w:i/>
          <w:lang w:val="en-GB"/>
        </w:rPr>
      </w:pPr>
    </w:p>
    <w:p w14:paraId="11E00B27" w14:textId="5AB4449E" w:rsidR="006D5478" w:rsidRPr="00F9500B" w:rsidRDefault="006D5478">
      <w:pPr>
        <w:rPr>
          <w:rFonts w:ascii="Arial" w:eastAsia="Calibri" w:hAnsi="Arial" w:cs="Arial"/>
          <w:b/>
          <w:bCs/>
          <w:lang w:val="en-GB"/>
        </w:rPr>
      </w:pPr>
    </w:p>
    <w:p w14:paraId="50B946ED" w14:textId="6EE2D0A8" w:rsidR="00967063" w:rsidRPr="00F9500B" w:rsidRDefault="00967063">
      <w:pPr>
        <w:rPr>
          <w:rFonts w:ascii="Arial" w:eastAsia="Calibri" w:hAnsi="Arial" w:cs="Arial"/>
          <w:b/>
          <w:bCs/>
          <w:lang w:val="en-GB"/>
        </w:rPr>
      </w:pPr>
    </w:p>
    <w:p w14:paraId="0E6B9FB7" w14:textId="51DAEB7F" w:rsidR="00967063" w:rsidRPr="00F9500B" w:rsidRDefault="00967063">
      <w:pPr>
        <w:rPr>
          <w:rFonts w:ascii="Arial" w:eastAsia="Calibri" w:hAnsi="Arial" w:cs="Arial"/>
          <w:b/>
          <w:bCs/>
          <w:lang w:val="en-GB"/>
        </w:rPr>
      </w:pPr>
    </w:p>
    <w:p w14:paraId="568953EE" w14:textId="174C9760" w:rsidR="00967063" w:rsidRPr="00F9500B" w:rsidRDefault="00967063" w:rsidP="00967063">
      <w:pPr>
        <w:pStyle w:val="ListParagraph"/>
        <w:numPr>
          <w:ilvl w:val="0"/>
          <w:numId w:val="28"/>
        </w:numPr>
        <w:rPr>
          <w:rFonts w:ascii="Arial" w:eastAsia="Calibri" w:hAnsi="Arial" w:cs="Arial"/>
          <w:b/>
          <w:bCs/>
          <w:lang w:val="en-GB"/>
        </w:rPr>
      </w:pPr>
      <w:r w:rsidRPr="00F9500B">
        <w:rPr>
          <w:rFonts w:ascii="Arial" w:eastAsia="Calibri" w:hAnsi="Arial" w:cs="Arial"/>
          <w:b/>
          <w:bCs/>
          <w:lang w:val="en-GB"/>
        </w:rPr>
        <w:t>Validated programme</w:t>
      </w:r>
    </w:p>
    <w:p w14:paraId="5DE1AAC6" w14:textId="6867BF47" w:rsidR="00967063" w:rsidRPr="00F9500B" w:rsidRDefault="0081694D" w:rsidP="00967063">
      <w:pPr>
        <w:rPr>
          <w:rFonts w:ascii="Arial" w:eastAsia="Calibri" w:hAnsi="Arial" w:cs="Arial"/>
          <w:color w:val="201F1E"/>
        </w:rPr>
      </w:pPr>
      <w:r>
        <w:rPr>
          <w:rFonts w:ascii="Arial" w:eastAsia="Calibri" w:hAnsi="Arial" w:cs="Arial"/>
          <w:color w:val="201F1E"/>
        </w:rPr>
        <w:t>All</w:t>
      </w:r>
      <w:r w:rsidR="00967063" w:rsidRPr="00F9500B">
        <w:rPr>
          <w:rFonts w:ascii="Arial" w:eastAsia="Calibri" w:hAnsi="Arial" w:cs="Arial"/>
          <w:color w:val="201F1E"/>
        </w:rPr>
        <w:t xml:space="preserve"> library services and support are provided by the partner</w:t>
      </w:r>
      <w:r>
        <w:rPr>
          <w:rFonts w:ascii="Arial" w:eastAsia="Calibri" w:hAnsi="Arial" w:cs="Arial"/>
          <w:color w:val="201F1E"/>
        </w:rPr>
        <w:t xml:space="preserve"> institution</w:t>
      </w:r>
      <w:r w:rsidR="00967063" w:rsidRPr="00F9500B">
        <w:rPr>
          <w:rFonts w:ascii="Arial" w:eastAsia="Calibri" w:hAnsi="Arial" w:cs="Arial"/>
          <w:color w:val="201F1E"/>
        </w:rPr>
        <w:t>.</w:t>
      </w:r>
    </w:p>
    <w:p w14:paraId="63BD749D" w14:textId="11C08DFB" w:rsidR="00967063" w:rsidRPr="00F9500B" w:rsidRDefault="00967063" w:rsidP="00967063">
      <w:pPr>
        <w:pStyle w:val="ListParagraph"/>
        <w:numPr>
          <w:ilvl w:val="0"/>
          <w:numId w:val="28"/>
        </w:numPr>
        <w:rPr>
          <w:rFonts w:ascii="Arial" w:eastAsia="Calibri" w:hAnsi="Arial" w:cs="Arial"/>
          <w:b/>
          <w:bCs/>
          <w:color w:val="201F1E"/>
        </w:rPr>
      </w:pPr>
      <w:r w:rsidRPr="00F9500B">
        <w:rPr>
          <w:rFonts w:ascii="Arial" w:eastAsia="Calibri" w:hAnsi="Arial" w:cs="Arial"/>
          <w:b/>
          <w:bCs/>
          <w:color w:val="201F1E"/>
        </w:rPr>
        <w:t>“Typical” franchise</w:t>
      </w:r>
    </w:p>
    <w:p w14:paraId="6727351D" w14:textId="77777777" w:rsidR="0081694D" w:rsidRPr="0081694D" w:rsidRDefault="0081694D" w:rsidP="0081694D">
      <w:pPr>
        <w:widowControl/>
        <w:spacing w:after="0" w:line="240" w:lineRule="auto"/>
        <w:rPr>
          <w:rFonts w:ascii="Times New Roman" w:eastAsia="Times New Roman" w:hAnsi="Times New Roman" w:cs="Times New Roman"/>
          <w:sz w:val="24"/>
          <w:szCs w:val="24"/>
          <w:lang w:val="en-GB" w:eastAsia="en-GB"/>
        </w:rPr>
      </w:pPr>
      <w:r w:rsidRPr="0081694D">
        <w:rPr>
          <w:rFonts w:ascii="Arial" w:eastAsia="Times New Roman" w:hAnsi="Arial" w:cs="Arial"/>
          <w:color w:val="201F1E"/>
          <w:lang w:val="en-GB" w:eastAsia="en-GB"/>
        </w:rPr>
        <w:t>The partner may have access to some e-resources through Roehampton Library. However, they do not use UR’s online resource lists software.</w:t>
      </w:r>
    </w:p>
    <w:p w14:paraId="0CAA86BE" w14:textId="77777777" w:rsidR="00800AB3" w:rsidRDefault="00800AB3" w:rsidP="0005248A">
      <w:pPr>
        <w:widowControl/>
        <w:spacing w:after="160" w:line="259" w:lineRule="auto"/>
        <w:rPr>
          <w:rFonts w:ascii="Arial" w:eastAsia="Calibri" w:hAnsi="Arial" w:cs="Arial"/>
          <w:b/>
          <w:bCs/>
          <w:color w:val="201F1E"/>
        </w:rPr>
      </w:pPr>
    </w:p>
    <w:p w14:paraId="04872B3D" w14:textId="25BE32AB" w:rsidR="00967063" w:rsidRPr="00550FC6" w:rsidRDefault="00967063" w:rsidP="0005248A">
      <w:pPr>
        <w:widowControl/>
        <w:spacing w:after="160" w:line="259" w:lineRule="auto"/>
        <w:rPr>
          <w:rFonts w:ascii="Arial" w:eastAsiaTheme="minorEastAsia" w:hAnsi="Arial" w:cs="Arial"/>
          <w:color w:val="000000" w:themeColor="text1"/>
          <w:u w:val="single"/>
        </w:rPr>
      </w:pPr>
      <w:r w:rsidRPr="00550FC6">
        <w:rPr>
          <w:rFonts w:ascii="Arial" w:eastAsia="Arial" w:hAnsi="Arial" w:cs="Arial"/>
          <w:color w:val="000000" w:themeColor="text1"/>
          <w:u w:val="single"/>
        </w:rPr>
        <w:t>Reading list</w:t>
      </w:r>
    </w:p>
    <w:p w14:paraId="50928851" w14:textId="71F036B4" w:rsidR="00967063" w:rsidRPr="00F9500B" w:rsidRDefault="00967063" w:rsidP="00967063">
      <w:pPr>
        <w:rPr>
          <w:rFonts w:ascii="Arial" w:hAnsi="Arial" w:cs="Arial"/>
        </w:rPr>
      </w:pPr>
      <w:r w:rsidRPr="00F9500B">
        <w:rPr>
          <w:rFonts w:ascii="Arial" w:eastAsia="Arial" w:hAnsi="Arial" w:cs="Arial"/>
          <w:color w:val="000000" w:themeColor="text1"/>
        </w:rPr>
        <w:t xml:space="preserve">A variety of resources can be recommended, </w:t>
      </w:r>
      <w:proofErr w:type="gramStart"/>
      <w:r w:rsidRPr="00F9500B">
        <w:rPr>
          <w:rFonts w:ascii="Arial" w:eastAsia="Arial" w:hAnsi="Arial" w:cs="Arial"/>
          <w:color w:val="000000" w:themeColor="text1"/>
        </w:rPr>
        <w:t>e.g.</w:t>
      </w:r>
      <w:proofErr w:type="gramEnd"/>
      <w:r w:rsidRPr="00F9500B">
        <w:rPr>
          <w:rFonts w:ascii="Arial" w:eastAsia="Arial" w:hAnsi="Arial" w:cs="Arial"/>
          <w:color w:val="000000" w:themeColor="text1"/>
        </w:rPr>
        <w:t xml:space="preserve"> books, journals, audio-visual, and online resources. The </w:t>
      </w:r>
      <w:r w:rsidR="0005248A" w:rsidRPr="00F9500B">
        <w:rPr>
          <w:rFonts w:ascii="Arial" w:eastAsia="Arial" w:hAnsi="Arial" w:cs="Arial"/>
          <w:color w:val="000000" w:themeColor="text1"/>
        </w:rPr>
        <w:t>u</w:t>
      </w:r>
      <w:r w:rsidRPr="00F9500B">
        <w:rPr>
          <w:rFonts w:ascii="Arial" w:eastAsia="Arial" w:hAnsi="Arial" w:cs="Arial"/>
          <w:color w:val="000000" w:themeColor="text1"/>
        </w:rPr>
        <w:t>niversity aims to provide all resources deemed to be ‘Essential’ in a digital format (</w:t>
      </w:r>
      <w:proofErr w:type="gramStart"/>
      <w:r w:rsidRPr="00F9500B">
        <w:rPr>
          <w:rFonts w:ascii="Arial" w:eastAsia="Arial" w:hAnsi="Arial" w:cs="Arial"/>
          <w:color w:val="000000" w:themeColor="text1"/>
        </w:rPr>
        <w:t>e.g.</w:t>
      </w:r>
      <w:proofErr w:type="gramEnd"/>
      <w:r w:rsidRPr="00F9500B">
        <w:rPr>
          <w:rFonts w:ascii="Arial" w:eastAsia="Arial" w:hAnsi="Arial" w:cs="Arial"/>
          <w:color w:val="000000" w:themeColor="text1"/>
        </w:rPr>
        <w:t xml:space="preserve"> an e-journal article, an e-book or a Copyright-cleared </w:t>
      </w:r>
      <w:proofErr w:type="spellStart"/>
      <w:r w:rsidRPr="00F9500B">
        <w:rPr>
          <w:rFonts w:ascii="Arial" w:eastAsia="Arial" w:hAnsi="Arial" w:cs="Arial"/>
          <w:color w:val="000000" w:themeColor="text1"/>
        </w:rPr>
        <w:t>digitisation</w:t>
      </w:r>
      <w:proofErr w:type="spellEnd"/>
      <w:r w:rsidRPr="00F9500B">
        <w:rPr>
          <w:rFonts w:ascii="Arial" w:eastAsia="Arial" w:hAnsi="Arial" w:cs="Arial"/>
          <w:color w:val="000000" w:themeColor="text1"/>
        </w:rPr>
        <w:t xml:space="preserve">), to </w:t>
      </w:r>
      <w:proofErr w:type="spellStart"/>
      <w:r w:rsidRPr="00F9500B">
        <w:rPr>
          <w:rFonts w:ascii="Arial" w:eastAsia="Arial" w:hAnsi="Arial" w:cs="Arial"/>
          <w:color w:val="000000" w:themeColor="text1"/>
        </w:rPr>
        <w:t>maximise</w:t>
      </w:r>
      <w:proofErr w:type="spellEnd"/>
      <w:r w:rsidRPr="00F9500B">
        <w:rPr>
          <w:rFonts w:ascii="Arial" w:eastAsia="Arial" w:hAnsi="Arial" w:cs="Arial"/>
          <w:color w:val="000000" w:themeColor="text1"/>
        </w:rPr>
        <w:t xml:space="preserve"> ease of access for all students. Please list your readings in the box below:</w:t>
      </w:r>
      <w:r w:rsidRPr="00F9500B">
        <w:rPr>
          <w:rFonts w:ascii="Arial" w:hAnsi="Arial" w:cs="Arial"/>
        </w:rPr>
        <w:br/>
      </w:r>
    </w:p>
    <w:tbl>
      <w:tblPr>
        <w:tblStyle w:val="TableGrid"/>
        <w:tblW w:w="0" w:type="auto"/>
        <w:tblLayout w:type="fixed"/>
        <w:tblLook w:val="06A0" w:firstRow="1" w:lastRow="0" w:firstColumn="1" w:lastColumn="0" w:noHBand="1" w:noVBand="1"/>
      </w:tblPr>
      <w:tblGrid>
        <w:gridCol w:w="7200"/>
      </w:tblGrid>
      <w:tr w:rsidR="00967063" w:rsidRPr="00F9500B" w14:paraId="15F0A80E" w14:textId="77777777" w:rsidTr="009F0AD7">
        <w:trPr>
          <w:trHeight w:val="165"/>
        </w:trPr>
        <w:tc>
          <w:tcPr>
            <w:tcW w:w="720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847E5E" w14:textId="77777777" w:rsidR="00967063" w:rsidRPr="00F9500B" w:rsidRDefault="00967063" w:rsidP="009F0AD7">
            <w:pPr>
              <w:rPr>
                <w:rFonts w:ascii="Arial" w:hAnsi="Arial" w:cs="Arial"/>
              </w:rPr>
            </w:pPr>
            <w:r w:rsidRPr="00F9500B">
              <w:rPr>
                <w:rFonts w:ascii="Arial" w:hAnsi="Arial" w:cs="Arial"/>
              </w:rPr>
              <w:br/>
            </w:r>
          </w:p>
        </w:tc>
      </w:tr>
    </w:tbl>
    <w:p w14:paraId="4C6BD4A3" w14:textId="77777777" w:rsidR="00967063" w:rsidRPr="00F9500B" w:rsidRDefault="00967063" w:rsidP="00967063">
      <w:pPr>
        <w:rPr>
          <w:rFonts w:ascii="Arial" w:eastAsia="Arial" w:hAnsi="Arial" w:cs="Arial"/>
          <w:color w:val="000000" w:themeColor="text1"/>
        </w:rPr>
      </w:pPr>
    </w:p>
    <w:p w14:paraId="5FC949DA" w14:textId="77777777" w:rsidR="00967063" w:rsidRPr="00F9500B" w:rsidRDefault="00967063" w:rsidP="00967063">
      <w:pPr>
        <w:rPr>
          <w:rFonts w:ascii="Arial" w:eastAsia="Arial" w:hAnsi="Arial" w:cs="Arial"/>
          <w:color w:val="000000" w:themeColor="text1"/>
        </w:rPr>
      </w:pPr>
      <w:r w:rsidRPr="00F9500B">
        <w:rPr>
          <w:rFonts w:ascii="Arial" w:eastAsia="Arial" w:hAnsi="Arial" w:cs="Arial"/>
          <w:color w:val="000000" w:themeColor="text1"/>
        </w:rPr>
        <w:t xml:space="preserve">Reading lists should aim to follow the principles set out in the University’s </w:t>
      </w:r>
      <w:hyperlink r:id="rId19">
        <w:r w:rsidRPr="00F9500B">
          <w:rPr>
            <w:rStyle w:val="Hyperlink"/>
            <w:rFonts w:ascii="Arial" w:eastAsia="Arial" w:hAnsi="Arial" w:cs="Arial"/>
          </w:rPr>
          <w:t>Reading List Framework</w:t>
        </w:r>
        <w:r w:rsidRPr="00F9500B">
          <w:rPr>
            <w:rStyle w:val="Hyperlink"/>
            <w:rFonts w:ascii="Arial" w:eastAsia="Arial" w:hAnsi="Arial" w:cs="Arial"/>
            <w:color w:val="auto"/>
          </w:rPr>
          <w:t>,</w:t>
        </w:r>
      </w:hyperlink>
      <w:r w:rsidRPr="00F9500B">
        <w:rPr>
          <w:rFonts w:ascii="Arial" w:eastAsia="Arial" w:hAnsi="Arial" w:cs="Arial"/>
        </w:rPr>
        <w:t xml:space="preserve"> </w:t>
      </w:r>
      <w:r w:rsidRPr="00F9500B">
        <w:rPr>
          <w:rFonts w:ascii="Arial" w:eastAsia="Arial" w:hAnsi="Arial" w:cs="Arial"/>
          <w:color w:val="000000" w:themeColor="text1"/>
        </w:rPr>
        <w:t xml:space="preserve">(with the exception of the use of the Talis Aspire resource lists software which is not required). Reading lists should provide a clear week-to-week or topic guide for students about what they should read, when and why. This reading should be directly related to the work they are doing on a module during any one week or over </w:t>
      </w:r>
      <w:proofErr w:type="gramStart"/>
      <w:r w:rsidRPr="00F9500B">
        <w:rPr>
          <w:rFonts w:ascii="Arial" w:eastAsia="Arial" w:hAnsi="Arial" w:cs="Arial"/>
          <w:color w:val="000000" w:themeColor="text1"/>
        </w:rPr>
        <w:t>a period of time</w:t>
      </w:r>
      <w:proofErr w:type="gramEnd"/>
      <w:r w:rsidRPr="00F9500B">
        <w:rPr>
          <w:rFonts w:ascii="Arial" w:eastAsia="Arial" w:hAnsi="Arial" w:cs="Arial"/>
          <w:color w:val="000000" w:themeColor="text1"/>
        </w:rPr>
        <w:t xml:space="preserve"> studying a specific topic, whatever is appropriate to the discipline. Resources should be representative of our student body and as diverse as possible.</w:t>
      </w:r>
    </w:p>
    <w:p w14:paraId="47839FA1" w14:textId="7E307B4B" w:rsidR="00967063" w:rsidRPr="00F9500B" w:rsidRDefault="00967063" w:rsidP="00967063">
      <w:pPr>
        <w:rPr>
          <w:rFonts w:ascii="Arial" w:eastAsia="Arial" w:hAnsi="Arial" w:cs="Arial"/>
          <w:color w:val="000000" w:themeColor="text1"/>
        </w:rPr>
      </w:pPr>
      <w:r w:rsidRPr="00F9500B">
        <w:rPr>
          <w:rFonts w:ascii="Arial" w:eastAsia="Arial" w:hAnsi="Arial" w:cs="Arial"/>
          <w:color w:val="000000" w:themeColor="text1"/>
        </w:rPr>
        <w:t xml:space="preserve">Directed reading should be provided in advance of the class and clearly indicate the importance of the items listed by using the following headings (if appropriate for the </w:t>
      </w:r>
      <w:proofErr w:type="spellStart"/>
      <w:r w:rsidRPr="00F9500B">
        <w:rPr>
          <w:rFonts w:ascii="Arial" w:eastAsia="Arial" w:hAnsi="Arial" w:cs="Arial"/>
          <w:color w:val="000000" w:themeColor="text1"/>
        </w:rPr>
        <w:t>programme</w:t>
      </w:r>
      <w:proofErr w:type="spellEnd"/>
      <w:r w:rsidRPr="00F9500B">
        <w:rPr>
          <w:rFonts w:ascii="Arial" w:eastAsia="Arial" w:hAnsi="Arial" w:cs="Arial"/>
          <w:color w:val="000000" w:themeColor="text1"/>
        </w:rPr>
        <w:t>):</w:t>
      </w:r>
    </w:p>
    <w:p w14:paraId="1F8FC13A" w14:textId="77777777" w:rsidR="00967063" w:rsidRPr="00F9500B" w:rsidRDefault="00967063" w:rsidP="00967063">
      <w:pPr>
        <w:pStyle w:val="ListParagraph"/>
        <w:widowControl/>
        <w:numPr>
          <w:ilvl w:val="0"/>
          <w:numId w:val="29"/>
        </w:numPr>
        <w:spacing w:after="160" w:line="259" w:lineRule="auto"/>
        <w:rPr>
          <w:rFonts w:ascii="Arial" w:eastAsiaTheme="minorEastAsia" w:hAnsi="Arial" w:cs="Arial"/>
          <w:color w:val="000000" w:themeColor="text1"/>
        </w:rPr>
      </w:pPr>
      <w:r w:rsidRPr="00F9500B">
        <w:rPr>
          <w:rFonts w:ascii="Arial" w:eastAsia="Arial" w:hAnsi="Arial" w:cs="Arial"/>
          <w:color w:val="000000" w:themeColor="text1"/>
        </w:rPr>
        <w:t>Essential Reading (all to be provided in a digital format).</w:t>
      </w:r>
    </w:p>
    <w:p w14:paraId="68F48A76" w14:textId="77777777" w:rsidR="00967063" w:rsidRPr="00F9500B" w:rsidRDefault="00967063" w:rsidP="00967063">
      <w:pPr>
        <w:pStyle w:val="ListParagraph"/>
        <w:widowControl/>
        <w:numPr>
          <w:ilvl w:val="0"/>
          <w:numId w:val="29"/>
        </w:numPr>
        <w:spacing w:after="160" w:line="259" w:lineRule="auto"/>
        <w:rPr>
          <w:rFonts w:ascii="Arial" w:eastAsiaTheme="minorEastAsia" w:hAnsi="Arial" w:cs="Arial"/>
          <w:color w:val="000000" w:themeColor="text1"/>
        </w:rPr>
      </w:pPr>
      <w:r w:rsidRPr="00F9500B">
        <w:rPr>
          <w:rFonts w:ascii="Arial" w:eastAsia="Arial" w:hAnsi="Arial" w:cs="Arial"/>
          <w:color w:val="000000" w:themeColor="text1"/>
        </w:rPr>
        <w:t xml:space="preserve">Further Reading </w:t>
      </w:r>
    </w:p>
    <w:p w14:paraId="0870BA25" w14:textId="77777777" w:rsidR="00967063" w:rsidRPr="00F9500B" w:rsidRDefault="00967063" w:rsidP="00967063">
      <w:pPr>
        <w:pStyle w:val="ListParagraph"/>
        <w:widowControl/>
        <w:numPr>
          <w:ilvl w:val="0"/>
          <w:numId w:val="29"/>
        </w:numPr>
        <w:spacing w:after="160" w:line="259" w:lineRule="auto"/>
        <w:rPr>
          <w:rFonts w:ascii="Arial" w:eastAsiaTheme="minorEastAsia" w:hAnsi="Arial" w:cs="Arial"/>
          <w:color w:val="000000" w:themeColor="text1"/>
        </w:rPr>
      </w:pPr>
      <w:r w:rsidRPr="00F9500B">
        <w:rPr>
          <w:rFonts w:ascii="Arial" w:eastAsia="Arial" w:hAnsi="Arial" w:cs="Arial"/>
          <w:color w:val="000000" w:themeColor="text1"/>
        </w:rPr>
        <w:t>Further Independent Study (for independent study/assignments)</w:t>
      </w:r>
    </w:p>
    <w:p w14:paraId="67A1D8C8" w14:textId="6DDFB917" w:rsidR="00967063" w:rsidRPr="00F9500B" w:rsidRDefault="00967063" w:rsidP="00967063">
      <w:pPr>
        <w:rPr>
          <w:rFonts w:ascii="Arial" w:eastAsia="Arial" w:hAnsi="Arial" w:cs="Arial"/>
          <w:color w:val="000000" w:themeColor="text1"/>
        </w:rPr>
      </w:pPr>
      <w:r w:rsidRPr="00F9500B">
        <w:rPr>
          <w:rFonts w:ascii="Arial" w:eastAsia="Arial" w:hAnsi="Arial" w:cs="Arial"/>
          <w:color w:val="000000" w:themeColor="text1"/>
        </w:rPr>
        <w:t xml:space="preserve">Resources that are already available to students should be selected, wherever possible. If you have access to any library resources through the </w:t>
      </w:r>
      <w:r w:rsidR="00550FC6">
        <w:rPr>
          <w:rFonts w:ascii="Arial" w:eastAsia="Arial" w:hAnsi="Arial" w:cs="Arial"/>
          <w:color w:val="000000" w:themeColor="text1"/>
        </w:rPr>
        <w:t>u</w:t>
      </w:r>
      <w:r w:rsidRPr="00F9500B">
        <w:rPr>
          <w:rFonts w:ascii="Arial" w:eastAsia="Arial" w:hAnsi="Arial" w:cs="Arial"/>
          <w:color w:val="000000" w:themeColor="text1"/>
        </w:rPr>
        <w:t xml:space="preserve">niversity, you will be made aware of those. </w:t>
      </w:r>
    </w:p>
    <w:p w14:paraId="7E42E38D" w14:textId="411998BF" w:rsidR="0005248A" w:rsidRPr="00F9500B" w:rsidRDefault="0005248A" w:rsidP="0005248A">
      <w:pPr>
        <w:pStyle w:val="ListParagraph"/>
        <w:numPr>
          <w:ilvl w:val="0"/>
          <w:numId w:val="28"/>
        </w:numPr>
        <w:rPr>
          <w:rFonts w:ascii="Arial" w:hAnsi="Arial" w:cs="Arial"/>
          <w:b/>
          <w:bCs/>
        </w:rPr>
      </w:pPr>
      <w:r w:rsidRPr="00F9500B">
        <w:rPr>
          <w:rFonts w:ascii="Arial" w:hAnsi="Arial" w:cs="Arial"/>
          <w:b/>
          <w:bCs/>
        </w:rPr>
        <w:t>QAHE and Croydon College (full UR students)</w:t>
      </w:r>
    </w:p>
    <w:p w14:paraId="15D2A25E" w14:textId="77777777" w:rsidR="00F14704" w:rsidRPr="00F14704" w:rsidRDefault="00F14704" w:rsidP="00F14704">
      <w:pPr>
        <w:widowControl/>
        <w:spacing w:after="0" w:line="240" w:lineRule="auto"/>
        <w:rPr>
          <w:rFonts w:ascii="Times New Roman" w:eastAsia="Times New Roman" w:hAnsi="Times New Roman" w:cs="Times New Roman"/>
          <w:sz w:val="24"/>
          <w:szCs w:val="24"/>
          <w:lang w:val="en-GB" w:eastAsia="en-GB"/>
        </w:rPr>
      </w:pPr>
      <w:r w:rsidRPr="00F14704">
        <w:rPr>
          <w:rFonts w:ascii="Arial" w:eastAsia="Times New Roman" w:hAnsi="Arial" w:cs="Arial"/>
          <w:color w:val="000000"/>
          <w:lang w:val="en-GB" w:eastAsia="en-GB"/>
        </w:rPr>
        <w:t>These institutions have access to almost all resources, including online resource lists. Thus, </w:t>
      </w:r>
      <w:r w:rsidRPr="00F14704">
        <w:rPr>
          <w:rFonts w:ascii="Arial" w:eastAsia="Times New Roman" w:hAnsi="Arial" w:cs="Arial"/>
          <w:color w:val="201F1E"/>
          <w:lang w:val="en-GB" w:eastAsia="en-GB"/>
        </w:rPr>
        <w:t>the standard UR template as it appears in section A applies in these cases.</w:t>
      </w:r>
    </w:p>
    <w:p w14:paraId="54611069" w14:textId="713B9511" w:rsidR="0005248A" w:rsidRPr="00F9500B" w:rsidRDefault="0005248A" w:rsidP="0005248A">
      <w:pPr>
        <w:rPr>
          <w:rFonts w:ascii="Arial" w:eastAsia="Calibri" w:hAnsi="Arial" w:cs="Arial"/>
          <w:color w:val="201F1E"/>
        </w:rPr>
      </w:pPr>
    </w:p>
    <w:p w14:paraId="70580D72" w14:textId="26B532A6" w:rsidR="00967063" w:rsidRPr="00F9500B" w:rsidRDefault="00967063" w:rsidP="0005248A">
      <w:pPr>
        <w:ind w:left="360"/>
        <w:rPr>
          <w:rFonts w:ascii="Arial" w:eastAsia="Calibri" w:hAnsi="Arial" w:cs="Arial"/>
          <w:b/>
          <w:bCs/>
          <w:lang w:val="en-GB"/>
        </w:rPr>
      </w:pPr>
    </w:p>
    <w:sectPr w:rsidR="00967063" w:rsidRPr="00F9500B" w:rsidSect="00F33AFC">
      <w:pgSz w:w="11920" w:h="16840"/>
      <w:pgMar w:top="1040" w:right="1020" w:bottom="280" w:left="10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2FAB1" w14:textId="77777777" w:rsidR="005F2713" w:rsidRDefault="005F2713" w:rsidP="00BC0612">
      <w:pPr>
        <w:spacing w:after="0" w:line="240" w:lineRule="auto"/>
      </w:pPr>
      <w:r>
        <w:separator/>
      </w:r>
    </w:p>
  </w:endnote>
  <w:endnote w:type="continuationSeparator" w:id="0">
    <w:p w14:paraId="2F290DCE" w14:textId="77777777" w:rsidR="005F2713" w:rsidRDefault="005F2713" w:rsidP="00BC0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BD3F0" w14:textId="77777777" w:rsidR="005C6B28" w:rsidRDefault="005C6B28">
    <w:pPr>
      <w:pStyle w:val="Footer"/>
    </w:pPr>
  </w:p>
  <w:p w14:paraId="722E67F4" w14:textId="27CCF3DF" w:rsidR="005C6B28" w:rsidRPr="00102F95" w:rsidRDefault="005C6B28" w:rsidP="00E47026">
    <w:pPr>
      <w:pStyle w:val="Footer"/>
      <w:pBdr>
        <w:top w:val="single" w:sz="4" w:space="1" w:color="auto"/>
      </w:pBdr>
      <w:jc w:val="right"/>
      <w:rPr>
        <w:rFonts w:ascii="Arial" w:hAnsi="Arial" w:cs="Arial"/>
      </w:rPr>
    </w:pPr>
    <w:r w:rsidRPr="00E47026">
      <w:rPr>
        <w:rFonts w:ascii="Arial" w:hAnsi="Arial" w:cs="Arial"/>
      </w:rPr>
      <w:t xml:space="preserve">Page </w:t>
    </w:r>
    <w:r w:rsidRPr="00E47026">
      <w:rPr>
        <w:rFonts w:ascii="Arial" w:hAnsi="Arial" w:cs="Arial"/>
        <w:b/>
        <w:bCs/>
      </w:rPr>
      <w:fldChar w:fldCharType="begin"/>
    </w:r>
    <w:r w:rsidRPr="00E47026">
      <w:rPr>
        <w:rFonts w:ascii="Arial" w:hAnsi="Arial" w:cs="Arial"/>
        <w:b/>
        <w:bCs/>
      </w:rPr>
      <w:instrText xml:space="preserve"> PAGE  \* Arabic  \* MERGEFORMAT </w:instrText>
    </w:r>
    <w:r w:rsidRPr="00E47026">
      <w:rPr>
        <w:rFonts w:ascii="Arial" w:hAnsi="Arial" w:cs="Arial"/>
        <w:b/>
        <w:bCs/>
      </w:rPr>
      <w:fldChar w:fldCharType="separate"/>
    </w:r>
    <w:r w:rsidR="00C16F35">
      <w:rPr>
        <w:rFonts w:ascii="Arial" w:hAnsi="Arial" w:cs="Arial"/>
        <w:b/>
        <w:bCs/>
        <w:noProof/>
      </w:rPr>
      <w:t>4</w:t>
    </w:r>
    <w:r w:rsidRPr="00E47026">
      <w:rPr>
        <w:rFonts w:ascii="Arial" w:hAnsi="Arial" w:cs="Arial"/>
        <w:b/>
        <w:bCs/>
      </w:rPr>
      <w:fldChar w:fldCharType="end"/>
    </w:r>
    <w:r w:rsidRPr="00E47026">
      <w:rPr>
        <w:rFonts w:ascii="Arial" w:hAnsi="Arial" w:cs="Arial"/>
      </w:rPr>
      <w:t xml:space="preserve"> of </w:t>
    </w:r>
    <w:r w:rsidRPr="00E47026">
      <w:rPr>
        <w:rFonts w:ascii="Arial" w:hAnsi="Arial" w:cs="Arial"/>
        <w:b/>
        <w:bCs/>
      </w:rPr>
      <w:fldChar w:fldCharType="begin"/>
    </w:r>
    <w:r w:rsidRPr="00E47026">
      <w:rPr>
        <w:rFonts w:ascii="Arial" w:hAnsi="Arial" w:cs="Arial"/>
        <w:b/>
        <w:bCs/>
      </w:rPr>
      <w:instrText xml:space="preserve"> NUMPAGES  \* Arabic  \* MERGEFORMAT </w:instrText>
    </w:r>
    <w:r w:rsidRPr="00E47026">
      <w:rPr>
        <w:rFonts w:ascii="Arial" w:hAnsi="Arial" w:cs="Arial"/>
        <w:b/>
        <w:bCs/>
      </w:rPr>
      <w:fldChar w:fldCharType="separate"/>
    </w:r>
    <w:r w:rsidR="00C16F35">
      <w:rPr>
        <w:rFonts w:ascii="Arial" w:hAnsi="Arial" w:cs="Arial"/>
        <w:b/>
        <w:bCs/>
        <w:noProof/>
      </w:rPr>
      <w:t>7</w:t>
    </w:r>
    <w:r w:rsidRPr="00E47026">
      <w:rPr>
        <w:rFonts w:ascii="Arial" w:hAnsi="Arial" w:cs="Arial"/>
        <w:b/>
        <w:bCs/>
      </w:rPr>
      <w:fldChar w:fldCharType="end"/>
    </w:r>
  </w:p>
  <w:p w14:paraId="142BD3F1" w14:textId="77777777" w:rsidR="005C6B28" w:rsidRDefault="005C6B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44FCF" w14:textId="000D8249" w:rsidR="001A46F1" w:rsidRDefault="001A46F1" w:rsidP="001A46F1">
    <w:pPr>
      <w:pStyle w:val="Footer"/>
    </w:pPr>
    <w:r>
      <w:t xml:space="preserve">Rev. </w:t>
    </w:r>
    <w:r w:rsidR="00F555C1">
      <w:t>Oct.</w:t>
    </w:r>
    <w:r w:rsidR="00D34BDD">
      <w:t xml:space="preserve"> </w:t>
    </w:r>
    <w:r>
      <w:t>202</w:t>
    </w:r>
    <w:r w:rsidR="00D34BDD">
      <w:t>1</w:t>
    </w:r>
    <w:r>
      <w:t xml:space="preserve"> Academic Office</w:t>
    </w:r>
  </w:p>
  <w:p w14:paraId="14140206" w14:textId="338C3076" w:rsidR="001A46F1" w:rsidRDefault="001A46F1">
    <w:pPr>
      <w:pStyle w:val="Footer"/>
    </w:pPr>
  </w:p>
  <w:p w14:paraId="142BD3F5" w14:textId="42BE2812" w:rsidR="005C6B28" w:rsidRPr="00102F95" w:rsidRDefault="005C6B28" w:rsidP="00102F95">
    <w:pPr>
      <w:pStyle w:val="Footer"/>
      <w:pBdr>
        <w:top w:val="single" w:sz="4" w:space="1" w:color="auto"/>
      </w:pBdr>
      <w:jc w:val="right"/>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4AA05" w14:textId="77777777" w:rsidR="005F2713" w:rsidRDefault="005F2713" w:rsidP="00BC0612">
      <w:pPr>
        <w:spacing w:after="0" w:line="240" w:lineRule="auto"/>
      </w:pPr>
      <w:r>
        <w:separator/>
      </w:r>
    </w:p>
  </w:footnote>
  <w:footnote w:type="continuationSeparator" w:id="0">
    <w:p w14:paraId="142931F9" w14:textId="77777777" w:rsidR="005F2713" w:rsidRDefault="005F2713" w:rsidP="00BC06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BD3F4" w14:textId="3C157ABF" w:rsidR="005C6B28" w:rsidRPr="0061134F" w:rsidRDefault="005C6B28" w:rsidP="0061134F">
    <w:pPr>
      <w:spacing w:after="0" w:line="240" w:lineRule="auto"/>
      <w:ind w:left="113" w:right="-2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GB" w:eastAsia="en-GB"/>
      </w:rPr>
      <w:drawing>
        <wp:inline distT="0" distB="0" distL="0" distR="0" wp14:anchorId="527C6009" wp14:editId="351903AE">
          <wp:extent cx="1447800" cy="8814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andmark_RGB_Colourway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58569" cy="88798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E6006" w14:textId="09828A9D" w:rsidR="005C6B28" w:rsidRPr="0061134F" w:rsidRDefault="005C6B28" w:rsidP="0061134F">
    <w:pPr>
      <w:spacing w:after="0" w:line="240" w:lineRule="auto"/>
      <w:ind w:left="113" w:right="-20"/>
      <w:rPr>
        <w:rFonts w:ascii="Times New Roman" w:eastAsia="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E6678"/>
    <w:multiLevelType w:val="hybridMultilevel"/>
    <w:tmpl w:val="CC6272EC"/>
    <w:lvl w:ilvl="0" w:tplc="3690C56E">
      <w:start w:val="1"/>
      <w:numFmt w:val="decimal"/>
      <w:lvlText w:val="%1."/>
      <w:lvlJc w:val="left"/>
      <w:pPr>
        <w:ind w:left="720" w:hanging="360"/>
      </w:pPr>
    </w:lvl>
    <w:lvl w:ilvl="1" w:tplc="C4F6CCFC">
      <w:start w:val="1"/>
      <w:numFmt w:val="lowerLetter"/>
      <w:lvlText w:val="%2."/>
      <w:lvlJc w:val="left"/>
      <w:pPr>
        <w:ind w:left="1440" w:hanging="360"/>
      </w:pPr>
    </w:lvl>
    <w:lvl w:ilvl="2" w:tplc="57A480F0">
      <w:start w:val="1"/>
      <w:numFmt w:val="lowerRoman"/>
      <w:lvlText w:val="%3."/>
      <w:lvlJc w:val="right"/>
      <w:pPr>
        <w:ind w:left="2160" w:hanging="180"/>
      </w:pPr>
    </w:lvl>
    <w:lvl w:ilvl="3" w:tplc="DCD429BC">
      <w:start w:val="1"/>
      <w:numFmt w:val="decimal"/>
      <w:lvlText w:val="%4."/>
      <w:lvlJc w:val="left"/>
      <w:pPr>
        <w:ind w:left="2880" w:hanging="360"/>
      </w:pPr>
    </w:lvl>
    <w:lvl w:ilvl="4" w:tplc="5F022DB8">
      <w:start w:val="1"/>
      <w:numFmt w:val="lowerLetter"/>
      <w:lvlText w:val="%5."/>
      <w:lvlJc w:val="left"/>
      <w:pPr>
        <w:ind w:left="3600" w:hanging="360"/>
      </w:pPr>
    </w:lvl>
    <w:lvl w:ilvl="5" w:tplc="35B6D8EA">
      <w:start w:val="1"/>
      <w:numFmt w:val="lowerRoman"/>
      <w:lvlText w:val="%6."/>
      <w:lvlJc w:val="right"/>
      <w:pPr>
        <w:ind w:left="4320" w:hanging="180"/>
      </w:pPr>
    </w:lvl>
    <w:lvl w:ilvl="6" w:tplc="30020970">
      <w:start w:val="1"/>
      <w:numFmt w:val="decimal"/>
      <w:lvlText w:val="%7."/>
      <w:lvlJc w:val="left"/>
      <w:pPr>
        <w:ind w:left="5040" w:hanging="360"/>
      </w:pPr>
    </w:lvl>
    <w:lvl w:ilvl="7" w:tplc="7D080EF8">
      <w:start w:val="1"/>
      <w:numFmt w:val="lowerLetter"/>
      <w:lvlText w:val="%8."/>
      <w:lvlJc w:val="left"/>
      <w:pPr>
        <w:ind w:left="5760" w:hanging="360"/>
      </w:pPr>
    </w:lvl>
    <w:lvl w:ilvl="8" w:tplc="C2D0378E">
      <w:start w:val="1"/>
      <w:numFmt w:val="lowerRoman"/>
      <w:lvlText w:val="%9."/>
      <w:lvlJc w:val="right"/>
      <w:pPr>
        <w:ind w:left="6480" w:hanging="180"/>
      </w:pPr>
    </w:lvl>
  </w:abstractNum>
  <w:abstractNum w:abstractNumId="1" w15:restartNumberingAfterBreak="0">
    <w:nsid w:val="0B003377"/>
    <w:multiLevelType w:val="hybridMultilevel"/>
    <w:tmpl w:val="749AC17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5E2FAA"/>
    <w:multiLevelType w:val="hybridMultilevel"/>
    <w:tmpl w:val="7DC6905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1D431DB"/>
    <w:multiLevelType w:val="hybridMultilevel"/>
    <w:tmpl w:val="0A8C1480"/>
    <w:lvl w:ilvl="0" w:tplc="F112C10A">
      <w:start w:val="1"/>
      <w:numFmt w:val="decimal"/>
      <w:lvlText w:val="%1."/>
      <w:lvlJc w:val="left"/>
      <w:pPr>
        <w:ind w:left="720" w:hanging="360"/>
      </w:pPr>
      <w:rPr>
        <w:rFonts w:hint="default"/>
        <w:b/>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C336C5"/>
    <w:multiLevelType w:val="hybridMultilevel"/>
    <w:tmpl w:val="0296B0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295660"/>
    <w:multiLevelType w:val="hybridMultilevel"/>
    <w:tmpl w:val="F5985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363C00"/>
    <w:multiLevelType w:val="hybridMultilevel"/>
    <w:tmpl w:val="944A44D6"/>
    <w:lvl w:ilvl="0" w:tplc="46163910">
      <w:numFmt w:val="bullet"/>
      <w:lvlText w:val=""/>
      <w:lvlJc w:val="left"/>
      <w:pPr>
        <w:ind w:left="1080" w:hanging="360"/>
      </w:pPr>
      <w:rPr>
        <w:rFonts w:ascii="Symbol" w:eastAsia="Arial"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FA006DB"/>
    <w:multiLevelType w:val="hybridMultilevel"/>
    <w:tmpl w:val="017C6532"/>
    <w:lvl w:ilvl="0" w:tplc="5B8C6F6C">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8" w15:restartNumberingAfterBreak="0">
    <w:nsid w:val="20157D0C"/>
    <w:multiLevelType w:val="hybridMultilevel"/>
    <w:tmpl w:val="7F9AB4A4"/>
    <w:lvl w:ilvl="0" w:tplc="04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15:restartNumberingAfterBreak="0">
    <w:nsid w:val="24144BE1"/>
    <w:multiLevelType w:val="hybridMultilevel"/>
    <w:tmpl w:val="8E9099D6"/>
    <w:lvl w:ilvl="0" w:tplc="B7B42276">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733E2F"/>
    <w:multiLevelType w:val="hybridMultilevel"/>
    <w:tmpl w:val="C136C4EC"/>
    <w:lvl w:ilvl="0" w:tplc="0804DA3C">
      <w:start w:val="1"/>
      <w:numFmt w:val="bullet"/>
      <w:lvlText w:val=""/>
      <w:lvlJc w:val="left"/>
      <w:pPr>
        <w:ind w:left="720" w:hanging="360"/>
      </w:pPr>
      <w:rPr>
        <w:rFonts w:ascii="Symbol" w:hAnsi="Symbol" w:hint="default"/>
      </w:rPr>
    </w:lvl>
    <w:lvl w:ilvl="1" w:tplc="DB5AC08E">
      <w:start w:val="1"/>
      <w:numFmt w:val="bullet"/>
      <w:lvlText w:val="o"/>
      <w:lvlJc w:val="left"/>
      <w:pPr>
        <w:ind w:left="1440" w:hanging="360"/>
      </w:pPr>
      <w:rPr>
        <w:rFonts w:ascii="Courier New" w:hAnsi="Courier New" w:hint="default"/>
      </w:rPr>
    </w:lvl>
    <w:lvl w:ilvl="2" w:tplc="BC1C26FA">
      <w:start w:val="1"/>
      <w:numFmt w:val="bullet"/>
      <w:lvlText w:val=""/>
      <w:lvlJc w:val="left"/>
      <w:pPr>
        <w:ind w:left="2160" w:hanging="360"/>
      </w:pPr>
      <w:rPr>
        <w:rFonts w:ascii="Wingdings" w:hAnsi="Wingdings" w:hint="default"/>
      </w:rPr>
    </w:lvl>
    <w:lvl w:ilvl="3" w:tplc="9F76E95E">
      <w:start w:val="1"/>
      <w:numFmt w:val="bullet"/>
      <w:lvlText w:val=""/>
      <w:lvlJc w:val="left"/>
      <w:pPr>
        <w:ind w:left="2880" w:hanging="360"/>
      </w:pPr>
      <w:rPr>
        <w:rFonts w:ascii="Symbol" w:hAnsi="Symbol" w:hint="default"/>
      </w:rPr>
    </w:lvl>
    <w:lvl w:ilvl="4" w:tplc="83E43B9C">
      <w:start w:val="1"/>
      <w:numFmt w:val="bullet"/>
      <w:lvlText w:val="o"/>
      <w:lvlJc w:val="left"/>
      <w:pPr>
        <w:ind w:left="3600" w:hanging="360"/>
      </w:pPr>
      <w:rPr>
        <w:rFonts w:ascii="Courier New" w:hAnsi="Courier New" w:hint="default"/>
      </w:rPr>
    </w:lvl>
    <w:lvl w:ilvl="5" w:tplc="5EA67B02">
      <w:start w:val="1"/>
      <w:numFmt w:val="bullet"/>
      <w:lvlText w:val=""/>
      <w:lvlJc w:val="left"/>
      <w:pPr>
        <w:ind w:left="4320" w:hanging="360"/>
      </w:pPr>
      <w:rPr>
        <w:rFonts w:ascii="Wingdings" w:hAnsi="Wingdings" w:hint="default"/>
      </w:rPr>
    </w:lvl>
    <w:lvl w:ilvl="6" w:tplc="9DC05438">
      <w:start w:val="1"/>
      <w:numFmt w:val="bullet"/>
      <w:lvlText w:val=""/>
      <w:lvlJc w:val="left"/>
      <w:pPr>
        <w:ind w:left="5040" w:hanging="360"/>
      </w:pPr>
      <w:rPr>
        <w:rFonts w:ascii="Symbol" w:hAnsi="Symbol" w:hint="default"/>
      </w:rPr>
    </w:lvl>
    <w:lvl w:ilvl="7" w:tplc="5C0EFBA8">
      <w:start w:val="1"/>
      <w:numFmt w:val="bullet"/>
      <w:lvlText w:val="o"/>
      <w:lvlJc w:val="left"/>
      <w:pPr>
        <w:ind w:left="5760" w:hanging="360"/>
      </w:pPr>
      <w:rPr>
        <w:rFonts w:ascii="Courier New" w:hAnsi="Courier New" w:hint="default"/>
      </w:rPr>
    </w:lvl>
    <w:lvl w:ilvl="8" w:tplc="0BFE7BB4">
      <w:start w:val="1"/>
      <w:numFmt w:val="bullet"/>
      <w:lvlText w:val=""/>
      <w:lvlJc w:val="left"/>
      <w:pPr>
        <w:ind w:left="6480" w:hanging="360"/>
      </w:pPr>
      <w:rPr>
        <w:rFonts w:ascii="Wingdings" w:hAnsi="Wingdings" w:hint="default"/>
      </w:rPr>
    </w:lvl>
  </w:abstractNum>
  <w:abstractNum w:abstractNumId="11" w15:restartNumberingAfterBreak="0">
    <w:nsid w:val="30061E33"/>
    <w:multiLevelType w:val="hybridMultilevel"/>
    <w:tmpl w:val="017C6532"/>
    <w:lvl w:ilvl="0" w:tplc="5B8C6F6C">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2" w15:restartNumberingAfterBreak="0">
    <w:nsid w:val="38502717"/>
    <w:multiLevelType w:val="hybridMultilevel"/>
    <w:tmpl w:val="912CD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700A8A"/>
    <w:multiLevelType w:val="hybridMultilevel"/>
    <w:tmpl w:val="F8767040"/>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137268B"/>
    <w:multiLevelType w:val="hybridMultilevel"/>
    <w:tmpl w:val="0A8C1480"/>
    <w:lvl w:ilvl="0" w:tplc="F112C10A">
      <w:start w:val="1"/>
      <w:numFmt w:val="decimal"/>
      <w:lvlText w:val="%1."/>
      <w:lvlJc w:val="left"/>
      <w:pPr>
        <w:ind w:left="720" w:hanging="360"/>
      </w:pPr>
      <w:rPr>
        <w:rFonts w:hint="default"/>
        <w:b/>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DE0E70"/>
    <w:multiLevelType w:val="hybridMultilevel"/>
    <w:tmpl w:val="0A8C1480"/>
    <w:lvl w:ilvl="0" w:tplc="F112C10A">
      <w:start w:val="1"/>
      <w:numFmt w:val="decimal"/>
      <w:lvlText w:val="%1."/>
      <w:lvlJc w:val="left"/>
      <w:pPr>
        <w:ind w:left="720" w:hanging="360"/>
      </w:pPr>
      <w:rPr>
        <w:rFonts w:hint="default"/>
        <w:b/>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C924803"/>
    <w:multiLevelType w:val="hybridMultilevel"/>
    <w:tmpl w:val="8C10DE92"/>
    <w:lvl w:ilvl="0" w:tplc="C248B872">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D006AE"/>
    <w:multiLevelType w:val="hybridMultilevel"/>
    <w:tmpl w:val="EFDA381A"/>
    <w:lvl w:ilvl="0" w:tplc="C818C8DC">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1294DC0"/>
    <w:multiLevelType w:val="hybridMultilevel"/>
    <w:tmpl w:val="017C6532"/>
    <w:lvl w:ilvl="0" w:tplc="5B8C6F6C">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9" w15:restartNumberingAfterBreak="0">
    <w:nsid w:val="53C72F77"/>
    <w:multiLevelType w:val="hybridMultilevel"/>
    <w:tmpl w:val="5AB67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82963AC"/>
    <w:multiLevelType w:val="hybridMultilevel"/>
    <w:tmpl w:val="7424EE6E"/>
    <w:lvl w:ilvl="0" w:tplc="3AAC3EE0">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525649"/>
    <w:multiLevelType w:val="hybridMultilevel"/>
    <w:tmpl w:val="D9706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850A80"/>
    <w:multiLevelType w:val="hybridMultilevel"/>
    <w:tmpl w:val="0A8C1480"/>
    <w:lvl w:ilvl="0" w:tplc="F112C10A">
      <w:start w:val="1"/>
      <w:numFmt w:val="decimal"/>
      <w:lvlText w:val="%1."/>
      <w:lvlJc w:val="left"/>
      <w:pPr>
        <w:ind w:left="720" w:hanging="360"/>
      </w:pPr>
      <w:rPr>
        <w:rFonts w:hint="default"/>
        <w:b/>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D2150F"/>
    <w:multiLevelType w:val="hybridMultilevel"/>
    <w:tmpl w:val="25E656B8"/>
    <w:lvl w:ilvl="0" w:tplc="B7B42276">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4A17DD"/>
    <w:multiLevelType w:val="hybridMultilevel"/>
    <w:tmpl w:val="3B126F64"/>
    <w:lvl w:ilvl="0" w:tplc="BDC8169E">
      <w:start w:val="1"/>
      <w:numFmt w:val="bullet"/>
      <w:lvlText w:val=""/>
      <w:lvlJc w:val="left"/>
      <w:pPr>
        <w:ind w:left="720" w:hanging="360"/>
      </w:pPr>
      <w:rPr>
        <w:rFonts w:ascii="Symbol" w:hAnsi="Symbol" w:hint="default"/>
      </w:rPr>
    </w:lvl>
    <w:lvl w:ilvl="1" w:tplc="18B4FBA4">
      <w:start w:val="1"/>
      <w:numFmt w:val="bullet"/>
      <w:lvlText w:val="o"/>
      <w:lvlJc w:val="left"/>
      <w:pPr>
        <w:ind w:left="1440" w:hanging="360"/>
      </w:pPr>
      <w:rPr>
        <w:rFonts w:ascii="Courier New" w:hAnsi="Courier New" w:hint="default"/>
      </w:rPr>
    </w:lvl>
    <w:lvl w:ilvl="2" w:tplc="5106EBBE">
      <w:start w:val="1"/>
      <w:numFmt w:val="bullet"/>
      <w:lvlText w:val=""/>
      <w:lvlJc w:val="left"/>
      <w:pPr>
        <w:ind w:left="2160" w:hanging="360"/>
      </w:pPr>
      <w:rPr>
        <w:rFonts w:ascii="Wingdings" w:hAnsi="Wingdings" w:hint="default"/>
      </w:rPr>
    </w:lvl>
    <w:lvl w:ilvl="3" w:tplc="7EC6E9FC">
      <w:start w:val="1"/>
      <w:numFmt w:val="bullet"/>
      <w:lvlText w:val=""/>
      <w:lvlJc w:val="left"/>
      <w:pPr>
        <w:ind w:left="2880" w:hanging="360"/>
      </w:pPr>
      <w:rPr>
        <w:rFonts w:ascii="Symbol" w:hAnsi="Symbol" w:hint="default"/>
      </w:rPr>
    </w:lvl>
    <w:lvl w:ilvl="4" w:tplc="F5324062">
      <w:start w:val="1"/>
      <w:numFmt w:val="bullet"/>
      <w:lvlText w:val="o"/>
      <w:lvlJc w:val="left"/>
      <w:pPr>
        <w:ind w:left="3600" w:hanging="360"/>
      </w:pPr>
      <w:rPr>
        <w:rFonts w:ascii="Courier New" w:hAnsi="Courier New" w:hint="default"/>
      </w:rPr>
    </w:lvl>
    <w:lvl w:ilvl="5" w:tplc="4E94D82A">
      <w:start w:val="1"/>
      <w:numFmt w:val="bullet"/>
      <w:lvlText w:val=""/>
      <w:lvlJc w:val="left"/>
      <w:pPr>
        <w:ind w:left="4320" w:hanging="360"/>
      </w:pPr>
      <w:rPr>
        <w:rFonts w:ascii="Wingdings" w:hAnsi="Wingdings" w:hint="default"/>
      </w:rPr>
    </w:lvl>
    <w:lvl w:ilvl="6" w:tplc="6E401F4A">
      <w:start w:val="1"/>
      <w:numFmt w:val="bullet"/>
      <w:lvlText w:val=""/>
      <w:lvlJc w:val="left"/>
      <w:pPr>
        <w:ind w:left="5040" w:hanging="360"/>
      </w:pPr>
      <w:rPr>
        <w:rFonts w:ascii="Symbol" w:hAnsi="Symbol" w:hint="default"/>
      </w:rPr>
    </w:lvl>
    <w:lvl w:ilvl="7" w:tplc="D916D9EC">
      <w:start w:val="1"/>
      <w:numFmt w:val="bullet"/>
      <w:lvlText w:val="o"/>
      <w:lvlJc w:val="left"/>
      <w:pPr>
        <w:ind w:left="5760" w:hanging="360"/>
      </w:pPr>
      <w:rPr>
        <w:rFonts w:ascii="Courier New" w:hAnsi="Courier New" w:hint="default"/>
      </w:rPr>
    </w:lvl>
    <w:lvl w:ilvl="8" w:tplc="D4BCE660">
      <w:start w:val="1"/>
      <w:numFmt w:val="bullet"/>
      <w:lvlText w:val=""/>
      <w:lvlJc w:val="left"/>
      <w:pPr>
        <w:ind w:left="6480" w:hanging="360"/>
      </w:pPr>
      <w:rPr>
        <w:rFonts w:ascii="Wingdings" w:hAnsi="Wingdings" w:hint="default"/>
      </w:rPr>
    </w:lvl>
  </w:abstractNum>
  <w:abstractNum w:abstractNumId="25" w15:restartNumberingAfterBreak="0">
    <w:nsid w:val="61751321"/>
    <w:multiLevelType w:val="hybridMultilevel"/>
    <w:tmpl w:val="37367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5693BC6"/>
    <w:multiLevelType w:val="hybridMultilevel"/>
    <w:tmpl w:val="4E463A34"/>
    <w:lvl w:ilvl="0" w:tplc="B7B42276">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1677E9"/>
    <w:multiLevelType w:val="hybridMultilevel"/>
    <w:tmpl w:val="0A8C1480"/>
    <w:lvl w:ilvl="0" w:tplc="F112C10A">
      <w:start w:val="1"/>
      <w:numFmt w:val="decimal"/>
      <w:lvlText w:val="%1."/>
      <w:lvlJc w:val="left"/>
      <w:pPr>
        <w:ind w:left="720" w:hanging="360"/>
      </w:pPr>
      <w:rPr>
        <w:rFonts w:hint="default"/>
        <w:b/>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BE213A5"/>
    <w:multiLevelType w:val="hybridMultilevel"/>
    <w:tmpl w:val="186C44FE"/>
    <w:lvl w:ilvl="0" w:tplc="5894C2C6">
      <w:start w:val="5"/>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33D46F6"/>
    <w:multiLevelType w:val="hybridMultilevel"/>
    <w:tmpl w:val="FA448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0071893">
    <w:abstractNumId w:val="12"/>
  </w:num>
  <w:num w:numId="2" w16cid:durableId="1527788173">
    <w:abstractNumId w:val="5"/>
  </w:num>
  <w:num w:numId="3" w16cid:durableId="764954886">
    <w:abstractNumId w:val="25"/>
  </w:num>
  <w:num w:numId="4" w16cid:durableId="1587806944">
    <w:abstractNumId w:val="26"/>
  </w:num>
  <w:num w:numId="5" w16cid:durableId="222836109">
    <w:abstractNumId w:val="23"/>
  </w:num>
  <w:num w:numId="6" w16cid:durableId="1212619050">
    <w:abstractNumId w:val="9"/>
  </w:num>
  <w:num w:numId="7" w16cid:durableId="584999036">
    <w:abstractNumId w:val="29"/>
  </w:num>
  <w:num w:numId="8" w16cid:durableId="379402092">
    <w:abstractNumId w:val="19"/>
  </w:num>
  <w:num w:numId="9" w16cid:durableId="586041184">
    <w:abstractNumId w:val="20"/>
  </w:num>
  <w:num w:numId="10" w16cid:durableId="844630032">
    <w:abstractNumId w:val="16"/>
  </w:num>
  <w:num w:numId="11" w16cid:durableId="1065372591">
    <w:abstractNumId w:val="6"/>
  </w:num>
  <w:num w:numId="12" w16cid:durableId="991256435">
    <w:abstractNumId w:val="15"/>
  </w:num>
  <w:num w:numId="13" w16cid:durableId="86584191">
    <w:abstractNumId w:val="14"/>
  </w:num>
  <w:num w:numId="14" w16cid:durableId="1844199029">
    <w:abstractNumId w:val="27"/>
  </w:num>
  <w:num w:numId="15" w16cid:durableId="1766681455">
    <w:abstractNumId w:val="22"/>
  </w:num>
  <w:num w:numId="16" w16cid:durableId="980622579">
    <w:abstractNumId w:val="24"/>
  </w:num>
  <w:num w:numId="17" w16cid:durableId="1438716097">
    <w:abstractNumId w:val="21"/>
  </w:num>
  <w:num w:numId="18" w16cid:durableId="313988948">
    <w:abstractNumId w:val="7"/>
  </w:num>
  <w:num w:numId="19" w16cid:durableId="1415274017">
    <w:abstractNumId w:val="18"/>
  </w:num>
  <w:num w:numId="20" w16cid:durableId="855844268">
    <w:abstractNumId w:val="2"/>
  </w:num>
  <w:num w:numId="21" w16cid:durableId="857696153">
    <w:abstractNumId w:val="17"/>
  </w:num>
  <w:num w:numId="22" w16cid:durableId="1072047545">
    <w:abstractNumId w:val="11"/>
  </w:num>
  <w:num w:numId="23" w16cid:durableId="508371176">
    <w:abstractNumId w:val="13"/>
  </w:num>
  <w:num w:numId="24" w16cid:durableId="1939017383">
    <w:abstractNumId w:val="8"/>
  </w:num>
  <w:num w:numId="25" w16cid:durableId="263193599">
    <w:abstractNumId w:val="3"/>
  </w:num>
  <w:num w:numId="26" w16cid:durableId="614599408">
    <w:abstractNumId w:val="4"/>
  </w:num>
  <w:num w:numId="27" w16cid:durableId="1682313621">
    <w:abstractNumId w:val="28"/>
  </w:num>
  <w:num w:numId="28" w16cid:durableId="113133825">
    <w:abstractNumId w:val="1"/>
  </w:num>
  <w:num w:numId="29" w16cid:durableId="2042703091">
    <w:abstractNumId w:val="10"/>
  </w:num>
  <w:num w:numId="30" w16cid:durableId="924459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EE9"/>
    <w:rsid w:val="000003E2"/>
    <w:rsid w:val="00003A97"/>
    <w:rsid w:val="00015E37"/>
    <w:rsid w:val="0004406D"/>
    <w:rsid w:val="000448DB"/>
    <w:rsid w:val="0005248A"/>
    <w:rsid w:val="000757A1"/>
    <w:rsid w:val="00094081"/>
    <w:rsid w:val="000A1E15"/>
    <w:rsid w:val="000A5FE8"/>
    <w:rsid w:val="000B57C6"/>
    <w:rsid w:val="000B5B4F"/>
    <w:rsid w:val="000C6538"/>
    <w:rsid w:val="000D4559"/>
    <w:rsid w:val="000D636F"/>
    <w:rsid w:val="000D660E"/>
    <w:rsid w:val="000E6BC1"/>
    <w:rsid w:val="0010099A"/>
    <w:rsid w:val="00102F95"/>
    <w:rsid w:val="001032EB"/>
    <w:rsid w:val="001068DB"/>
    <w:rsid w:val="00123760"/>
    <w:rsid w:val="001546EE"/>
    <w:rsid w:val="001607C1"/>
    <w:rsid w:val="001615C6"/>
    <w:rsid w:val="00170FD5"/>
    <w:rsid w:val="00187EB8"/>
    <w:rsid w:val="001935E0"/>
    <w:rsid w:val="001A46F1"/>
    <w:rsid w:val="001B3220"/>
    <w:rsid w:val="001B40F0"/>
    <w:rsid w:val="001C3BA4"/>
    <w:rsid w:val="001D0509"/>
    <w:rsid w:val="001D58FD"/>
    <w:rsid w:val="001E29FF"/>
    <w:rsid w:val="001F32F5"/>
    <w:rsid w:val="00205618"/>
    <w:rsid w:val="00216778"/>
    <w:rsid w:val="0022286C"/>
    <w:rsid w:val="00223FB4"/>
    <w:rsid w:val="002318B8"/>
    <w:rsid w:val="002321D8"/>
    <w:rsid w:val="00233DD3"/>
    <w:rsid w:val="0023461B"/>
    <w:rsid w:val="002362F4"/>
    <w:rsid w:val="00241505"/>
    <w:rsid w:val="0024199D"/>
    <w:rsid w:val="00250930"/>
    <w:rsid w:val="002534CA"/>
    <w:rsid w:val="00253C3D"/>
    <w:rsid w:val="00256EAA"/>
    <w:rsid w:val="00263B45"/>
    <w:rsid w:val="002842E5"/>
    <w:rsid w:val="00287A00"/>
    <w:rsid w:val="00287C2A"/>
    <w:rsid w:val="00291294"/>
    <w:rsid w:val="002A7F25"/>
    <w:rsid w:val="002B288F"/>
    <w:rsid w:val="002C4F22"/>
    <w:rsid w:val="002C778B"/>
    <w:rsid w:val="002C7975"/>
    <w:rsid w:val="002E26A8"/>
    <w:rsid w:val="002E66DF"/>
    <w:rsid w:val="002F492B"/>
    <w:rsid w:val="002F6CFF"/>
    <w:rsid w:val="00300F9F"/>
    <w:rsid w:val="00302EE2"/>
    <w:rsid w:val="00303FAC"/>
    <w:rsid w:val="003045CF"/>
    <w:rsid w:val="0030560C"/>
    <w:rsid w:val="0031220D"/>
    <w:rsid w:val="0032082F"/>
    <w:rsid w:val="00320FD7"/>
    <w:rsid w:val="00321C82"/>
    <w:rsid w:val="00330492"/>
    <w:rsid w:val="00332A10"/>
    <w:rsid w:val="00344BE2"/>
    <w:rsid w:val="00351B8A"/>
    <w:rsid w:val="00356948"/>
    <w:rsid w:val="00384837"/>
    <w:rsid w:val="003A51E2"/>
    <w:rsid w:val="003A54D8"/>
    <w:rsid w:val="003B13E9"/>
    <w:rsid w:val="003C0274"/>
    <w:rsid w:val="003E32B9"/>
    <w:rsid w:val="003F5B41"/>
    <w:rsid w:val="003F6B46"/>
    <w:rsid w:val="0040013A"/>
    <w:rsid w:val="00401D32"/>
    <w:rsid w:val="00446C43"/>
    <w:rsid w:val="004522DB"/>
    <w:rsid w:val="00455AC1"/>
    <w:rsid w:val="004639F1"/>
    <w:rsid w:val="00473589"/>
    <w:rsid w:val="00477D92"/>
    <w:rsid w:val="00481CCB"/>
    <w:rsid w:val="004948DB"/>
    <w:rsid w:val="004A35CC"/>
    <w:rsid w:val="004C137D"/>
    <w:rsid w:val="004C55E5"/>
    <w:rsid w:val="004E338A"/>
    <w:rsid w:val="00500375"/>
    <w:rsid w:val="00507F78"/>
    <w:rsid w:val="00513E9A"/>
    <w:rsid w:val="00515309"/>
    <w:rsid w:val="0052284D"/>
    <w:rsid w:val="00531EA7"/>
    <w:rsid w:val="0055026D"/>
    <w:rsid w:val="00550FC6"/>
    <w:rsid w:val="00562912"/>
    <w:rsid w:val="00595261"/>
    <w:rsid w:val="005A0663"/>
    <w:rsid w:val="005A103D"/>
    <w:rsid w:val="005A5094"/>
    <w:rsid w:val="005B0B45"/>
    <w:rsid w:val="005B420D"/>
    <w:rsid w:val="005B457E"/>
    <w:rsid w:val="005C6B28"/>
    <w:rsid w:val="005D0969"/>
    <w:rsid w:val="005D1B47"/>
    <w:rsid w:val="005E02E9"/>
    <w:rsid w:val="005E06B5"/>
    <w:rsid w:val="005E48E0"/>
    <w:rsid w:val="005E7E54"/>
    <w:rsid w:val="005F2559"/>
    <w:rsid w:val="005F2713"/>
    <w:rsid w:val="005F7F3A"/>
    <w:rsid w:val="00610C10"/>
    <w:rsid w:val="0061134F"/>
    <w:rsid w:val="006174E3"/>
    <w:rsid w:val="00624FC3"/>
    <w:rsid w:val="006253FB"/>
    <w:rsid w:val="00626F87"/>
    <w:rsid w:val="00631310"/>
    <w:rsid w:val="0065647C"/>
    <w:rsid w:val="006607AD"/>
    <w:rsid w:val="006641B1"/>
    <w:rsid w:val="0068088A"/>
    <w:rsid w:val="00685261"/>
    <w:rsid w:val="00695D95"/>
    <w:rsid w:val="006A04AA"/>
    <w:rsid w:val="006B1DFC"/>
    <w:rsid w:val="006B7AA3"/>
    <w:rsid w:val="006C2F12"/>
    <w:rsid w:val="006C3ADA"/>
    <w:rsid w:val="006D5478"/>
    <w:rsid w:val="006D6E29"/>
    <w:rsid w:val="0070080D"/>
    <w:rsid w:val="007063C0"/>
    <w:rsid w:val="00722D64"/>
    <w:rsid w:val="00725853"/>
    <w:rsid w:val="00726357"/>
    <w:rsid w:val="00763CBF"/>
    <w:rsid w:val="007654E1"/>
    <w:rsid w:val="007805E3"/>
    <w:rsid w:val="0078435D"/>
    <w:rsid w:val="00787804"/>
    <w:rsid w:val="00793202"/>
    <w:rsid w:val="007966A0"/>
    <w:rsid w:val="007968C5"/>
    <w:rsid w:val="007C065B"/>
    <w:rsid w:val="007C7B3F"/>
    <w:rsid w:val="007F0E17"/>
    <w:rsid w:val="007F5CBB"/>
    <w:rsid w:val="00800AB3"/>
    <w:rsid w:val="0080796A"/>
    <w:rsid w:val="00812DF6"/>
    <w:rsid w:val="00813341"/>
    <w:rsid w:val="0081694D"/>
    <w:rsid w:val="00830E1D"/>
    <w:rsid w:val="0083614E"/>
    <w:rsid w:val="00840CA1"/>
    <w:rsid w:val="00852D38"/>
    <w:rsid w:val="008530D2"/>
    <w:rsid w:val="00861B7C"/>
    <w:rsid w:val="00870A2C"/>
    <w:rsid w:val="00875121"/>
    <w:rsid w:val="00890EF1"/>
    <w:rsid w:val="008A16DB"/>
    <w:rsid w:val="008A269F"/>
    <w:rsid w:val="008A6A04"/>
    <w:rsid w:val="008B17E6"/>
    <w:rsid w:val="008B2B49"/>
    <w:rsid w:val="008B5EA1"/>
    <w:rsid w:val="008D36D8"/>
    <w:rsid w:val="008D79EC"/>
    <w:rsid w:val="008E0196"/>
    <w:rsid w:val="008E6D93"/>
    <w:rsid w:val="008F3234"/>
    <w:rsid w:val="0090325A"/>
    <w:rsid w:val="009032B8"/>
    <w:rsid w:val="00906EDC"/>
    <w:rsid w:val="00923C37"/>
    <w:rsid w:val="00924D7E"/>
    <w:rsid w:val="00926F25"/>
    <w:rsid w:val="00932B90"/>
    <w:rsid w:val="00933D59"/>
    <w:rsid w:val="009358BE"/>
    <w:rsid w:val="0093605B"/>
    <w:rsid w:val="00936C3F"/>
    <w:rsid w:val="00944B76"/>
    <w:rsid w:val="00947B15"/>
    <w:rsid w:val="00956748"/>
    <w:rsid w:val="00967063"/>
    <w:rsid w:val="00984AE7"/>
    <w:rsid w:val="009860C6"/>
    <w:rsid w:val="00997063"/>
    <w:rsid w:val="009A0BEB"/>
    <w:rsid w:val="009A3029"/>
    <w:rsid w:val="009B248E"/>
    <w:rsid w:val="009B6E16"/>
    <w:rsid w:val="009C16D5"/>
    <w:rsid w:val="009E4362"/>
    <w:rsid w:val="009E53E9"/>
    <w:rsid w:val="009F42EA"/>
    <w:rsid w:val="00A05489"/>
    <w:rsid w:val="00A4117B"/>
    <w:rsid w:val="00A506CB"/>
    <w:rsid w:val="00A52F1D"/>
    <w:rsid w:val="00A653E9"/>
    <w:rsid w:val="00A7167B"/>
    <w:rsid w:val="00A806E4"/>
    <w:rsid w:val="00A85EAE"/>
    <w:rsid w:val="00AA12B2"/>
    <w:rsid w:val="00AC50CF"/>
    <w:rsid w:val="00AC6002"/>
    <w:rsid w:val="00AD0DDD"/>
    <w:rsid w:val="00AD43E8"/>
    <w:rsid w:val="00AE1D12"/>
    <w:rsid w:val="00AE4833"/>
    <w:rsid w:val="00AE5CDD"/>
    <w:rsid w:val="00AE6A47"/>
    <w:rsid w:val="00AF14FC"/>
    <w:rsid w:val="00AF39A4"/>
    <w:rsid w:val="00B07F2C"/>
    <w:rsid w:val="00B1278A"/>
    <w:rsid w:val="00B41F03"/>
    <w:rsid w:val="00B52FF3"/>
    <w:rsid w:val="00B6288E"/>
    <w:rsid w:val="00B63B8C"/>
    <w:rsid w:val="00B655FA"/>
    <w:rsid w:val="00B717AF"/>
    <w:rsid w:val="00B928BC"/>
    <w:rsid w:val="00B93815"/>
    <w:rsid w:val="00B94698"/>
    <w:rsid w:val="00BA431B"/>
    <w:rsid w:val="00BA5421"/>
    <w:rsid w:val="00BA72AF"/>
    <w:rsid w:val="00BC0612"/>
    <w:rsid w:val="00BC0B29"/>
    <w:rsid w:val="00BC2CED"/>
    <w:rsid w:val="00BD0460"/>
    <w:rsid w:val="00BD0BCE"/>
    <w:rsid w:val="00BD6DB7"/>
    <w:rsid w:val="00BF5B3A"/>
    <w:rsid w:val="00C040D1"/>
    <w:rsid w:val="00C05EB9"/>
    <w:rsid w:val="00C13B71"/>
    <w:rsid w:val="00C159D1"/>
    <w:rsid w:val="00C16F35"/>
    <w:rsid w:val="00C21D14"/>
    <w:rsid w:val="00C243DC"/>
    <w:rsid w:val="00C31913"/>
    <w:rsid w:val="00C433CE"/>
    <w:rsid w:val="00C63394"/>
    <w:rsid w:val="00C67F3D"/>
    <w:rsid w:val="00C7734F"/>
    <w:rsid w:val="00C8765C"/>
    <w:rsid w:val="00C91911"/>
    <w:rsid w:val="00C94985"/>
    <w:rsid w:val="00CA5EB7"/>
    <w:rsid w:val="00CB2A8E"/>
    <w:rsid w:val="00CC5B54"/>
    <w:rsid w:val="00CF2658"/>
    <w:rsid w:val="00CF2E90"/>
    <w:rsid w:val="00D0124D"/>
    <w:rsid w:val="00D042A9"/>
    <w:rsid w:val="00D13638"/>
    <w:rsid w:val="00D23460"/>
    <w:rsid w:val="00D34BDD"/>
    <w:rsid w:val="00D44D0A"/>
    <w:rsid w:val="00D5158E"/>
    <w:rsid w:val="00D524A4"/>
    <w:rsid w:val="00D5581F"/>
    <w:rsid w:val="00D64A6E"/>
    <w:rsid w:val="00D65981"/>
    <w:rsid w:val="00D73E33"/>
    <w:rsid w:val="00D77398"/>
    <w:rsid w:val="00D81CE2"/>
    <w:rsid w:val="00D823E7"/>
    <w:rsid w:val="00D82985"/>
    <w:rsid w:val="00D82EE9"/>
    <w:rsid w:val="00D94FDE"/>
    <w:rsid w:val="00D97749"/>
    <w:rsid w:val="00DC40AD"/>
    <w:rsid w:val="00E0321B"/>
    <w:rsid w:val="00E06C40"/>
    <w:rsid w:val="00E27AA9"/>
    <w:rsid w:val="00E27B96"/>
    <w:rsid w:val="00E32130"/>
    <w:rsid w:val="00E33330"/>
    <w:rsid w:val="00E47026"/>
    <w:rsid w:val="00E6203A"/>
    <w:rsid w:val="00E624E8"/>
    <w:rsid w:val="00E62718"/>
    <w:rsid w:val="00E67BE1"/>
    <w:rsid w:val="00E7381C"/>
    <w:rsid w:val="00E82FE4"/>
    <w:rsid w:val="00E8425A"/>
    <w:rsid w:val="00E9729C"/>
    <w:rsid w:val="00EC0F58"/>
    <w:rsid w:val="00EC454C"/>
    <w:rsid w:val="00F13703"/>
    <w:rsid w:val="00F14704"/>
    <w:rsid w:val="00F21814"/>
    <w:rsid w:val="00F228E3"/>
    <w:rsid w:val="00F2419C"/>
    <w:rsid w:val="00F27373"/>
    <w:rsid w:val="00F27832"/>
    <w:rsid w:val="00F31342"/>
    <w:rsid w:val="00F33AFC"/>
    <w:rsid w:val="00F54D8B"/>
    <w:rsid w:val="00F555C1"/>
    <w:rsid w:val="00F5724A"/>
    <w:rsid w:val="00F64350"/>
    <w:rsid w:val="00F77402"/>
    <w:rsid w:val="00F81AF6"/>
    <w:rsid w:val="00F824F3"/>
    <w:rsid w:val="00F8261B"/>
    <w:rsid w:val="00F9500B"/>
    <w:rsid w:val="00F96FEA"/>
    <w:rsid w:val="00FA0773"/>
    <w:rsid w:val="00FA4F96"/>
    <w:rsid w:val="00FC148D"/>
    <w:rsid w:val="00FC3774"/>
    <w:rsid w:val="00FC4367"/>
    <w:rsid w:val="00FD23D6"/>
    <w:rsid w:val="00FD47BA"/>
    <w:rsid w:val="00FE2025"/>
    <w:rsid w:val="00FE32E2"/>
    <w:rsid w:val="00FE6463"/>
    <w:rsid w:val="00FE7F10"/>
    <w:rsid w:val="00FF105B"/>
    <w:rsid w:val="00FF389D"/>
    <w:rsid w:val="00FF606A"/>
    <w:rsid w:val="5B39F332"/>
    <w:rsid w:val="7E613A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2BD325"/>
  <w15:docId w15:val="{FA367DA4-2F80-4FC9-9398-3CEB379B8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5FE8"/>
    <w:pPr>
      <w:spacing w:after="0" w:line="240" w:lineRule="auto"/>
    </w:pPr>
  </w:style>
  <w:style w:type="character" w:styleId="Hyperlink">
    <w:name w:val="Hyperlink"/>
    <w:basedOn w:val="DefaultParagraphFont"/>
    <w:uiPriority w:val="99"/>
    <w:unhideWhenUsed/>
    <w:rsid w:val="000A5FE8"/>
    <w:rPr>
      <w:color w:val="0000FF" w:themeColor="hyperlink"/>
      <w:u w:val="single"/>
    </w:rPr>
  </w:style>
  <w:style w:type="character" w:styleId="FollowedHyperlink">
    <w:name w:val="FollowedHyperlink"/>
    <w:basedOn w:val="DefaultParagraphFont"/>
    <w:uiPriority w:val="99"/>
    <w:semiHidden/>
    <w:unhideWhenUsed/>
    <w:rsid w:val="000A5FE8"/>
    <w:rPr>
      <w:color w:val="800080" w:themeColor="followedHyperlink"/>
      <w:u w:val="single"/>
    </w:rPr>
  </w:style>
  <w:style w:type="paragraph" w:styleId="Header">
    <w:name w:val="header"/>
    <w:basedOn w:val="Normal"/>
    <w:link w:val="HeaderChar"/>
    <w:uiPriority w:val="99"/>
    <w:unhideWhenUsed/>
    <w:rsid w:val="00BC06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612"/>
  </w:style>
  <w:style w:type="paragraph" w:styleId="Footer">
    <w:name w:val="footer"/>
    <w:basedOn w:val="Normal"/>
    <w:link w:val="FooterChar"/>
    <w:uiPriority w:val="99"/>
    <w:unhideWhenUsed/>
    <w:rsid w:val="00BC06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0612"/>
  </w:style>
  <w:style w:type="paragraph" w:styleId="BalloonText">
    <w:name w:val="Balloon Text"/>
    <w:basedOn w:val="Normal"/>
    <w:link w:val="BalloonTextChar"/>
    <w:uiPriority w:val="99"/>
    <w:semiHidden/>
    <w:unhideWhenUsed/>
    <w:rsid w:val="00B65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5FA"/>
    <w:rPr>
      <w:rFonts w:ascii="Tahoma" w:hAnsi="Tahoma" w:cs="Tahoma"/>
      <w:sz w:val="16"/>
      <w:szCs w:val="16"/>
    </w:rPr>
  </w:style>
  <w:style w:type="table" w:styleId="TableGrid">
    <w:name w:val="Table Grid"/>
    <w:basedOn w:val="TableNormal"/>
    <w:uiPriority w:val="59"/>
    <w:rsid w:val="00106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1CCB"/>
    <w:pPr>
      <w:ind w:left="720"/>
      <w:contextualSpacing/>
    </w:pPr>
  </w:style>
  <w:style w:type="paragraph" w:styleId="Title">
    <w:name w:val="Title"/>
    <w:basedOn w:val="Normal"/>
    <w:link w:val="TitleChar"/>
    <w:qFormat/>
    <w:rsid w:val="0061134F"/>
    <w:pPr>
      <w:widowControl/>
      <w:spacing w:after="0" w:line="240" w:lineRule="auto"/>
      <w:jc w:val="center"/>
    </w:pPr>
    <w:rPr>
      <w:rFonts w:ascii="Arial" w:eastAsia="Times New Roman" w:hAnsi="Arial" w:cs="Times New Roman"/>
      <w:b/>
      <w:sz w:val="24"/>
      <w:szCs w:val="20"/>
      <w:lang w:val="en-GB"/>
    </w:rPr>
  </w:style>
  <w:style w:type="character" w:customStyle="1" w:styleId="TitleChar">
    <w:name w:val="Title Char"/>
    <w:basedOn w:val="DefaultParagraphFont"/>
    <w:link w:val="Title"/>
    <w:rsid w:val="0061134F"/>
    <w:rPr>
      <w:rFonts w:ascii="Arial" w:eastAsia="Times New Roman" w:hAnsi="Arial" w:cs="Times New Roman"/>
      <w:b/>
      <w:sz w:val="24"/>
      <w:szCs w:val="20"/>
      <w:lang w:val="en-GB"/>
    </w:rPr>
  </w:style>
  <w:style w:type="table" w:customStyle="1" w:styleId="TableGrid1">
    <w:name w:val="Table Grid1"/>
    <w:basedOn w:val="TableNormal"/>
    <w:next w:val="TableGrid"/>
    <w:rsid w:val="0065647C"/>
    <w:pPr>
      <w:widowControl/>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D0DDD"/>
    <w:rPr>
      <w:sz w:val="16"/>
      <w:szCs w:val="16"/>
    </w:rPr>
  </w:style>
  <w:style w:type="paragraph" w:styleId="CommentText">
    <w:name w:val="annotation text"/>
    <w:basedOn w:val="Normal"/>
    <w:link w:val="CommentTextChar"/>
    <w:uiPriority w:val="99"/>
    <w:semiHidden/>
    <w:unhideWhenUsed/>
    <w:rsid w:val="00AD0DDD"/>
    <w:pPr>
      <w:spacing w:line="240" w:lineRule="auto"/>
    </w:pPr>
    <w:rPr>
      <w:sz w:val="20"/>
      <w:szCs w:val="20"/>
    </w:rPr>
  </w:style>
  <w:style w:type="character" w:customStyle="1" w:styleId="CommentTextChar">
    <w:name w:val="Comment Text Char"/>
    <w:basedOn w:val="DefaultParagraphFont"/>
    <w:link w:val="CommentText"/>
    <w:uiPriority w:val="99"/>
    <w:semiHidden/>
    <w:rsid w:val="00AD0DDD"/>
    <w:rPr>
      <w:sz w:val="20"/>
      <w:szCs w:val="20"/>
    </w:rPr>
  </w:style>
  <w:style w:type="paragraph" w:styleId="CommentSubject">
    <w:name w:val="annotation subject"/>
    <w:basedOn w:val="CommentText"/>
    <w:next w:val="CommentText"/>
    <w:link w:val="CommentSubjectChar"/>
    <w:uiPriority w:val="99"/>
    <w:semiHidden/>
    <w:unhideWhenUsed/>
    <w:rsid w:val="00AD0DDD"/>
    <w:rPr>
      <w:b/>
      <w:bCs/>
    </w:rPr>
  </w:style>
  <w:style w:type="character" w:customStyle="1" w:styleId="CommentSubjectChar">
    <w:name w:val="Comment Subject Char"/>
    <w:basedOn w:val="CommentTextChar"/>
    <w:link w:val="CommentSubject"/>
    <w:uiPriority w:val="99"/>
    <w:semiHidden/>
    <w:rsid w:val="00AD0DDD"/>
    <w:rPr>
      <w:b/>
      <w:bCs/>
      <w:sz w:val="20"/>
      <w:szCs w:val="20"/>
    </w:rPr>
  </w:style>
  <w:style w:type="character" w:customStyle="1" w:styleId="normaltextrun1">
    <w:name w:val="normaltextrun1"/>
    <w:basedOn w:val="DefaultParagraphFont"/>
    <w:rsid w:val="00D042A9"/>
  </w:style>
  <w:style w:type="paragraph" w:styleId="FootnoteText">
    <w:name w:val="footnote text"/>
    <w:basedOn w:val="Normal"/>
    <w:link w:val="FootnoteTextChar"/>
    <w:uiPriority w:val="99"/>
    <w:semiHidden/>
    <w:unhideWhenUsed/>
    <w:rsid w:val="00233D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3DD3"/>
    <w:rPr>
      <w:sz w:val="20"/>
      <w:szCs w:val="20"/>
    </w:rPr>
  </w:style>
  <w:style w:type="character" w:styleId="FootnoteReference">
    <w:name w:val="footnote reference"/>
    <w:basedOn w:val="DefaultParagraphFont"/>
    <w:uiPriority w:val="99"/>
    <w:semiHidden/>
    <w:unhideWhenUsed/>
    <w:rsid w:val="00233DD3"/>
    <w:rPr>
      <w:vertAlign w:val="superscript"/>
    </w:rPr>
  </w:style>
  <w:style w:type="character" w:customStyle="1" w:styleId="apple-converted-space">
    <w:name w:val="apple-converted-space"/>
    <w:basedOn w:val="DefaultParagraphFont"/>
    <w:rsid w:val="0081694D"/>
  </w:style>
  <w:style w:type="character" w:styleId="UnresolvedMention">
    <w:name w:val="Unresolved Mention"/>
    <w:basedOn w:val="DefaultParagraphFont"/>
    <w:uiPriority w:val="99"/>
    <w:semiHidden/>
    <w:unhideWhenUsed/>
    <w:rsid w:val="00AF14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166328">
      <w:bodyDiv w:val="1"/>
      <w:marLeft w:val="0"/>
      <w:marRight w:val="0"/>
      <w:marTop w:val="0"/>
      <w:marBottom w:val="0"/>
      <w:divBdr>
        <w:top w:val="none" w:sz="0" w:space="0" w:color="auto"/>
        <w:left w:val="none" w:sz="0" w:space="0" w:color="auto"/>
        <w:bottom w:val="none" w:sz="0" w:space="0" w:color="auto"/>
        <w:right w:val="none" w:sz="0" w:space="0" w:color="auto"/>
      </w:divBdr>
    </w:div>
    <w:div w:id="495151412">
      <w:bodyDiv w:val="1"/>
      <w:marLeft w:val="0"/>
      <w:marRight w:val="0"/>
      <w:marTop w:val="0"/>
      <w:marBottom w:val="0"/>
      <w:divBdr>
        <w:top w:val="none" w:sz="0" w:space="0" w:color="auto"/>
        <w:left w:val="none" w:sz="0" w:space="0" w:color="auto"/>
        <w:bottom w:val="none" w:sz="0" w:space="0" w:color="auto"/>
        <w:right w:val="none" w:sz="0" w:space="0" w:color="auto"/>
      </w:divBdr>
    </w:div>
    <w:div w:id="641614598">
      <w:bodyDiv w:val="1"/>
      <w:marLeft w:val="0"/>
      <w:marRight w:val="0"/>
      <w:marTop w:val="0"/>
      <w:marBottom w:val="0"/>
      <w:divBdr>
        <w:top w:val="none" w:sz="0" w:space="0" w:color="auto"/>
        <w:left w:val="none" w:sz="0" w:space="0" w:color="auto"/>
        <w:bottom w:val="none" w:sz="0" w:space="0" w:color="auto"/>
        <w:right w:val="none" w:sz="0" w:space="0" w:color="auto"/>
      </w:divBdr>
    </w:div>
    <w:div w:id="697853297">
      <w:bodyDiv w:val="1"/>
      <w:marLeft w:val="0"/>
      <w:marRight w:val="0"/>
      <w:marTop w:val="0"/>
      <w:marBottom w:val="0"/>
      <w:divBdr>
        <w:top w:val="none" w:sz="0" w:space="0" w:color="auto"/>
        <w:left w:val="none" w:sz="0" w:space="0" w:color="auto"/>
        <w:bottom w:val="none" w:sz="0" w:space="0" w:color="auto"/>
        <w:right w:val="none" w:sz="0" w:space="0" w:color="auto"/>
      </w:divBdr>
    </w:div>
    <w:div w:id="701512770">
      <w:bodyDiv w:val="1"/>
      <w:marLeft w:val="0"/>
      <w:marRight w:val="0"/>
      <w:marTop w:val="0"/>
      <w:marBottom w:val="0"/>
      <w:divBdr>
        <w:top w:val="none" w:sz="0" w:space="0" w:color="auto"/>
        <w:left w:val="none" w:sz="0" w:space="0" w:color="auto"/>
        <w:bottom w:val="none" w:sz="0" w:space="0" w:color="auto"/>
        <w:right w:val="none" w:sz="0" w:space="0" w:color="auto"/>
      </w:divBdr>
    </w:div>
    <w:div w:id="828326162">
      <w:bodyDiv w:val="1"/>
      <w:marLeft w:val="0"/>
      <w:marRight w:val="0"/>
      <w:marTop w:val="0"/>
      <w:marBottom w:val="0"/>
      <w:divBdr>
        <w:top w:val="none" w:sz="0" w:space="0" w:color="auto"/>
        <w:left w:val="none" w:sz="0" w:space="0" w:color="auto"/>
        <w:bottom w:val="none" w:sz="0" w:space="0" w:color="auto"/>
        <w:right w:val="none" w:sz="0" w:space="0" w:color="auto"/>
      </w:divBdr>
    </w:div>
    <w:div w:id="1235161964">
      <w:bodyDiv w:val="1"/>
      <w:marLeft w:val="0"/>
      <w:marRight w:val="0"/>
      <w:marTop w:val="0"/>
      <w:marBottom w:val="0"/>
      <w:divBdr>
        <w:top w:val="none" w:sz="0" w:space="0" w:color="auto"/>
        <w:left w:val="none" w:sz="0" w:space="0" w:color="auto"/>
        <w:bottom w:val="none" w:sz="0" w:space="0" w:color="auto"/>
        <w:right w:val="none" w:sz="0" w:space="0" w:color="auto"/>
      </w:divBdr>
    </w:div>
    <w:div w:id="1411148493">
      <w:bodyDiv w:val="1"/>
      <w:marLeft w:val="0"/>
      <w:marRight w:val="0"/>
      <w:marTop w:val="0"/>
      <w:marBottom w:val="0"/>
      <w:divBdr>
        <w:top w:val="none" w:sz="0" w:space="0" w:color="auto"/>
        <w:left w:val="none" w:sz="0" w:space="0" w:color="auto"/>
        <w:bottom w:val="none" w:sz="0" w:space="0" w:color="auto"/>
        <w:right w:val="none" w:sz="0" w:space="0" w:color="auto"/>
      </w:divBdr>
    </w:div>
    <w:div w:id="1460879865">
      <w:bodyDiv w:val="1"/>
      <w:marLeft w:val="0"/>
      <w:marRight w:val="0"/>
      <w:marTop w:val="0"/>
      <w:marBottom w:val="0"/>
      <w:divBdr>
        <w:top w:val="none" w:sz="0" w:space="0" w:color="auto"/>
        <w:left w:val="none" w:sz="0" w:space="0" w:color="auto"/>
        <w:bottom w:val="none" w:sz="0" w:space="0" w:color="auto"/>
        <w:right w:val="none" w:sz="0" w:space="0" w:color="auto"/>
      </w:divBdr>
    </w:div>
    <w:div w:id="1662270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www.roehampton.ac.uk/globalassets/documents/corporate-information/policies/library-collection-development-policy-may-2018.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library.roehampton.ac.uk/ld.php?content_id=33292110" TargetMode="External"/><Relationship Id="rId2" Type="http://schemas.openxmlformats.org/officeDocument/2006/relationships/customXml" Target="../customXml/item2.xml"/><Relationship Id="rId16" Type="http://schemas.openxmlformats.org/officeDocument/2006/relationships/hyperlink" Target="mailto:LibraryEngagement@roehampton.ac.u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LibraryEngagement@roehampton.ac.uk" TargetMode="External"/><Relationship Id="rId10" Type="http://schemas.openxmlformats.org/officeDocument/2006/relationships/endnotes" Target="endnotes.xml"/><Relationship Id="rId19" Type="http://schemas.openxmlformats.org/officeDocument/2006/relationships/hyperlink" Target="https://library.roehampton.ac.uk/ld.php?content_id=33292110" TargetMode="External"/><Relationship Id="rId14" Type="http://schemas.openxmlformats.org/officeDocument/2006/relationships/header" Target="header2.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Roehampton Team Document" ma:contentTypeID="0x0101004AFC86FAFAE125449014730C25388A8C0100A04F6FE37373D548A1B0BD89B48CF522" ma:contentTypeVersion="14" ma:contentTypeDescription="" ma:contentTypeScope="" ma:versionID="75b6d690ca50567125bba7f23c355575">
  <xsd:schema xmlns:xsd="http://www.w3.org/2001/XMLSchema" xmlns:xs="http://www.w3.org/2001/XMLSchema" xmlns:p="http://schemas.microsoft.com/office/2006/metadata/properties" xmlns:ns2="75a28cf3-9262-494e-8e02-5092a5e3e3b0" xmlns:ns3="F4C93EA5-2E33-44E0-9AD6-5668EE6800EA" xmlns:ns4="f4c93ea5-2e33-44e0-9ad6-5668ee6800ea" targetNamespace="http://schemas.microsoft.com/office/2006/metadata/properties" ma:root="true" ma:fieldsID="299da653c7b94748a2175ac88787e4b6" ns2:_="" ns3:_="" ns4:_="">
    <xsd:import namespace="75a28cf3-9262-494e-8e02-5092a5e3e3b0"/>
    <xsd:import namespace="F4C93EA5-2E33-44E0-9AD6-5668EE6800EA"/>
    <xsd:import namespace="f4c93ea5-2e33-44e0-9ad6-5668ee6800ea"/>
    <xsd:element name="properties">
      <xsd:complexType>
        <xsd:sequence>
          <xsd:element name="documentManagement">
            <xsd:complexType>
              <xsd:all>
                <xsd:element ref="ns2:TaxCatchAll" minOccurs="0"/>
                <xsd:element ref="ns2:TaxCatchAllLabel" minOccurs="0"/>
                <xsd:element ref="ns2:TaxKeywordTaxHTField" minOccurs="0"/>
                <xsd:element ref="ns2:ef642806d26c426e8de7b48d57954fe9" minOccurs="0"/>
                <xsd:element ref="ns3:MediaServiceMetadata" minOccurs="0"/>
                <xsd:element ref="ns3:MediaServiceFastMetadata" minOccurs="0"/>
                <xsd:element ref="ns4:Includes" minOccurs="0"/>
                <xsd:element ref="ns4:MediaServiceAutoKeyPoints" minOccurs="0"/>
                <xsd:element ref="ns4:MediaServiceKeyPoints" minOccurs="0"/>
                <xsd:element ref="ns4:Comments" minOccurs="0"/>
                <xsd:element ref="ns4:MediaServiceDateTaken" minOccurs="0"/>
                <xsd:element ref="ns4:MediaLengthInSeconds" minOccurs="0"/>
                <xsd:element ref="ns4:MediaServiceAutoTags" minOccurs="0"/>
                <xsd:element ref="ns4:MediaServiceGenerationTime" minOccurs="0"/>
                <xsd:element ref="ns4:MediaServiceEventHashCode" minOccurs="0"/>
                <xsd:element ref="ns4:MediaServiceOCR" minOccurs="0"/>
                <xsd:element ref="ns2:o6f1dd33322e4fee9f8472c70ee26897" minOccurs="0"/>
                <xsd:element ref="ns4:Description0"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a28cf3-9262-494e-8e02-5092a5e3e3b0"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E2C95F56-6095-4E2D-A075-EC59C65DFAFD}" ma:internalName="TaxCatchAll" ma:showField="CatchAllData" ma:web="{a9be388d-7ad5-40b9-866a-1a8518efd88a}">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E2C95F56-6095-4E2D-A075-EC59C65DFAFD}" ma:internalName="TaxCatchAllLabel" ma:readOnly="true" ma:showField="CatchAllDataLabel" ma:web="{a9be388d-7ad5-40b9-866a-1a8518efd88a}">
      <xsd:complexType>
        <xsd:complexContent>
          <xsd:extension base="dms:MultiChoiceLookup">
            <xsd:sequence>
              <xsd:element name="Value" type="dms:Lookup" maxOccurs="unbounded" minOccurs="0" nillable="true"/>
            </xsd:sequence>
          </xsd:extension>
        </xsd:complexContent>
      </xsd:complexType>
    </xsd:element>
    <xsd:element name="TaxKeywordTaxHTField" ma:index="10" nillable="true" ma:taxonomy="true" ma:internalName="TaxKeywordTaxHTField" ma:taxonomyFieldName="TaxKeyword" ma:displayName="Enterprise Keywords" ma:fieldId="{23f27201-bee3-471e-b2e7-b64fd8b7ca38}" ma:taxonomyMulti="true" ma:sspId="8d0af180-1065-48e5-bc0d-526fac628292" ma:termSetId="00000000-0000-0000-0000-000000000000" ma:anchorId="00000000-0000-0000-0000-000000000000" ma:open="true" ma:isKeyword="true">
      <xsd:complexType>
        <xsd:sequence>
          <xsd:element ref="pc:Terms" minOccurs="0" maxOccurs="1"/>
        </xsd:sequence>
      </xsd:complexType>
    </xsd:element>
    <xsd:element name="ef642806d26c426e8de7b48d57954fe9" ma:index="12" nillable="true" ma:taxonomy="true" ma:internalName="ef642806d26c426e8de7b48d57954fe9" ma:taxonomyFieldName="Roehampton_x0020_Team" ma:displayName="Roehampton Team" ma:default="" ma:fieldId="{ef642806-d26c-426e-8de7-b48d57954fe9}" ma:sspId="8d0af180-1065-48e5-bc0d-526fac628292" ma:termSetId="d1e35cad-1ad0-4857-8537-5b82f749682e" ma:anchorId="00000000-0000-0000-0000-000000000000" ma:open="false" ma:isKeyword="false">
      <xsd:complexType>
        <xsd:sequence>
          <xsd:element ref="pc:Terms" minOccurs="0" maxOccurs="1"/>
        </xsd:sequence>
      </xsd:complexType>
    </xsd:element>
    <xsd:element name="o6f1dd33322e4fee9f8472c70ee26897" ma:index="27" nillable="true" ma:taxonomy="true" ma:internalName="o6f1dd33322e4fee9f8472c70ee26897" ma:taxonomyFieldName="Document_x0020_Type" ma:displayName="Document Type" ma:default="" ma:fieldId="{86f1dd33-322e-4fee-9f84-72c70ee26897}" ma:taxonomyMulti="true" ma:sspId="8d0af180-1065-48e5-bc0d-526fac628292" ma:termSetId="a86422d8-cad4-4935-995f-47ef0cc840e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4C93EA5-2E33-44E0-9AD6-5668EE6800EA" elementFormDefault="qualified">
    <xsd:import namespace="http://schemas.microsoft.com/office/2006/documentManagement/types"/>
    <xsd:import namespace="http://schemas.microsoft.com/office/infopath/2007/PartnerControls"/>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c93ea5-2e33-44e0-9ad6-5668ee6800ea" elementFormDefault="qualified">
    <xsd:import namespace="http://schemas.microsoft.com/office/2006/documentManagement/types"/>
    <xsd:import namespace="http://schemas.microsoft.com/office/infopath/2007/PartnerControls"/>
    <xsd:element name="Includes" ma:index="16" nillable="true" ma:displayName="Includes" ma:format="Dropdown" ma:internalName="Includes">
      <xsd:simpleType>
        <xsd:restriction base="dms:Text">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Comments" ma:index="19" nillable="true" ma:displayName="Comment" ma:format="Dropdown" ma:internalName="Comments">
      <xsd:simpleType>
        <xsd:restriction base="dms:Text">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MediaServiceAutoTags" ma:index="22" nillable="true" ma:displayName="Tags" ma:internalName="MediaServiceAutoTags" ma:readOnly="true">
      <xsd:simpleType>
        <xsd:restriction base="dms:Text"/>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OCR" ma:index="25" nillable="true" ma:displayName="Extracted Text" ma:internalName="MediaServiceOCR" ma:readOnly="true">
      <xsd:simpleType>
        <xsd:restriction base="dms:Note">
          <xsd:maxLength value="255"/>
        </xsd:restriction>
      </xsd:simpleType>
    </xsd:element>
    <xsd:element name="Description0" ma:index="28" nillable="true" ma:displayName="Description" ma:internalName="Description0">
      <xsd:simpleType>
        <xsd:restriction base="dms:Note">
          <xsd:maxLength value="255"/>
        </xsd:restriction>
      </xsd:simpleType>
    </xsd:element>
    <xsd:element name="MediaServiceLocation" ma:index="2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f642806d26c426e8de7b48d57954fe9 xmlns="75a28cf3-9262-494e-8e02-5092a5e3e3b0">
      <Terms xmlns="http://schemas.microsoft.com/office/infopath/2007/PartnerControls">
        <TermInfo xmlns="http://schemas.microsoft.com/office/infopath/2007/PartnerControls">
          <TermName xmlns="http://schemas.microsoft.com/office/infopath/2007/PartnerControls">Academic Office</TermName>
          <TermId xmlns="http://schemas.microsoft.com/office/infopath/2007/PartnerControls">3740f0da-eb6e-43db-9c35-8c67e1d70513</TermId>
        </TermInfo>
      </Terms>
    </ef642806d26c426e8de7b48d57954fe9>
    <Comments xmlns="f4c93ea5-2e33-44e0-9ad6-5668ee6800ea" xsi:nil="true"/>
    <Includes xmlns="f4c93ea5-2e33-44e0-9ad6-5668ee6800ea" xsi:nil="true"/>
    <o6f1dd33322e4fee9f8472c70ee26897 xmlns="75a28cf3-9262-494e-8e02-5092a5e3e3b0">
      <Terms xmlns="http://schemas.microsoft.com/office/infopath/2007/PartnerControls">
        <TermInfo xmlns="http://schemas.microsoft.com/office/infopath/2007/PartnerControls">
          <TermName xmlns="http://schemas.microsoft.com/office/infopath/2007/PartnerControls">-</TermName>
          <TermId xmlns="http://schemas.microsoft.com/office/infopath/2007/PartnerControls">96c1daca-04a8-4eb7-b1a8-7250d777ade4</TermId>
        </TermInfo>
      </Terms>
    </o6f1dd33322e4fee9f8472c70ee26897>
    <TaxCatchAll xmlns="75a28cf3-9262-494e-8e02-5092a5e3e3b0">
      <Value>10</Value>
      <Value>9</Value>
    </TaxCatchAll>
    <TaxKeywordTaxHTField xmlns="75a28cf3-9262-494e-8e02-5092a5e3e3b0">
      <Terms xmlns="http://schemas.microsoft.com/office/infopath/2007/PartnerControls"/>
    </TaxKeywordTaxHTField>
    <Description0 xmlns="f4c93ea5-2e33-44e0-9ad6-5668ee6800e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1317B0917239942B52B1F4BF9E8D500" ma:contentTypeVersion="0" ma:contentTypeDescription="Create a new document." ma:contentTypeScope="" ma:versionID="0018362509de5f58e5548f9a341c6fae">
  <xsd:schema xmlns:xsd="http://www.w3.org/2001/XMLSchema" xmlns:xs="http://www.w3.org/2001/XMLSchema" xmlns:p="http://schemas.microsoft.com/office/2006/metadata/properties" xmlns:ns2="93fef078-daf5-4ef7-8fde-c2fad20c0449" targetNamespace="http://schemas.microsoft.com/office/2006/metadata/properties" ma:root="true" ma:fieldsID="1e7fdff483f9af1eff70a0a6868e6800" ns2:_="">
    <xsd:import namespace="93fef078-daf5-4ef7-8fde-c2fad20c0449"/>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fef078-daf5-4ef7-8fde-c2fad20c044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D8709F-E144-4E4D-984D-7667909FEE46}">
  <ds:schemaRefs>
    <ds:schemaRef ds:uri="http://schemas.microsoft.com/sharepoint/v3/contenttype/forms"/>
  </ds:schemaRefs>
</ds:datastoreItem>
</file>

<file path=customXml/itemProps2.xml><?xml version="1.0" encoding="utf-8"?>
<ds:datastoreItem xmlns:ds="http://schemas.openxmlformats.org/officeDocument/2006/customXml" ds:itemID="{8D7B8E0E-67D9-4626-BB66-8CC61282AF90}"/>
</file>

<file path=customXml/itemProps3.xml><?xml version="1.0" encoding="utf-8"?>
<ds:datastoreItem xmlns:ds="http://schemas.openxmlformats.org/officeDocument/2006/customXml" ds:itemID="{FB444380-9B75-47AF-8738-BCFB413A2B18}">
  <ds:schemaRefs>
    <ds:schemaRef ds:uri="http://schemas.microsoft.com/office/2006/metadata/properties"/>
    <ds:schemaRef ds:uri="http://schemas.microsoft.com/office/infopath/2007/PartnerControls"/>
    <ds:schemaRef ds:uri="75a28cf3-9262-494e-8e02-5092a5e3e3b0"/>
    <ds:schemaRef ds:uri="93fef078-daf5-4ef7-8fde-c2fad20c0449"/>
  </ds:schemaRefs>
</ds:datastoreItem>
</file>

<file path=customXml/itemProps4.xml><?xml version="1.0" encoding="utf-8"?>
<ds:datastoreItem xmlns:ds="http://schemas.openxmlformats.org/officeDocument/2006/customXml" ds:itemID="{451DDE2B-0656-4676-9E8A-2C73199742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fef078-daf5-4ef7-8fde-c2fad20c04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2132</Words>
  <Characters>12154</Characters>
  <Application>Microsoft Office Word</Application>
  <DocSecurity>0</DocSecurity>
  <Lines>101</Lines>
  <Paragraphs>28</Paragraphs>
  <ScaleCrop>false</ScaleCrop>
  <Company>Roehampton University</Company>
  <LinksUpToDate>false</LinksUpToDate>
  <CharactersWithSpaces>14258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RUS40/7</dc:title>
  <dc:creator>IS</dc:creator>
  <cp:lastModifiedBy>Kevin Chalmers</cp:lastModifiedBy>
  <cp:revision>10</cp:revision>
  <cp:lastPrinted>2018-04-20T13:18:00Z</cp:lastPrinted>
  <dcterms:created xsi:type="dcterms:W3CDTF">2022-06-27T12:22:00Z</dcterms:created>
  <dcterms:modified xsi:type="dcterms:W3CDTF">2022-06-27T12:26:00Z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2011-06-14T00:00:00Z</vt:filetime>
  </property>
  <property fmtid="{D5CDD505-2E9C-101B-9397-08002B2CF9AE}" pid="3" name="LastSaved">
    <vt:filetime>2012-09-17T00:00:00Z</vt:filetime>
  </property>
  <property fmtid="{D5CDD505-2E9C-101B-9397-08002B2CF9AE}" pid="4" name="TaxKeyword">
    <vt:lpwstr/>
  </property>
  <property fmtid="{D5CDD505-2E9C-101B-9397-08002B2CF9AE}" pid="5" name="ContentTypeId">
    <vt:lpwstr>0x0101004AFC86FAFAE125449014730C25388A8C0100A04F6FE37373D548A1B0BD89B48CF522</vt:lpwstr>
  </property>
  <property fmtid="{D5CDD505-2E9C-101B-9397-08002B2CF9AE}" pid="6" name="Document Type">
    <vt:lpwstr>9;#-|96c1daca-04a8-4eb7-b1a8-7250d777ade4</vt:lpwstr>
  </property>
  <property fmtid="{D5CDD505-2E9C-101B-9397-08002B2CF9AE}" pid="7" name="Roehampton Team">
    <vt:lpwstr>10;#Academic Office|3740f0da-eb6e-43db-9c35-8c67e1d70513</vt:lpwstr>
  </property>
  <property fmtid="{D5CDD505-2E9C-101B-9397-08002B2CF9AE}" pid="8" name="SharedWithUsers">
    <vt:lpwstr>26;#Gillian Baldwin;#27;#Ela Cassidy;#29;#Jernej Mozic;#741;#Erica Brackenbury;#729;#Sandra Walton</vt:lpwstr>
  </property>
  <property fmtid="{D5CDD505-2E9C-101B-9397-08002B2CF9AE}" pid="9" name="_dlc_DocIdItemGuid">
    <vt:lpwstr>5b761bd3-a40c-4895-a49e-a068f43b2dca</vt:lpwstr>
  </property>
</Properties>
</file>