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9DFA" w14:textId="77777777" w:rsidR="00F43642" w:rsidRDefault="00E51BA4">
      <w:pPr>
        <w:pStyle w:val="Standard"/>
        <w:shd w:val="clear" w:color="auto" w:fill="FFFFFF"/>
        <w:spacing w:after="240" w:line="240" w:lineRule="auto"/>
      </w:pPr>
      <w:r>
        <w:rPr>
          <w:noProof/>
        </w:rPr>
        <w:drawing>
          <wp:inline distT="0" distB="0" distL="0" distR="0" wp14:anchorId="7786CA43" wp14:editId="090A53F8">
            <wp:extent cx="2762310" cy="2800441"/>
            <wp:effectExtent l="0" t="0" r="0" b="0"/>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62310" cy="2800441"/>
                    </a:xfrm>
                    <a:prstGeom prst="rect">
                      <a:avLst/>
                    </a:prstGeom>
                    <a:noFill/>
                    <a:ln>
                      <a:noFill/>
                      <a:prstDash/>
                    </a:ln>
                  </pic:spPr>
                </pic:pic>
              </a:graphicData>
            </a:graphic>
          </wp:inline>
        </w:drawing>
      </w:r>
    </w:p>
    <w:p w14:paraId="19E159BD" w14:textId="77777777" w:rsidR="00F43642" w:rsidRDefault="00E51BA4">
      <w:pPr>
        <w:pStyle w:val="Titre1"/>
        <w:keepNext w:val="0"/>
        <w:keepLines w:val="0"/>
        <w:pBdr>
          <w:bottom w:val="single" w:sz="6" w:space="6" w:color="EAECEF"/>
        </w:pBdr>
        <w:shd w:val="clear" w:color="auto" w:fill="FFFFFF"/>
        <w:spacing w:before="360" w:after="240"/>
        <w:ind w:left="-300"/>
      </w:pPr>
      <w:bookmarkStart w:id="0" w:name="_8bu8j9jejz18"/>
      <w:bookmarkEnd w:id="0"/>
      <w:r>
        <w:rPr>
          <w:b/>
          <w:color w:val="24292E"/>
          <w:sz w:val="46"/>
          <w:szCs w:val="46"/>
        </w:rPr>
        <w:t>Contrat de Conception et de Développement de l’Architecture</w:t>
      </w:r>
    </w:p>
    <w:p w14:paraId="753C59EF" w14:textId="7322EE4E" w:rsidR="00F43642" w:rsidRDefault="00E51BA4">
      <w:pPr>
        <w:pStyle w:val="Standard"/>
        <w:numPr>
          <w:ilvl w:val="0"/>
          <w:numId w:val="5"/>
        </w:numPr>
        <w:shd w:val="clear" w:color="auto" w:fill="FFFFFF"/>
        <w:spacing w:line="240" w:lineRule="auto"/>
      </w:pPr>
      <w:r>
        <w:rPr>
          <w:i/>
          <w:color w:val="24292E"/>
          <w:sz w:val="24"/>
          <w:szCs w:val="24"/>
        </w:rPr>
        <w:t xml:space="preserve">Projet : </w:t>
      </w:r>
      <w:r w:rsidR="004369DA">
        <w:rPr>
          <w:color w:val="24292E"/>
          <w:sz w:val="24"/>
          <w:szCs w:val="24"/>
        </w:rPr>
        <w:t>nouvelle application</w:t>
      </w:r>
    </w:p>
    <w:p w14:paraId="27532175" w14:textId="60BB84A5" w:rsidR="00F43642" w:rsidRDefault="00E51BA4">
      <w:pPr>
        <w:pStyle w:val="Standard"/>
        <w:numPr>
          <w:ilvl w:val="0"/>
          <w:numId w:val="1"/>
        </w:numPr>
        <w:shd w:val="clear" w:color="auto" w:fill="FFFFFF"/>
        <w:spacing w:line="240" w:lineRule="auto"/>
      </w:pPr>
      <w:r>
        <w:rPr>
          <w:i/>
          <w:color w:val="24292E"/>
          <w:sz w:val="24"/>
          <w:szCs w:val="24"/>
        </w:rPr>
        <w:t xml:space="preserve">Client : </w:t>
      </w:r>
      <w:proofErr w:type="spellStart"/>
      <w:r w:rsidR="004369DA">
        <w:rPr>
          <w:color w:val="24292E"/>
          <w:sz w:val="24"/>
          <w:szCs w:val="24"/>
        </w:rPr>
        <w:t>Foosus</w:t>
      </w:r>
      <w:proofErr w:type="spellEnd"/>
    </w:p>
    <w:p w14:paraId="3B375441" w14:textId="01945D58" w:rsidR="00F43642" w:rsidRDefault="00E51BA4">
      <w:pPr>
        <w:pStyle w:val="Standard"/>
        <w:numPr>
          <w:ilvl w:val="0"/>
          <w:numId w:val="1"/>
        </w:numPr>
        <w:shd w:val="clear" w:color="auto" w:fill="FFFFFF"/>
        <w:spacing w:after="240" w:line="240" w:lineRule="auto"/>
      </w:pPr>
      <w:r>
        <w:rPr>
          <w:i/>
          <w:color w:val="24292E"/>
          <w:sz w:val="24"/>
          <w:szCs w:val="24"/>
        </w:rPr>
        <w:t xml:space="preserve">Préparé par : </w:t>
      </w:r>
      <w:r w:rsidR="004369DA">
        <w:rPr>
          <w:color w:val="24292E"/>
          <w:sz w:val="24"/>
          <w:szCs w:val="24"/>
        </w:rPr>
        <w:t>Morgan Facorat</w:t>
      </w:r>
    </w:p>
    <w:p w14:paraId="54A817C8" w14:textId="77777777" w:rsidR="00F43642" w:rsidRDefault="00E51BA4">
      <w:pPr>
        <w:pStyle w:val="Standard"/>
        <w:shd w:val="clear" w:color="auto" w:fill="FFFFFF"/>
        <w:spacing w:after="240" w:line="240" w:lineRule="auto"/>
      </w:pPr>
      <w:r>
        <w:rPr>
          <w:i/>
          <w:color w:val="24292E"/>
          <w:sz w:val="24"/>
          <w:szCs w:val="24"/>
        </w:rPr>
        <w:t>Note : Ce document fournit un modèle générique. Il pourra nécessiter des modifications pour correspondre à un client et une situation de projet spécifiques.</w:t>
      </w:r>
    </w:p>
    <w:p w14:paraId="4FA52926" w14:textId="77777777" w:rsidR="00F43642" w:rsidRDefault="00E51BA4">
      <w:pPr>
        <w:pStyle w:val="Titre1"/>
        <w:keepNext w:val="0"/>
        <w:keepLines w:val="0"/>
        <w:pBdr>
          <w:bottom w:val="single" w:sz="6" w:space="6" w:color="EAECEF"/>
        </w:pBdr>
        <w:shd w:val="clear" w:color="auto" w:fill="FFFFFF"/>
        <w:spacing w:before="360" w:after="240"/>
        <w:ind w:left="-300"/>
      </w:pPr>
      <w:bookmarkStart w:id="1" w:name="_ezlv2ikjrdxt"/>
      <w:bookmarkEnd w:id="1"/>
      <w:r>
        <w:rPr>
          <w:b/>
          <w:color w:val="24292E"/>
          <w:sz w:val="46"/>
          <w:szCs w:val="46"/>
        </w:rPr>
        <w:t>Table des matières</w:t>
      </w:r>
    </w:p>
    <w:p w14:paraId="0E287A50" w14:textId="77777777" w:rsidR="00F43642" w:rsidRDefault="00E51BA4">
      <w:pPr>
        <w:pStyle w:val="Standard"/>
        <w:numPr>
          <w:ilvl w:val="0"/>
          <w:numId w:val="6"/>
        </w:numPr>
        <w:shd w:val="clear" w:color="auto" w:fill="FFFFFF"/>
        <w:spacing w:line="240" w:lineRule="auto"/>
      </w:pPr>
      <w:r>
        <w:rPr>
          <w:color w:val="24292E"/>
          <w:sz w:val="24"/>
          <w:szCs w:val="24"/>
        </w:rPr>
        <w:t>Objet de ce document</w:t>
      </w:r>
    </w:p>
    <w:p w14:paraId="41E90AEE" w14:textId="77777777" w:rsidR="00F43642" w:rsidRDefault="00E51BA4">
      <w:pPr>
        <w:pStyle w:val="Standard"/>
        <w:numPr>
          <w:ilvl w:val="0"/>
          <w:numId w:val="3"/>
        </w:numPr>
        <w:shd w:val="clear" w:color="auto" w:fill="FFFFFF"/>
        <w:spacing w:line="240" w:lineRule="auto"/>
      </w:pPr>
      <w:r>
        <w:rPr>
          <w:color w:val="24292E"/>
          <w:sz w:val="24"/>
          <w:szCs w:val="24"/>
        </w:rPr>
        <w:t>Introduction et contexte</w:t>
      </w:r>
    </w:p>
    <w:p w14:paraId="24552B52" w14:textId="77777777" w:rsidR="00F43642" w:rsidRDefault="00E51BA4">
      <w:pPr>
        <w:pStyle w:val="Standard"/>
        <w:numPr>
          <w:ilvl w:val="0"/>
          <w:numId w:val="3"/>
        </w:numPr>
        <w:shd w:val="clear" w:color="auto" w:fill="FFFFFF"/>
        <w:spacing w:line="240" w:lineRule="auto"/>
      </w:pPr>
      <w:r>
        <w:rPr>
          <w:color w:val="24292E"/>
          <w:sz w:val="24"/>
          <w:szCs w:val="24"/>
        </w:rPr>
        <w:t>La nature de l’accord</w:t>
      </w:r>
    </w:p>
    <w:p w14:paraId="726BC0FA" w14:textId="77777777" w:rsidR="00F43642" w:rsidRDefault="00E51BA4">
      <w:pPr>
        <w:pStyle w:val="Standard"/>
        <w:numPr>
          <w:ilvl w:val="0"/>
          <w:numId w:val="3"/>
        </w:numPr>
        <w:shd w:val="clear" w:color="auto" w:fill="FFFFFF"/>
        <w:spacing w:line="240" w:lineRule="auto"/>
      </w:pPr>
      <w:r>
        <w:rPr>
          <w:color w:val="24292E"/>
          <w:sz w:val="24"/>
          <w:szCs w:val="24"/>
        </w:rPr>
        <w:t>Objectifs et périmètre</w:t>
      </w:r>
    </w:p>
    <w:p w14:paraId="2AD72F02" w14:textId="77777777" w:rsidR="00F43642" w:rsidRDefault="00E51BA4">
      <w:pPr>
        <w:pStyle w:val="Standard"/>
        <w:numPr>
          <w:ilvl w:val="0"/>
          <w:numId w:val="3"/>
        </w:numPr>
        <w:shd w:val="clear" w:color="auto" w:fill="FFFFFF"/>
        <w:spacing w:line="240" w:lineRule="auto"/>
      </w:pPr>
      <w:r>
        <w:rPr>
          <w:color w:val="24292E"/>
          <w:sz w:val="24"/>
          <w:szCs w:val="24"/>
        </w:rPr>
        <w:t>Description de l’architecture, principes stratégiques et conditions requises</w:t>
      </w:r>
    </w:p>
    <w:p w14:paraId="1C3320B1" w14:textId="77777777" w:rsidR="00F43642" w:rsidRDefault="00E51BA4">
      <w:pPr>
        <w:pStyle w:val="Standard"/>
        <w:numPr>
          <w:ilvl w:val="0"/>
          <w:numId w:val="3"/>
        </w:numPr>
        <w:shd w:val="clear" w:color="auto" w:fill="FFFFFF"/>
        <w:spacing w:line="240" w:lineRule="auto"/>
      </w:pPr>
      <w:r>
        <w:rPr>
          <w:color w:val="24292E"/>
          <w:sz w:val="24"/>
          <w:szCs w:val="24"/>
        </w:rPr>
        <w:t>Livrables architecturaux</w:t>
      </w:r>
    </w:p>
    <w:p w14:paraId="7079EC48" w14:textId="77777777" w:rsidR="00F43642" w:rsidRDefault="00E51BA4">
      <w:pPr>
        <w:pStyle w:val="Standard"/>
        <w:numPr>
          <w:ilvl w:val="0"/>
          <w:numId w:val="3"/>
        </w:numPr>
        <w:shd w:val="clear" w:color="auto" w:fill="FFFFFF"/>
        <w:spacing w:line="240" w:lineRule="auto"/>
      </w:pPr>
      <w:r>
        <w:rPr>
          <w:color w:val="24292E"/>
          <w:sz w:val="24"/>
          <w:szCs w:val="24"/>
        </w:rPr>
        <w:t>Plan de travail commun priorisé</w:t>
      </w:r>
    </w:p>
    <w:p w14:paraId="106A7906" w14:textId="77777777" w:rsidR="00F43642" w:rsidRDefault="00E51BA4">
      <w:pPr>
        <w:pStyle w:val="Standard"/>
        <w:numPr>
          <w:ilvl w:val="0"/>
          <w:numId w:val="3"/>
        </w:numPr>
        <w:shd w:val="clear" w:color="auto" w:fill="FFFFFF"/>
        <w:spacing w:line="240" w:lineRule="auto"/>
      </w:pPr>
      <w:r>
        <w:rPr>
          <w:color w:val="24292E"/>
          <w:sz w:val="24"/>
          <w:szCs w:val="24"/>
        </w:rPr>
        <w:t>Plan de communication</w:t>
      </w:r>
    </w:p>
    <w:p w14:paraId="5FB1A030" w14:textId="77777777" w:rsidR="00F43642" w:rsidRDefault="00E51BA4">
      <w:pPr>
        <w:pStyle w:val="Standard"/>
        <w:numPr>
          <w:ilvl w:val="0"/>
          <w:numId w:val="3"/>
        </w:numPr>
        <w:shd w:val="clear" w:color="auto" w:fill="FFFFFF"/>
        <w:spacing w:line="240" w:lineRule="auto"/>
      </w:pPr>
      <w:r>
        <w:rPr>
          <w:color w:val="24292E"/>
          <w:sz w:val="24"/>
          <w:szCs w:val="24"/>
        </w:rPr>
        <w:t>Risques et facteurs de réduction</w:t>
      </w:r>
    </w:p>
    <w:p w14:paraId="3C5B3671" w14:textId="77777777" w:rsidR="00F43642" w:rsidRDefault="00E51BA4">
      <w:pPr>
        <w:pStyle w:val="Standard"/>
        <w:numPr>
          <w:ilvl w:val="0"/>
          <w:numId w:val="3"/>
        </w:numPr>
        <w:shd w:val="clear" w:color="auto" w:fill="FFFFFF"/>
        <w:spacing w:line="240" w:lineRule="auto"/>
      </w:pPr>
      <w:r>
        <w:rPr>
          <w:color w:val="24292E"/>
          <w:sz w:val="24"/>
          <w:szCs w:val="24"/>
        </w:rPr>
        <w:t xml:space="preserve"> Hypothèses</w:t>
      </w:r>
    </w:p>
    <w:p w14:paraId="12446133" w14:textId="77777777" w:rsidR="00F43642" w:rsidRDefault="00E51BA4">
      <w:pPr>
        <w:pStyle w:val="Standard"/>
        <w:numPr>
          <w:ilvl w:val="0"/>
          <w:numId w:val="3"/>
        </w:numPr>
        <w:shd w:val="clear" w:color="auto" w:fill="FFFFFF"/>
        <w:spacing w:line="240" w:lineRule="auto"/>
      </w:pPr>
      <w:r>
        <w:rPr>
          <w:color w:val="24292E"/>
          <w:sz w:val="24"/>
          <w:szCs w:val="24"/>
        </w:rPr>
        <w:t xml:space="preserve"> Critères d’acceptation et procédures</w:t>
      </w:r>
    </w:p>
    <w:p w14:paraId="64519454" w14:textId="77777777" w:rsidR="00F43642" w:rsidRDefault="00E51BA4">
      <w:pPr>
        <w:pStyle w:val="Standard"/>
        <w:numPr>
          <w:ilvl w:val="0"/>
          <w:numId w:val="3"/>
        </w:numPr>
        <w:shd w:val="clear" w:color="auto" w:fill="FFFFFF"/>
        <w:spacing w:line="240" w:lineRule="auto"/>
      </w:pPr>
      <w:r>
        <w:rPr>
          <w:color w:val="24292E"/>
          <w:sz w:val="24"/>
          <w:szCs w:val="24"/>
        </w:rPr>
        <w:t xml:space="preserve"> Procédures de changement de périmètre</w:t>
      </w:r>
    </w:p>
    <w:p w14:paraId="28B43A33" w14:textId="77777777" w:rsidR="00F43642" w:rsidRDefault="00E51BA4">
      <w:pPr>
        <w:pStyle w:val="Standard"/>
        <w:numPr>
          <w:ilvl w:val="0"/>
          <w:numId w:val="3"/>
        </w:numPr>
        <w:shd w:val="clear" w:color="auto" w:fill="FFFFFF"/>
        <w:spacing w:line="240" w:lineRule="auto"/>
      </w:pPr>
      <w:r>
        <w:rPr>
          <w:color w:val="24292E"/>
          <w:sz w:val="24"/>
          <w:szCs w:val="24"/>
        </w:rPr>
        <w:t xml:space="preserve"> Calendrier</w:t>
      </w:r>
    </w:p>
    <w:p w14:paraId="25298EA5" w14:textId="77777777" w:rsidR="00F43642" w:rsidRDefault="00E51BA4">
      <w:pPr>
        <w:pStyle w:val="Standard"/>
        <w:numPr>
          <w:ilvl w:val="0"/>
          <w:numId w:val="3"/>
        </w:numPr>
        <w:shd w:val="clear" w:color="auto" w:fill="FFFFFF"/>
        <w:spacing w:line="240" w:lineRule="auto"/>
      </w:pPr>
      <w:r>
        <w:rPr>
          <w:color w:val="24292E"/>
          <w:sz w:val="24"/>
          <w:szCs w:val="24"/>
        </w:rPr>
        <w:t xml:space="preserve"> Phases de livrables définies</w:t>
      </w:r>
    </w:p>
    <w:p w14:paraId="46521ACB" w14:textId="77777777" w:rsidR="00F43642" w:rsidRDefault="00E51BA4">
      <w:pPr>
        <w:pStyle w:val="Standard"/>
        <w:numPr>
          <w:ilvl w:val="0"/>
          <w:numId w:val="3"/>
        </w:numPr>
        <w:shd w:val="clear" w:color="auto" w:fill="FFFFFF"/>
        <w:spacing w:after="240" w:line="240" w:lineRule="auto"/>
      </w:pPr>
      <w:r>
        <w:rPr>
          <w:color w:val="24292E"/>
          <w:sz w:val="24"/>
          <w:szCs w:val="24"/>
        </w:rPr>
        <w:t xml:space="preserve"> Personnes approuvant ce plan</w:t>
      </w:r>
    </w:p>
    <w:p w14:paraId="56DAC931" w14:textId="77777777" w:rsidR="00F43642" w:rsidRDefault="00E51BA4">
      <w:pPr>
        <w:pStyle w:val="Titre1"/>
        <w:keepNext w:val="0"/>
        <w:keepLines w:val="0"/>
        <w:pBdr>
          <w:bottom w:val="single" w:sz="6" w:space="6" w:color="EAECEF"/>
        </w:pBdr>
        <w:shd w:val="clear" w:color="auto" w:fill="FFFFFF"/>
        <w:spacing w:before="360" w:after="240"/>
        <w:ind w:left="-300"/>
      </w:pPr>
      <w:bookmarkStart w:id="2" w:name="_8q96owo3jcxd"/>
      <w:bookmarkEnd w:id="2"/>
      <w:r>
        <w:rPr>
          <w:b/>
          <w:color w:val="24292E"/>
          <w:sz w:val="46"/>
          <w:szCs w:val="46"/>
        </w:rPr>
        <w:lastRenderedPageBreak/>
        <w:t>Objet de ce document</w:t>
      </w:r>
    </w:p>
    <w:p w14:paraId="226548C6" w14:textId="77777777" w:rsidR="00F43642" w:rsidRDefault="00E51BA4">
      <w:pPr>
        <w:pStyle w:val="Standard"/>
        <w:shd w:val="clear" w:color="auto" w:fill="FFFFFF"/>
        <w:spacing w:after="240" w:line="240" w:lineRule="auto"/>
      </w:pPr>
      <w:r>
        <w:rPr>
          <w:i/>
          <w:color w:val="24292E"/>
          <w:sz w:val="24"/>
          <w:szCs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14:paraId="22A5A3F5" w14:textId="77777777" w:rsidR="00F43642" w:rsidRDefault="00E51BA4">
      <w:pPr>
        <w:pStyle w:val="Standard"/>
        <w:numPr>
          <w:ilvl w:val="0"/>
          <w:numId w:val="7"/>
        </w:numPr>
        <w:shd w:val="clear" w:color="auto" w:fill="FFFFFF"/>
        <w:spacing w:line="240" w:lineRule="auto"/>
      </w:pPr>
      <w:r>
        <w:rPr>
          <w:i/>
          <w:color w:val="24292E"/>
          <w:sz w:val="24"/>
          <w:szCs w:val="24"/>
        </w:rPr>
        <w:t>Un système de contrôle continu pour vérifier l’intégrité, les changements, les prises de décisions, et l’audit de toutes les activités relatives à l’architecture au sein de l’organisation.</w:t>
      </w:r>
    </w:p>
    <w:p w14:paraId="478FA12E" w14:textId="77777777" w:rsidR="00F43642" w:rsidRDefault="00E51BA4">
      <w:pPr>
        <w:pStyle w:val="Standard"/>
        <w:numPr>
          <w:ilvl w:val="0"/>
          <w:numId w:val="4"/>
        </w:numPr>
        <w:shd w:val="clear" w:color="auto" w:fill="FFFFFF"/>
        <w:spacing w:line="240" w:lineRule="auto"/>
      </w:pPr>
      <w:r>
        <w:rPr>
          <w:i/>
          <w:color w:val="24292E"/>
          <w:sz w:val="24"/>
          <w:szCs w:val="24"/>
        </w:rPr>
        <w:t>L’adhésion aux principes, standards et conditions requises des architectures existantes ou en développement</w:t>
      </w:r>
    </w:p>
    <w:p w14:paraId="6C273DDF" w14:textId="77777777" w:rsidR="00F43642" w:rsidRDefault="00E51BA4">
      <w:pPr>
        <w:pStyle w:val="Standard"/>
        <w:numPr>
          <w:ilvl w:val="0"/>
          <w:numId w:val="4"/>
        </w:numPr>
        <w:shd w:val="clear" w:color="auto" w:fill="FFFFFF"/>
        <w:spacing w:line="240" w:lineRule="auto"/>
      </w:pPr>
      <w:r>
        <w:rPr>
          <w:i/>
          <w:color w:val="24292E"/>
          <w:sz w:val="24"/>
          <w:szCs w:val="24"/>
        </w:rPr>
        <w:t>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de façon à ce que l’organisation puisse poursuivre son business au sein d’un environnement résilient.</w:t>
      </w:r>
    </w:p>
    <w:p w14:paraId="387D7DE3" w14:textId="77777777" w:rsidR="00F43642" w:rsidRDefault="00E51BA4">
      <w:pPr>
        <w:pStyle w:val="Standard"/>
        <w:numPr>
          <w:ilvl w:val="1"/>
          <w:numId w:val="4"/>
        </w:numPr>
        <w:spacing w:line="240" w:lineRule="auto"/>
      </w:pPr>
      <w:r>
        <w:rPr>
          <w:i/>
          <w:color w:val="24292E"/>
          <w:sz w:val="24"/>
          <w:szCs w:val="24"/>
        </w:rPr>
        <w:t>Un ensemble de processus et de pratiques qui garantissent la transparence, la responsabilité et la discipline au regard du développement et de l’utilisation de tous les artefacts architecturaux</w:t>
      </w:r>
    </w:p>
    <w:p w14:paraId="41533A44" w14:textId="77777777" w:rsidR="00F43642" w:rsidRDefault="00E51BA4">
      <w:pPr>
        <w:pStyle w:val="Standard"/>
        <w:numPr>
          <w:ilvl w:val="1"/>
          <w:numId w:val="4"/>
        </w:numPr>
        <w:spacing w:after="240" w:line="240" w:lineRule="auto"/>
      </w:pPr>
      <w:r>
        <w:rPr>
          <w:i/>
          <w:color w:val="24292E"/>
          <w:sz w:val="24"/>
          <w:szCs w:val="24"/>
        </w:rPr>
        <w:t>Un accord formel sur l’organe de gouvernance responsable du contrat, son degré d’autorité, et le périmètre de l’architecture sous la gouvernance de cet organe</w:t>
      </w:r>
    </w:p>
    <w:p w14:paraId="30EF2383" w14:textId="77777777" w:rsidR="00F43642" w:rsidRDefault="00E51BA4">
      <w:pPr>
        <w:pStyle w:val="Standard"/>
        <w:shd w:val="clear" w:color="auto" w:fill="FFFFFF"/>
        <w:spacing w:after="240" w:line="240" w:lineRule="auto"/>
      </w:pPr>
      <w:r>
        <w:rPr>
          <w:i/>
          <w:color w:val="24292E"/>
          <w:sz w:val="24"/>
          <w:szCs w:val="24"/>
        </w:rPr>
        <w:t>Ceci est une déclaration d’intention signée sur la conception et le développement de l’architecture d’entreprise, ou de parties significatives de celles-ci, de la part d’organisations partenaires, y compris les intégrateurs système, fournisseurs d’applications, et fournisseurs de service.</w:t>
      </w:r>
    </w:p>
    <w:p w14:paraId="61322624" w14:textId="77777777" w:rsidR="00F43642" w:rsidRDefault="00E51BA4">
      <w:pPr>
        <w:pStyle w:val="Standard"/>
        <w:shd w:val="clear" w:color="auto" w:fill="FFFFFF"/>
        <w:spacing w:after="240" w:line="240" w:lineRule="auto"/>
      </w:pPr>
      <w:r>
        <w:rPr>
          <w:i/>
          <w:color w:val="24292E"/>
          <w:sz w:val="24"/>
          <w:szCs w:val="24"/>
        </w:rPr>
        <w:t>De plus en plus, le développement d’un ou plusieurs domaine(s) d’architecture (business, données, application, technologie) peut être externalisé, avec la fonction d’architecture de l’entreprise fournissant une vue d’ensemble de l’architecture d’entreprise globale, ainsi que la coordination et le contrôle de l’effort total. Dans certains cas, même ce rôle de supervision peut être externalisé, bien que la plupart des entreprises préfèrent conserver cette responsabilité clé en interne.</w:t>
      </w:r>
    </w:p>
    <w:p w14:paraId="5BEE0CD7" w14:textId="77777777" w:rsidR="00F43642" w:rsidRDefault="00E51BA4">
      <w:pPr>
        <w:pStyle w:val="Standard"/>
        <w:shd w:val="clear" w:color="auto" w:fill="FFFFFF"/>
        <w:spacing w:after="240" w:line="240" w:lineRule="auto"/>
      </w:pPr>
      <w:r>
        <w:rPr>
          <w:i/>
          <w:color w:val="24292E"/>
          <w:sz w:val="24"/>
          <w:szCs w:val="24"/>
        </w:rPr>
        <w:t>Quelles que soient les spécificités des dispositions d’externalisation, les dispositions elles-mêmes seront normalement gouvernées par un Contrat d’Architecture qui définit les livrables, la qualité, et la correspondance à l’objectif de l’architecture développée, ainsi que les processus de collaboration pour les partenaires du développement de l’architecture.</w:t>
      </w:r>
    </w:p>
    <w:p w14:paraId="115B9F25" w14:textId="77777777" w:rsidR="00A075EB" w:rsidRDefault="00A075EB">
      <w:pPr>
        <w:widowControl w:val="0"/>
        <w:rPr>
          <w:b/>
          <w:color w:val="24292E"/>
          <w:sz w:val="46"/>
          <w:szCs w:val="46"/>
        </w:rPr>
      </w:pPr>
      <w:bookmarkStart w:id="3" w:name="_3favthe4sji8"/>
      <w:bookmarkEnd w:id="3"/>
      <w:r>
        <w:rPr>
          <w:b/>
          <w:color w:val="24292E"/>
          <w:sz w:val="46"/>
          <w:szCs w:val="46"/>
        </w:rPr>
        <w:br w:type="page"/>
      </w:r>
    </w:p>
    <w:p w14:paraId="566F852C" w14:textId="040D6801" w:rsidR="00F43642" w:rsidRDefault="00E51BA4">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Introduction et Contexte</w:t>
      </w:r>
    </w:p>
    <w:p w14:paraId="60AEAE7F" w14:textId="77777777" w:rsidR="005E6D02" w:rsidRDefault="005E6D02" w:rsidP="005E6D02">
      <w:pPr>
        <w:spacing w:line="295" w:lineRule="auto"/>
        <w:ind w:right="100"/>
        <w:rPr>
          <w:sz w:val="24"/>
          <w:szCs w:val="24"/>
        </w:rPr>
      </w:pPr>
      <w:bookmarkStart w:id="4" w:name="_egssopkaz30d"/>
      <w:bookmarkEnd w:id="4"/>
      <w:r w:rsidRPr="007B03E0">
        <w:rPr>
          <w:sz w:val="24"/>
          <w:szCs w:val="24"/>
        </w:rPr>
        <w:t xml:space="preserve">La plateforme actuelle de </w:t>
      </w:r>
      <w:proofErr w:type="spellStart"/>
      <w:r w:rsidRPr="007B03E0">
        <w:rPr>
          <w:sz w:val="24"/>
          <w:szCs w:val="24"/>
        </w:rPr>
        <w:t>Foosus</w:t>
      </w:r>
      <w:proofErr w:type="spellEnd"/>
      <w:r w:rsidRPr="007B03E0">
        <w:rPr>
          <w:sz w:val="24"/>
          <w:szCs w:val="24"/>
        </w:rPr>
        <w:t xml:space="preserve"> a atteint un point au-delà duquel elle ne peut plus soutenir les projets de croissance et d'expansion de l'entreprise. Après plusieurs années de développement, notre solution technique complexe n'évolue plus au rythme de l'activité et risque d'entraver notre croissance. Les études de marché et les analyses commerciales montrent que nos clients souhaitent acheter local et soutien</w:t>
      </w:r>
      <w:r>
        <w:rPr>
          <w:sz w:val="24"/>
          <w:szCs w:val="24"/>
        </w:rPr>
        <w:t>ne</w:t>
      </w:r>
      <w:r w:rsidRPr="007B03E0">
        <w:rPr>
          <w:sz w:val="24"/>
          <w:szCs w:val="24"/>
        </w:rPr>
        <w:t xml:space="preserve"> les producteurs locaux.</w:t>
      </w:r>
    </w:p>
    <w:p w14:paraId="286927DD" w14:textId="77777777" w:rsidR="005E6D02" w:rsidRPr="007B03E0" w:rsidRDefault="005E6D02" w:rsidP="005E6D02">
      <w:pPr>
        <w:spacing w:line="295" w:lineRule="auto"/>
        <w:ind w:right="100"/>
        <w:rPr>
          <w:sz w:val="24"/>
          <w:szCs w:val="24"/>
        </w:rPr>
      </w:pPr>
      <w:r>
        <w:rPr>
          <w:sz w:val="24"/>
          <w:szCs w:val="24"/>
        </w:rPr>
        <w:t>La dette technologique accumulée durant toutes ces années nous force à nous orienter vers une solution d’actualité, stable, et évolutive.</w:t>
      </w:r>
    </w:p>
    <w:p w14:paraId="424FC3FD" w14:textId="77777777" w:rsidR="00F43642" w:rsidRDefault="00E51BA4">
      <w:pPr>
        <w:pStyle w:val="Titre1"/>
        <w:keepNext w:val="0"/>
        <w:keepLines w:val="0"/>
        <w:pBdr>
          <w:bottom w:val="single" w:sz="6" w:space="6" w:color="EAECEF"/>
        </w:pBdr>
        <w:shd w:val="clear" w:color="auto" w:fill="FFFFFF"/>
        <w:spacing w:before="360" w:after="240"/>
        <w:ind w:left="-300"/>
      </w:pPr>
      <w:r>
        <w:rPr>
          <w:b/>
          <w:color w:val="24292E"/>
          <w:sz w:val="46"/>
          <w:szCs w:val="46"/>
        </w:rPr>
        <w:t>La Nature de l’accord</w:t>
      </w:r>
    </w:p>
    <w:p w14:paraId="24116751" w14:textId="01076DE6" w:rsidR="005E6D02" w:rsidRDefault="005E6D02" w:rsidP="005E6D02">
      <w:pPr>
        <w:pStyle w:val="Standard"/>
        <w:shd w:val="clear" w:color="auto" w:fill="FFFFFF"/>
        <w:spacing w:after="240" w:line="240" w:lineRule="auto"/>
      </w:pPr>
      <w:bookmarkStart w:id="5" w:name="_pdyvnejj4ij"/>
      <w:bookmarkEnd w:id="5"/>
      <w:r>
        <w:rPr>
          <w:color w:val="24292E"/>
          <w:sz w:val="24"/>
          <w:szCs w:val="24"/>
        </w:rPr>
        <w:t xml:space="preserve">La nature de l’accord entre </w:t>
      </w:r>
      <w:r w:rsidR="000B0316">
        <w:rPr>
          <w:color w:val="24292E"/>
          <w:sz w:val="24"/>
          <w:szCs w:val="24"/>
        </w:rPr>
        <w:t xml:space="preserve">les partenaires de développement et les sponsors </w:t>
      </w:r>
      <w:r>
        <w:rPr>
          <w:color w:val="24292E"/>
          <w:sz w:val="24"/>
          <w:szCs w:val="24"/>
        </w:rPr>
        <w:t>est tacite. Les développeurs se doivent d</w:t>
      </w:r>
      <w:r w:rsidR="000B0316">
        <w:rPr>
          <w:color w:val="24292E"/>
          <w:sz w:val="24"/>
          <w:szCs w:val="24"/>
        </w:rPr>
        <w:t>e concevoir une architecture pouvant atteindre les différends business définis par les sponsors</w:t>
      </w:r>
      <w:r>
        <w:rPr>
          <w:color w:val="24292E"/>
          <w:sz w:val="24"/>
          <w:szCs w:val="24"/>
        </w:rPr>
        <w:t>.</w:t>
      </w:r>
    </w:p>
    <w:p w14:paraId="4248ACB8" w14:textId="77777777" w:rsidR="005E6D02" w:rsidRDefault="005E6D02" w:rsidP="005E6D02">
      <w:pPr>
        <w:pStyle w:val="Titre1"/>
        <w:keepNext w:val="0"/>
        <w:keepLines w:val="0"/>
        <w:pBdr>
          <w:bottom w:val="single" w:sz="6" w:space="6" w:color="EAECEF"/>
        </w:pBdr>
        <w:shd w:val="clear" w:color="auto" w:fill="FFFFFF"/>
        <w:spacing w:before="360" w:after="240"/>
        <w:ind w:left="-300"/>
      </w:pPr>
      <w:bookmarkStart w:id="6" w:name="_rxgndm8sx7ci"/>
      <w:bookmarkStart w:id="7" w:name="_Toc107306967"/>
      <w:bookmarkEnd w:id="6"/>
      <w:r>
        <w:rPr>
          <w:b/>
          <w:color w:val="24292E"/>
          <w:sz w:val="46"/>
          <w:szCs w:val="46"/>
        </w:rPr>
        <w:t>Objectifs et périmètre</w:t>
      </w:r>
      <w:bookmarkEnd w:id="7"/>
    </w:p>
    <w:p w14:paraId="7916E289" w14:textId="77777777" w:rsidR="005E6D02" w:rsidRDefault="005E6D02" w:rsidP="005E6D02">
      <w:pPr>
        <w:pStyle w:val="Titre2"/>
        <w:keepNext w:val="0"/>
        <w:keepLines w:val="0"/>
        <w:pBdr>
          <w:bottom w:val="single" w:sz="6" w:space="5" w:color="EAECEF"/>
        </w:pBdr>
        <w:shd w:val="clear" w:color="auto" w:fill="FFFFFF"/>
        <w:spacing w:after="240"/>
        <w:ind w:left="-300"/>
      </w:pPr>
      <w:bookmarkStart w:id="8" w:name="_ou45pu5p9orb"/>
      <w:bookmarkStart w:id="9" w:name="_Toc107306968"/>
      <w:bookmarkEnd w:id="8"/>
      <w:r>
        <w:rPr>
          <w:b/>
          <w:color w:val="24292E"/>
          <w:sz w:val="34"/>
          <w:szCs w:val="34"/>
        </w:rPr>
        <w:t>Objectifs</w:t>
      </w:r>
      <w:bookmarkEnd w:id="9"/>
    </w:p>
    <w:p w14:paraId="7DFD9DD9" w14:textId="77777777" w:rsidR="005E6D02" w:rsidRDefault="005E6D02" w:rsidP="005E6D02">
      <w:pPr>
        <w:pStyle w:val="Standard"/>
        <w:shd w:val="clear" w:color="auto" w:fill="FFFFFF"/>
        <w:spacing w:after="240" w:line="240" w:lineRule="auto"/>
      </w:pPr>
      <w:r>
        <w:rPr>
          <w:color w:val="24292E"/>
          <w:sz w:val="24"/>
          <w:szCs w:val="24"/>
        </w:rPr>
        <w:t>Les objectifs business de ce Travail d’architecture sont les suivants :</w:t>
      </w:r>
    </w:p>
    <w:p w14:paraId="059D863F" w14:textId="77777777" w:rsidR="005E6D02" w:rsidRDefault="005E6D02" w:rsidP="005E6D02">
      <w:pPr>
        <w:pStyle w:val="Titre3"/>
        <w:keepNext w:val="0"/>
        <w:keepLines w:val="0"/>
        <w:shd w:val="clear" w:color="auto" w:fill="FFFFFF"/>
        <w:spacing w:before="360" w:after="240"/>
        <w:ind w:left="-300"/>
        <w:rPr>
          <w:b/>
          <w:i/>
          <w:color w:val="24292E"/>
          <w:sz w:val="33"/>
          <w:szCs w:val="33"/>
        </w:rPr>
      </w:pPr>
      <w:bookmarkStart w:id="10" w:name="_d4pnu0so8ov2"/>
      <w:bookmarkStart w:id="11" w:name="_Toc107306969"/>
      <w:bookmarkEnd w:id="10"/>
      <w:r>
        <w:rPr>
          <w:b/>
          <w:i/>
          <w:color w:val="24292E"/>
          <w:sz w:val="33"/>
          <w:szCs w:val="33"/>
        </w:rPr>
        <w:t>Objectif Business 1</w:t>
      </w:r>
      <w:bookmarkEnd w:id="11"/>
    </w:p>
    <w:p w14:paraId="0733CE78" w14:textId="77777777" w:rsidR="005E6D02" w:rsidRPr="00B524F3" w:rsidRDefault="005E6D02" w:rsidP="005E6D02">
      <w:pPr>
        <w:pStyle w:val="Standard"/>
      </w:pPr>
      <w:proofErr w:type="spellStart"/>
      <w:r>
        <w:t>Foosus</w:t>
      </w:r>
      <w:proofErr w:type="spellEnd"/>
      <w:r>
        <w:t xml:space="preserve"> recherche une augmentation journalière du nombre de ses clients, l’objectif donné est de 10%. </w:t>
      </w:r>
    </w:p>
    <w:p w14:paraId="6984922E" w14:textId="77777777" w:rsidR="005E6D02" w:rsidRDefault="005E6D02" w:rsidP="005E6D02">
      <w:pPr>
        <w:pStyle w:val="Titre3"/>
        <w:keepNext w:val="0"/>
        <w:keepLines w:val="0"/>
        <w:shd w:val="clear" w:color="auto" w:fill="FFFFFF"/>
        <w:spacing w:before="360" w:after="240"/>
        <w:ind w:left="-300"/>
      </w:pPr>
      <w:bookmarkStart w:id="12" w:name="_jdc8qfjpbrfm"/>
      <w:bookmarkStart w:id="13" w:name="_Toc107306970"/>
      <w:bookmarkEnd w:id="12"/>
      <w:r>
        <w:rPr>
          <w:b/>
          <w:i/>
          <w:color w:val="24292E"/>
          <w:sz w:val="33"/>
          <w:szCs w:val="33"/>
        </w:rPr>
        <w:t>Objectif Business 2</w:t>
      </w:r>
      <w:bookmarkEnd w:id="13"/>
    </w:p>
    <w:p w14:paraId="1DE8DE95" w14:textId="77777777" w:rsidR="005E6D02" w:rsidRPr="00346758" w:rsidRDefault="005E6D02" w:rsidP="005E6D02">
      <w:pPr>
        <w:pStyle w:val="Standard"/>
        <w:shd w:val="clear" w:color="auto" w:fill="FFFFFF"/>
        <w:spacing w:after="240" w:line="240" w:lineRule="auto"/>
        <w:rPr>
          <w:iCs/>
        </w:rPr>
      </w:pPr>
      <w:proofErr w:type="spellStart"/>
      <w:r w:rsidRPr="00346758">
        <w:rPr>
          <w:iCs/>
          <w:color w:val="24292E"/>
          <w:sz w:val="24"/>
          <w:szCs w:val="24"/>
        </w:rPr>
        <w:t>Foosus</w:t>
      </w:r>
      <w:proofErr w:type="spellEnd"/>
      <w:r w:rsidRPr="00346758">
        <w:rPr>
          <w:iCs/>
          <w:color w:val="24292E"/>
          <w:sz w:val="24"/>
          <w:szCs w:val="24"/>
        </w:rPr>
        <w:t xml:space="preserve"> recherche à obtenir une utilisation régulière de l’application vis-à-vis des clients, l’objectif donné est que 70% des utilisateurs consulte</w:t>
      </w:r>
      <w:r>
        <w:rPr>
          <w:iCs/>
          <w:color w:val="24292E"/>
          <w:sz w:val="24"/>
          <w:szCs w:val="24"/>
        </w:rPr>
        <w:t>nt</w:t>
      </w:r>
      <w:r w:rsidRPr="00346758">
        <w:rPr>
          <w:iCs/>
          <w:color w:val="24292E"/>
          <w:sz w:val="24"/>
          <w:szCs w:val="24"/>
        </w:rPr>
        <w:t xml:space="preserve"> l’application au minium 2 fois par semaine</w:t>
      </w:r>
      <w:r>
        <w:rPr>
          <w:iCs/>
          <w:color w:val="24292E"/>
          <w:sz w:val="24"/>
          <w:szCs w:val="24"/>
        </w:rPr>
        <w:t>.</w:t>
      </w:r>
      <w:r w:rsidRPr="00346758">
        <w:rPr>
          <w:iCs/>
          <w:color w:val="24292E"/>
          <w:sz w:val="24"/>
          <w:szCs w:val="24"/>
        </w:rPr>
        <w:t xml:space="preserve">   </w:t>
      </w:r>
    </w:p>
    <w:p w14:paraId="09AFB4E0" w14:textId="77777777" w:rsidR="005E6D02" w:rsidRDefault="005E6D02" w:rsidP="005E6D02">
      <w:pPr>
        <w:pStyle w:val="Titre2"/>
        <w:keepNext w:val="0"/>
        <w:keepLines w:val="0"/>
        <w:pBdr>
          <w:bottom w:val="single" w:sz="6" w:space="5" w:color="EAECEF"/>
        </w:pBdr>
        <w:shd w:val="clear" w:color="auto" w:fill="FFFFFF"/>
        <w:spacing w:after="240"/>
        <w:ind w:left="-300"/>
      </w:pPr>
      <w:bookmarkStart w:id="14" w:name="_mvvpw99vtcpj"/>
      <w:bookmarkStart w:id="15" w:name="_Toc107306971"/>
      <w:bookmarkEnd w:id="14"/>
      <w:r>
        <w:rPr>
          <w:b/>
          <w:color w:val="24292E"/>
          <w:sz w:val="34"/>
          <w:szCs w:val="34"/>
        </w:rPr>
        <w:t>Périmètre</w:t>
      </w:r>
      <w:bookmarkEnd w:id="15"/>
    </w:p>
    <w:p w14:paraId="34BAB870" w14:textId="77777777" w:rsidR="005E6D02" w:rsidRPr="00F00C15" w:rsidRDefault="005E6D02" w:rsidP="005E6D02">
      <w:pPr>
        <w:pStyle w:val="Standard"/>
        <w:shd w:val="clear" w:color="auto" w:fill="FFFFFF"/>
        <w:spacing w:after="240" w:line="240" w:lineRule="auto"/>
      </w:pPr>
      <w:r w:rsidRPr="00F00C15">
        <w:rPr>
          <w:color w:val="24292E"/>
          <w:sz w:val="24"/>
          <w:szCs w:val="24"/>
        </w:rPr>
        <w:t xml:space="preserve">A consulter dans </w:t>
      </w:r>
      <w:r>
        <w:rPr>
          <w:color w:val="24292E"/>
          <w:sz w:val="24"/>
          <w:szCs w:val="24"/>
        </w:rPr>
        <w:t>le document « </w:t>
      </w:r>
      <w:proofErr w:type="spellStart"/>
      <w:r w:rsidRPr="00F00C15">
        <w:rPr>
          <w:color w:val="24292E"/>
          <w:sz w:val="24"/>
          <w:szCs w:val="24"/>
        </w:rPr>
        <w:t>Statement</w:t>
      </w:r>
      <w:proofErr w:type="spellEnd"/>
      <w:r w:rsidRPr="00F00C15">
        <w:rPr>
          <w:color w:val="24292E"/>
          <w:sz w:val="24"/>
          <w:szCs w:val="24"/>
        </w:rPr>
        <w:t xml:space="preserve"> of Architecture Work FR</w:t>
      </w:r>
      <w:r>
        <w:rPr>
          <w:color w:val="24292E"/>
          <w:sz w:val="24"/>
          <w:szCs w:val="24"/>
        </w:rPr>
        <w:t> »</w:t>
      </w:r>
      <w:r w:rsidRPr="00F00C15">
        <w:rPr>
          <w:color w:val="24292E"/>
          <w:sz w:val="24"/>
          <w:szCs w:val="24"/>
        </w:rPr>
        <w:t xml:space="preserve"> disponible dans </w:t>
      </w:r>
      <w:r>
        <w:rPr>
          <w:color w:val="24292E"/>
          <w:sz w:val="24"/>
          <w:szCs w:val="24"/>
        </w:rPr>
        <w:t xml:space="preserve">le drive </w:t>
      </w:r>
    </w:p>
    <w:p w14:paraId="015C2D55" w14:textId="77777777" w:rsidR="005E6D02" w:rsidRDefault="005E6D02" w:rsidP="005E6D02">
      <w:pPr>
        <w:pStyle w:val="Titre2"/>
        <w:keepNext w:val="0"/>
        <w:keepLines w:val="0"/>
        <w:pBdr>
          <w:bottom w:val="single" w:sz="6" w:space="5" w:color="EAECEF"/>
        </w:pBdr>
        <w:shd w:val="clear" w:color="auto" w:fill="FFFFFF"/>
        <w:spacing w:after="240"/>
        <w:ind w:left="-300"/>
      </w:pPr>
      <w:bookmarkStart w:id="16" w:name="_klcna6naffif"/>
      <w:bookmarkStart w:id="17" w:name="_Toc107306972"/>
      <w:bookmarkEnd w:id="16"/>
      <w:r>
        <w:rPr>
          <w:b/>
          <w:color w:val="24292E"/>
          <w:sz w:val="33"/>
          <w:szCs w:val="33"/>
        </w:rPr>
        <w:lastRenderedPageBreak/>
        <w:t>Parties prenantes, préoccupations et visions</w:t>
      </w:r>
      <w:bookmarkEnd w:id="17"/>
    </w:p>
    <w:p w14:paraId="4843D711" w14:textId="77777777" w:rsidR="005E6D02" w:rsidRDefault="005E6D02" w:rsidP="005E6D02">
      <w:pPr>
        <w:pStyle w:val="Standard"/>
        <w:shd w:val="clear" w:color="auto" w:fill="FFFFFF"/>
        <w:spacing w:after="240" w:line="240" w:lineRule="auto"/>
        <w:rPr>
          <w:i/>
          <w:color w:val="24292E"/>
          <w:sz w:val="24"/>
          <w:szCs w:val="24"/>
        </w:rPr>
      </w:pPr>
      <w:r>
        <w:rPr>
          <w:i/>
          <w:color w:val="24292E"/>
          <w:sz w:val="24"/>
          <w:szCs w:val="24"/>
        </w:rPr>
        <w:t>Le tableau suivant montre les parties prenantes qui utiliseront ce document, leurs préoccupations, et la façon dont le travail d’architecture répondra à ces préoccupations par l’expression de plusieurs visions, ou perspectives.</w:t>
      </w:r>
    </w:p>
    <w:tbl>
      <w:tblPr>
        <w:tblW w:w="9360" w:type="dxa"/>
        <w:tblLayout w:type="fixed"/>
        <w:tblCellMar>
          <w:left w:w="10" w:type="dxa"/>
          <w:right w:w="10" w:type="dxa"/>
        </w:tblCellMar>
        <w:tblLook w:val="0000" w:firstRow="0" w:lastRow="0" w:firstColumn="0" w:lastColumn="0" w:noHBand="0" w:noVBand="0"/>
      </w:tblPr>
      <w:tblGrid>
        <w:gridCol w:w="2260"/>
        <w:gridCol w:w="3543"/>
        <w:gridCol w:w="3557"/>
      </w:tblGrid>
      <w:tr w:rsidR="005E6D02" w14:paraId="6BA16CBB" w14:textId="77777777" w:rsidTr="003702C5">
        <w:trPr>
          <w:trHeight w:val="46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9E8210" w14:textId="77777777" w:rsidR="005E6D02" w:rsidRDefault="005E6D02" w:rsidP="003702C5">
            <w:pPr>
              <w:pStyle w:val="Standard"/>
              <w:spacing w:line="240" w:lineRule="auto"/>
              <w:jc w:val="center"/>
            </w:pPr>
            <w:r>
              <w:rPr>
                <w:b/>
                <w:color w:val="24292E"/>
                <w:sz w:val="24"/>
                <w:szCs w:val="24"/>
              </w:rPr>
              <w:t>Partie prenante</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4F091C7" w14:textId="77777777" w:rsidR="005E6D02" w:rsidRDefault="005E6D02" w:rsidP="003702C5">
            <w:pPr>
              <w:pStyle w:val="Standard"/>
              <w:spacing w:line="240" w:lineRule="auto"/>
              <w:jc w:val="center"/>
            </w:pPr>
            <w:r>
              <w:rPr>
                <w:b/>
                <w:color w:val="24292E"/>
                <w:sz w:val="24"/>
                <w:szCs w:val="24"/>
              </w:rPr>
              <w:t>Préoccupation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1563C5" w14:textId="77777777" w:rsidR="005E6D02" w:rsidRDefault="005E6D02" w:rsidP="003702C5">
            <w:pPr>
              <w:pStyle w:val="Standard"/>
              <w:spacing w:line="240" w:lineRule="auto"/>
              <w:jc w:val="center"/>
            </w:pPr>
            <w:r>
              <w:rPr>
                <w:b/>
                <w:color w:val="24292E"/>
                <w:sz w:val="24"/>
                <w:szCs w:val="24"/>
              </w:rPr>
              <w:t>Vision</w:t>
            </w:r>
          </w:p>
        </w:tc>
      </w:tr>
      <w:tr w:rsidR="005E6D02" w14:paraId="66E73567" w14:textId="77777777" w:rsidTr="003702C5">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AD53EEA" w14:textId="77777777" w:rsidR="005E6D02" w:rsidRDefault="005E6D02" w:rsidP="003702C5">
            <w:pPr>
              <w:pStyle w:val="Standard"/>
              <w:jc w:val="center"/>
              <w:rPr>
                <w:color w:val="24292E"/>
                <w:sz w:val="24"/>
                <w:szCs w:val="24"/>
              </w:rPr>
            </w:pPr>
            <w:r>
              <w:rPr>
                <w:color w:val="24292E"/>
                <w:sz w:val="24"/>
                <w:szCs w:val="24"/>
              </w:rPr>
              <w:t>Pete Parker</w:t>
            </w:r>
          </w:p>
          <w:p w14:paraId="51DB6FF2" w14:textId="77777777" w:rsidR="005E6D02" w:rsidRPr="004444FB" w:rsidRDefault="005E6D02" w:rsidP="003702C5">
            <w:pPr>
              <w:pStyle w:val="Standard"/>
              <w:jc w:val="center"/>
              <w:rPr>
                <w:i/>
                <w:iCs/>
                <w:sz w:val="18"/>
                <w:szCs w:val="18"/>
              </w:rPr>
            </w:pPr>
            <w:r>
              <w:rPr>
                <w:i/>
                <w:iCs/>
                <w:sz w:val="18"/>
                <w:szCs w:val="18"/>
              </w:rPr>
              <w:t xml:space="preserve">Engineering </w:t>
            </w:r>
            <w:proofErr w:type="spellStart"/>
            <w:r>
              <w:rPr>
                <w:i/>
                <w:iCs/>
                <w:sz w:val="18"/>
                <w:szCs w:val="18"/>
              </w:rPr>
              <w:t>Owner</w:t>
            </w:r>
            <w:proofErr w:type="spellEnd"/>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62880E" w14:textId="77777777" w:rsidR="005E6D02" w:rsidRDefault="005E6D02" w:rsidP="003702C5">
            <w:pPr>
              <w:pStyle w:val="Standard"/>
              <w:spacing w:line="240" w:lineRule="auto"/>
              <w:rPr>
                <w:color w:val="24292E"/>
                <w:sz w:val="24"/>
                <w:szCs w:val="24"/>
              </w:rPr>
            </w:pPr>
            <w:r>
              <w:rPr>
                <w:color w:val="24292E"/>
                <w:sz w:val="24"/>
                <w:szCs w:val="24"/>
              </w:rPr>
              <w:t xml:space="preserve">Applicatif </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10A6590" w14:textId="77777777" w:rsidR="005E6D02" w:rsidRDefault="005E6D02" w:rsidP="003702C5">
            <w:pPr>
              <w:pStyle w:val="Standard"/>
              <w:shd w:val="clear" w:color="auto" w:fill="FFFFFF"/>
              <w:spacing w:line="240" w:lineRule="auto"/>
            </w:pPr>
            <w:r>
              <w:t>Technique</w:t>
            </w:r>
          </w:p>
        </w:tc>
      </w:tr>
      <w:tr w:rsidR="005E6D02" w14:paraId="6E5A0F52" w14:textId="77777777" w:rsidTr="003702C5">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F8A66E" w14:textId="77777777" w:rsidR="005E6D02" w:rsidRDefault="005E6D02" w:rsidP="003702C5">
            <w:pPr>
              <w:pStyle w:val="Standard"/>
              <w:jc w:val="center"/>
              <w:rPr>
                <w:color w:val="24292E"/>
                <w:sz w:val="24"/>
                <w:szCs w:val="24"/>
              </w:rPr>
            </w:pPr>
            <w:r>
              <w:rPr>
                <w:color w:val="24292E"/>
                <w:sz w:val="24"/>
                <w:szCs w:val="24"/>
              </w:rPr>
              <w:t>Natasha Jarson</w:t>
            </w:r>
          </w:p>
          <w:p w14:paraId="3415A706" w14:textId="77777777" w:rsidR="005E6D02" w:rsidRPr="004444FB" w:rsidRDefault="005E6D02" w:rsidP="003702C5">
            <w:pPr>
              <w:pStyle w:val="Standard"/>
              <w:jc w:val="center"/>
              <w:rPr>
                <w:i/>
                <w:iCs/>
                <w:color w:val="24292E"/>
                <w:sz w:val="18"/>
                <w:szCs w:val="18"/>
              </w:rPr>
            </w:pPr>
            <w:r>
              <w:rPr>
                <w:i/>
                <w:iCs/>
                <w:color w:val="24292E"/>
                <w:sz w:val="18"/>
                <w:szCs w:val="18"/>
              </w:rPr>
              <w:t>CIO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DB55B95" w14:textId="77777777" w:rsidR="005E6D02" w:rsidRDefault="005E6D02" w:rsidP="003702C5">
            <w:pPr>
              <w:pStyle w:val="Standard"/>
              <w:spacing w:line="240" w:lineRule="auto"/>
              <w:rPr>
                <w:color w:val="24292E"/>
                <w:sz w:val="24"/>
                <w:szCs w:val="24"/>
              </w:rPr>
            </w:pPr>
            <w:r>
              <w:rPr>
                <w:color w:val="24292E"/>
                <w:sz w:val="24"/>
                <w:szCs w:val="24"/>
              </w:rPr>
              <w:t>Applicatif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1874B20" w14:textId="77777777" w:rsidR="005E6D02" w:rsidRDefault="005E6D02" w:rsidP="003702C5">
            <w:pPr>
              <w:pStyle w:val="Standard"/>
              <w:shd w:val="clear" w:color="auto" w:fill="FFFFFF"/>
              <w:spacing w:line="240" w:lineRule="auto"/>
              <w:rPr>
                <w:color w:val="24292E"/>
                <w:sz w:val="24"/>
                <w:szCs w:val="24"/>
              </w:rPr>
            </w:pPr>
            <w:r>
              <w:t>Technique et technologique</w:t>
            </w:r>
          </w:p>
        </w:tc>
      </w:tr>
      <w:tr w:rsidR="005E6D02" w14:paraId="58A8813A" w14:textId="77777777" w:rsidTr="003702C5">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0AB102" w14:textId="77777777" w:rsidR="005E6D02" w:rsidRDefault="005E6D02" w:rsidP="003702C5">
            <w:pPr>
              <w:pStyle w:val="Standard"/>
              <w:jc w:val="center"/>
              <w:rPr>
                <w:color w:val="24292E"/>
                <w:sz w:val="24"/>
                <w:szCs w:val="24"/>
              </w:rPr>
            </w:pPr>
            <w:r>
              <w:rPr>
                <w:color w:val="24292E"/>
                <w:sz w:val="24"/>
                <w:szCs w:val="24"/>
              </w:rPr>
              <w:t xml:space="preserve">Ash </w:t>
            </w:r>
            <w:proofErr w:type="spellStart"/>
            <w:r>
              <w:rPr>
                <w:color w:val="24292E"/>
                <w:sz w:val="24"/>
                <w:szCs w:val="24"/>
              </w:rPr>
              <w:t>Callum</w:t>
            </w:r>
            <w:proofErr w:type="spellEnd"/>
          </w:p>
          <w:p w14:paraId="053542B7" w14:textId="77777777" w:rsidR="005E6D02" w:rsidRPr="004444FB" w:rsidRDefault="005E6D02" w:rsidP="003702C5">
            <w:pPr>
              <w:pStyle w:val="Standard"/>
              <w:jc w:val="center"/>
              <w:rPr>
                <w:i/>
                <w:iCs/>
                <w:color w:val="24292E"/>
                <w:sz w:val="18"/>
                <w:szCs w:val="18"/>
              </w:rPr>
            </w:pPr>
            <w:r>
              <w:rPr>
                <w:i/>
                <w:iCs/>
                <w:color w:val="24292E"/>
                <w:sz w:val="18"/>
                <w:szCs w:val="18"/>
              </w:rPr>
              <w:t>CEO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4D27AA" w14:textId="77777777" w:rsidR="005E6D02" w:rsidRDefault="005E6D02" w:rsidP="003702C5">
            <w:pPr>
              <w:pStyle w:val="Standard"/>
              <w:spacing w:line="240" w:lineRule="auto"/>
              <w:rPr>
                <w:color w:val="24292E"/>
                <w:sz w:val="24"/>
                <w:szCs w:val="24"/>
              </w:rPr>
            </w:pPr>
            <w:r>
              <w:rPr>
                <w:color w:val="24292E"/>
                <w:sz w:val="24"/>
                <w:szCs w:val="24"/>
              </w:rPr>
              <w:t>Globale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F7A603" w14:textId="77777777" w:rsidR="005E6D02" w:rsidRDefault="005E6D02" w:rsidP="003702C5">
            <w:pPr>
              <w:pStyle w:val="Standard"/>
              <w:shd w:val="clear" w:color="auto" w:fill="FFFFFF"/>
              <w:spacing w:line="240" w:lineRule="auto"/>
              <w:rPr>
                <w:color w:val="24292E"/>
                <w:sz w:val="24"/>
                <w:szCs w:val="24"/>
              </w:rPr>
            </w:pPr>
            <w:r>
              <w:rPr>
                <w:color w:val="24292E"/>
                <w:sz w:val="24"/>
                <w:szCs w:val="24"/>
              </w:rPr>
              <w:t>Business</w:t>
            </w:r>
          </w:p>
        </w:tc>
      </w:tr>
      <w:tr w:rsidR="005E6D02" w14:paraId="7DFA866E" w14:textId="77777777" w:rsidTr="003702C5">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727A7E" w14:textId="77777777" w:rsidR="005E6D02" w:rsidRDefault="005E6D02" w:rsidP="003702C5">
            <w:pPr>
              <w:pStyle w:val="Standard"/>
              <w:jc w:val="center"/>
              <w:rPr>
                <w:color w:val="24292E"/>
                <w:sz w:val="24"/>
                <w:szCs w:val="24"/>
              </w:rPr>
            </w:pPr>
            <w:r>
              <w:rPr>
                <w:color w:val="24292E"/>
                <w:sz w:val="24"/>
                <w:szCs w:val="24"/>
              </w:rPr>
              <w:t>Daniel Anthony</w:t>
            </w:r>
          </w:p>
          <w:p w14:paraId="69D2073E" w14:textId="77777777" w:rsidR="005E6D02" w:rsidRPr="004444FB" w:rsidRDefault="005E6D02" w:rsidP="003702C5">
            <w:pPr>
              <w:pStyle w:val="Standard"/>
              <w:jc w:val="center"/>
              <w:rPr>
                <w:i/>
                <w:iCs/>
                <w:color w:val="24292E"/>
                <w:sz w:val="18"/>
                <w:szCs w:val="18"/>
              </w:rPr>
            </w:pPr>
            <w:r w:rsidRPr="004444FB">
              <w:rPr>
                <w:i/>
                <w:iCs/>
                <w:color w:val="24292E"/>
                <w:sz w:val="18"/>
                <w:szCs w:val="18"/>
              </w:rPr>
              <w:t>CPO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6CBCB3" w14:textId="77777777" w:rsidR="005E6D02" w:rsidRDefault="005E6D02" w:rsidP="003702C5">
            <w:pPr>
              <w:pStyle w:val="Standard"/>
              <w:spacing w:line="240" w:lineRule="auto"/>
              <w:rPr>
                <w:color w:val="24292E"/>
                <w:sz w:val="24"/>
                <w:szCs w:val="24"/>
              </w:rPr>
            </w:pPr>
            <w:r>
              <w:rPr>
                <w:color w:val="24292E"/>
                <w:sz w:val="24"/>
                <w:szCs w:val="24"/>
              </w:rPr>
              <w:t>Utilisateur</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B8FFD71" w14:textId="77777777" w:rsidR="005E6D02" w:rsidRDefault="005E6D02" w:rsidP="003702C5">
            <w:pPr>
              <w:pStyle w:val="Standard"/>
              <w:shd w:val="clear" w:color="auto" w:fill="FFFFFF"/>
              <w:spacing w:line="240" w:lineRule="auto"/>
              <w:rPr>
                <w:color w:val="24292E"/>
                <w:sz w:val="24"/>
                <w:szCs w:val="24"/>
              </w:rPr>
            </w:pPr>
            <w:r>
              <w:t>Technique</w:t>
            </w:r>
          </w:p>
        </w:tc>
      </w:tr>
      <w:tr w:rsidR="005E6D02" w14:paraId="64F71FD3" w14:textId="77777777" w:rsidTr="003702C5">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F041483" w14:textId="77777777" w:rsidR="005E6D02" w:rsidRDefault="005E6D02" w:rsidP="003702C5">
            <w:pPr>
              <w:pStyle w:val="Standard"/>
              <w:jc w:val="center"/>
              <w:rPr>
                <w:color w:val="24292E"/>
                <w:sz w:val="24"/>
                <w:szCs w:val="24"/>
              </w:rPr>
            </w:pPr>
            <w:r>
              <w:rPr>
                <w:color w:val="24292E"/>
                <w:sz w:val="24"/>
                <w:szCs w:val="24"/>
              </w:rPr>
              <w:t xml:space="preserve">Christina </w:t>
            </w:r>
            <w:proofErr w:type="spellStart"/>
            <w:r>
              <w:rPr>
                <w:color w:val="24292E"/>
                <w:sz w:val="24"/>
                <w:szCs w:val="24"/>
              </w:rPr>
              <w:t>Orgega</w:t>
            </w:r>
            <w:proofErr w:type="spellEnd"/>
          </w:p>
          <w:p w14:paraId="2A93A475" w14:textId="77777777" w:rsidR="005E6D02" w:rsidRPr="00EA32E5" w:rsidRDefault="005E6D02" w:rsidP="003702C5">
            <w:pPr>
              <w:pStyle w:val="Standard"/>
              <w:jc w:val="center"/>
              <w:rPr>
                <w:i/>
                <w:iCs/>
                <w:color w:val="24292E"/>
                <w:sz w:val="18"/>
                <w:szCs w:val="18"/>
              </w:rPr>
            </w:pPr>
            <w:r w:rsidRPr="00EA32E5">
              <w:rPr>
                <w:i/>
                <w:iCs/>
                <w:color w:val="24292E"/>
                <w:sz w:val="18"/>
                <w:szCs w:val="18"/>
              </w:rPr>
              <w:t>CMO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D18DF30" w14:textId="77777777" w:rsidR="005E6D02" w:rsidRDefault="005E6D02" w:rsidP="003702C5">
            <w:pPr>
              <w:pStyle w:val="Standard"/>
              <w:spacing w:line="240" w:lineRule="auto"/>
              <w:rPr>
                <w:color w:val="24292E"/>
                <w:sz w:val="24"/>
                <w:szCs w:val="24"/>
              </w:rPr>
            </w:pPr>
            <w:r>
              <w:rPr>
                <w:color w:val="24292E"/>
                <w:sz w:val="24"/>
                <w:szCs w:val="24"/>
              </w:rPr>
              <w:t>Marketing</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E37279A" w14:textId="77777777" w:rsidR="005E6D02" w:rsidRDefault="005E6D02" w:rsidP="003702C5">
            <w:pPr>
              <w:pStyle w:val="Standard"/>
              <w:shd w:val="clear" w:color="auto" w:fill="FFFFFF"/>
              <w:spacing w:line="240" w:lineRule="auto"/>
              <w:rPr>
                <w:color w:val="24292E"/>
                <w:sz w:val="24"/>
                <w:szCs w:val="24"/>
              </w:rPr>
            </w:pPr>
            <w:r>
              <w:rPr>
                <w:color w:val="24292E"/>
                <w:sz w:val="24"/>
                <w:szCs w:val="24"/>
              </w:rPr>
              <w:t>Business</w:t>
            </w:r>
          </w:p>
        </w:tc>
      </w:tr>
      <w:tr w:rsidR="005E6D02" w14:paraId="31C55E0E" w14:textId="77777777" w:rsidTr="003702C5">
        <w:trPr>
          <w:trHeight w:val="25"/>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8CDC88" w14:textId="77777777" w:rsidR="005E6D02" w:rsidRDefault="005E6D02" w:rsidP="003702C5">
            <w:pPr>
              <w:pStyle w:val="Standard"/>
              <w:jc w:val="center"/>
              <w:rPr>
                <w:color w:val="24292E"/>
                <w:sz w:val="24"/>
                <w:szCs w:val="24"/>
              </w:rPr>
            </w:pPr>
            <w:r>
              <w:rPr>
                <w:color w:val="24292E"/>
                <w:sz w:val="24"/>
                <w:szCs w:val="24"/>
              </w:rPr>
              <w:t>Jo Kumar</w:t>
            </w:r>
          </w:p>
          <w:p w14:paraId="71F54969" w14:textId="77777777" w:rsidR="005E6D02" w:rsidRPr="00EA32E5" w:rsidRDefault="005E6D02" w:rsidP="003702C5">
            <w:pPr>
              <w:pStyle w:val="Standard"/>
              <w:jc w:val="center"/>
              <w:rPr>
                <w:i/>
                <w:iCs/>
                <w:color w:val="24292E"/>
                <w:sz w:val="18"/>
                <w:szCs w:val="18"/>
              </w:rPr>
            </w:pPr>
            <w:r>
              <w:rPr>
                <w:i/>
                <w:iCs/>
                <w:color w:val="24292E"/>
                <w:sz w:val="18"/>
                <w:szCs w:val="18"/>
              </w:rPr>
              <w:t>CFO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0E32A9" w14:textId="77777777" w:rsidR="005E6D02" w:rsidRDefault="005E6D02" w:rsidP="003702C5">
            <w:pPr>
              <w:pStyle w:val="Standard"/>
              <w:spacing w:line="240" w:lineRule="auto"/>
              <w:rPr>
                <w:color w:val="24292E"/>
                <w:sz w:val="24"/>
                <w:szCs w:val="24"/>
              </w:rPr>
            </w:pPr>
            <w:r>
              <w:rPr>
                <w:color w:val="24292E"/>
                <w:sz w:val="24"/>
                <w:szCs w:val="24"/>
              </w:rPr>
              <w:t>Financière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DBA5E6D" w14:textId="77777777" w:rsidR="005E6D02" w:rsidRDefault="005E6D02" w:rsidP="003702C5">
            <w:pPr>
              <w:pStyle w:val="Standard"/>
              <w:shd w:val="clear" w:color="auto" w:fill="FFFFFF"/>
              <w:spacing w:line="240" w:lineRule="auto"/>
              <w:rPr>
                <w:color w:val="24292E"/>
                <w:sz w:val="24"/>
                <w:szCs w:val="24"/>
              </w:rPr>
            </w:pPr>
            <w:r>
              <w:rPr>
                <w:color w:val="24292E"/>
                <w:sz w:val="24"/>
                <w:szCs w:val="24"/>
              </w:rPr>
              <w:t>Business</w:t>
            </w:r>
          </w:p>
        </w:tc>
      </w:tr>
    </w:tbl>
    <w:p w14:paraId="7BB60C7C" w14:textId="77777777" w:rsidR="005E6D02" w:rsidRDefault="005E6D02" w:rsidP="005E6D02">
      <w:pPr>
        <w:pStyle w:val="Standard"/>
        <w:shd w:val="clear" w:color="auto" w:fill="FFFFFF"/>
        <w:spacing w:after="240" w:line="240" w:lineRule="auto"/>
        <w:rPr>
          <w:i/>
          <w:color w:val="24292E"/>
          <w:sz w:val="24"/>
          <w:szCs w:val="24"/>
        </w:rPr>
      </w:pPr>
    </w:p>
    <w:p w14:paraId="1209E33E" w14:textId="77777777" w:rsidR="005E6D02" w:rsidRDefault="005E6D02" w:rsidP="005E6D02">
      <w:pPr>
        <w:pStyle w:val="Standard"/>
        <w:shd w:val="clear" w:color="auto" w:fill="FFFFFF"/>
        <w:spacing w:after="240" w:line="240" w:lineRule="auto"/>
      </w:pPr>
    </w:p>
    <w:p w14:paraId="00FF8911" w14:textId="77777777" w:rsidR="00F43642" w:rsidRPr="00D0756D" w:rsidRDefault="00E51BA4">
      <w:pPr>
        <w:pStyle w:val="Titre1"/>
        <w:keepNext w:val="0"/>
        <w:keepLines w:val="0"/>
        <w:pBdr>
          <w:bottom w:val="single" w:sz="6" w:space="6" w:color="EAECEF"/>
        </w:pBdr>
        <w:shd w:val="clear" w:color="auto" w:fill="FFFFFF"/>
        <w:spacing w:before="360" w:after="240"/>
        <w:ind w:left="-300"/>
      </w:pPr>
      <w:r w:rsidRPr="00D0756D">
        <w:rPr>
          <w:b/>
          <w:color w:val="24292E"/>
          <w:sz w:val="46"/>
          <w:szCs w:val="46"/>
        </w:rPr>
        <w:t>Description de l’architecture, principes stratégiques et conditions requises</w:t>
      </w:r>
    </w:p>
    <w:p w14:paraId="663A12A9" w14:textId="1AD78032" w:rsidR="00F43642" w:rsidRDefault="00E51BA4">
      <w:pPr>
        <w:pStyle w:val="Titre2"/>
        <w:keepNext w:val="0"/>
        <w:keepLines w:val="0"/>
        <w:pBdr>
          <w:bottom w:val="single" w:sz="6" w:space="5" w:color="EAECEF"/>
        </w:pBdr>
        <w:shd w:val="clear" w:color="auto" w:fill="FFFFFF"/>
        <w:spacing w:after="240"/>
        <w:ind w:left="-300"/>
        <w:rPr>
          <w:b/>
          <w:color w:val="24292E"/>
          <w:sz w:val="34"/>
          <w:szCs w:val="34"/>
        </w:rPr>
      </w:pPr>
      <w:bookmarkStart w:id="18" w:name="_6vj41ae94p6g"/>
      <w:bookmarkEnd w:id="18"/>
      <w:r w:rsidRPr="00D0756D">
        <w:rPr>
          <w:b/>
          <w:color w:val="24292E"/>
          <w:sz w:val="34"/>
          <w:szCs w:val="34"/>
        </w:rPr>
        <w:t>Description</w:t>
      </w:r>
    </w:p>
    <w:p w14:paraId="585DB17D" w14:textId="2B43FD44" w:rsidR="001B0637" w:rsidRPr="001B0637" w:rsidRDefault="001B0637" w:rsidP="001B0637">
      <w:pPr>
        <w:pStyle w:val="Standard"/>
        <w:rPr>
          <w:sz w:val="24"/>
          <w:szCs w:val="24"/>
        </w:rPr>
      </w:pPr>
      <w:r w:rsidRPr="001B0637">
        <w:rPr>
          <w:sz w:val="24"/>
          <w:szCs w:val="24"/>
        </w:rPr>
        <w:t>L’architecture sélectionnée</w:t>
      </w:r>
      <w:r>
        <w:rPr>
          <w:sz w:val="24"/>
          <w:szCs w:val="24"/>
        </w:rPr>
        <w:t xml:space="preserve"> est une architecture micro-service sous java. Nous avons </w:t>
      </w:r>
      <w:r w:rsidR="005A78B8">
        <w:rPr>
          <w:sz w:val="24"/>
          <w:szCs w:val="24"/>
        </w:rPr>
        <w:t>choisi</w:t>
      </w:r>
      <w:r>
        <w:rPr>
          <w:sz w:val="24"/>
          <w:szCs w:val="24"/>
        </w:rPr>
        <w:t xml:space="preserve"> java car son </w:t>
      </w:r>
      <w:r w:rsidR="005A78B8" w:rsidRPr="005A78B8">
        <w:rPr>
          <w:sz w:val="24"/>
          <w:szCs w:val="24"/>
        </w:rPr>
        <w:t>interopérabilité</w:t>
      </w:r>
      <w:r w:rsidR="005A78B8">
        <w:rPr>
          <w:sz w:val="24"/>
          <w:szCs w:val="24"/>
        </w:rPr>
        <w:t xml:space="preserve"> est ce qui convient parfaitement à notre projet. La logique micro-service nous permets d’encapsuler différentes fonctionnalités et les modifier sans pour autant impacter les autres. L’architecture </w:t>
      </w:r>
      <w:r w:rsidR="00D26689">
        <w:rPr>
          <w:sz w:val="24"/>
          <w:szCs w:val="24"/>
        </w:rPr>
        <w:t>micro-service</w:t>
      </w:r>
      <w:r w:rsidR="005A78B8">
        <w:rPr>
          <w:sz w:val="24"/>
          <w:szCs w:val="24"/>
        </w:rPr>
        <w:t xml:space="preserve"> est une architecture facilement maintenable et évolutive, elle répond à tous nos besoins.   </w:t>
      </w:r>
    </w:p>
    <w:p w14:paraId="37D9E404" w14:textId="542E9A04" w:rsidR="00F43642" w:rsidRPr="00882142" w:rsidRDefault="00E51BA4">
      <w:pPr>
        <w:pStyle w:val="Titre2"/>
        <w:keepNext w:val="0"/>
        <w:keepLines w:val="0"/>
        <w:pBdr>
          <w:bottom w:val="single" w:sz="6" w:space="5" w:color="EAECEF"/>
        </w:pBdr>
        <w:shd w:val="clear" w:color="auto" w:fill="FFFFFF"/>
        <w:spacing w:after="240"/>
        <w:ind w:left="-300"/>
      </w:pPr>
      <w:bookmarkStart w:id="19" w:name="_idtrzzrxqkki"/>
      <w:bookmarkEnd w:id="19"/>
      <w:r w:rsidRPr="00882142">
        <w:rPr>
          <w:b/>
          <w:color w:val="24292E"/>
          <w:sz w:val="34"/>
          <w:szCs w:val="34"/>
        </w:rPr>
        <w:lastRenderedPageBreak/>
        <w:t>Principes stratégiques</w:t>
      </w:r>
    </w:p>
    <w:p w14:paraId="195221BD" w14:textId="54E25B24" w:rsidR="00882142" w:rsidRPr="00882142" w:rsidRDefault="00D26689">
      <w:pPr>
        <w:pStyle w:val="Standard"/>
        <w:shd w:val="clear" w:color="auto" w:fill="FFFFFF"/>
        <w:spacing w:after="240" w:line="240" w:lineRule="auto"/>
        <w:rPr>
          <w:sz w:val="24"/>
          <w:szCs w:val="24"/>
        </w:rPr>
      </w:pPr>
      <w:r w:rsidRPr="00882142">
        <w:rPr>
          <w:sz w:val="24"/>
          <w:szCs w:val="24"/>
        </w:rPr>
        <w:t xml:space="preserve">Notre stratégie </w:t>
      </w:r>
      <w:r w:rsidR="00882142" w:rsidRPr="00882142">
        <w:rPr>
          <w:sz w:val="24"/>
          <w:szCs w:val="24"/>
        </w:rPr>
        <w:t xml:space="preserve">est basée sur différents points détaillés dans le tableau suivant : </w:t>
      </w:r>
    </w:p>
    <w:tbl>
      <w:tblPr>
        <w:tblStyle w:val="Grilledutableau"/>
        <w:tblW w:w="0" w:type="auto"/>
        <w:tblInd w:w="0" w:type="dxa"/>
        <w:tblLook w:val="04A0" w:firstRow="1" w:lastRow="0" w:firstColumn="1" w:lastColumn="0" w:noHBand="0" w:noVBand="1"/>
      </w:tblPr>
      <w:tblGrid>
        <w:gridCol w:w="4675"/>
        <w:gridCol w:w="4675"/>
      </w:tblGrid>
      <w:tr w:rsidR="00882142" w:rsidRPr="00882142" w14:paraId="045D5D51" w14:textId="77777777" w:rsidTr="00882142">
        <w:tc>
          <w:tcPr>
            <w:tcW w:w="4675" w:type="dxa"/>
          </w:tcPr>
          <w:p w14:paraId="74ABED3A" w14:textId="095996D4"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Point clé</w:t>
            </w:r>
          </w:p>
        </w:tc>
        <w:tc>
          <w:tcPr>
            <w:tcW w:w="4675" w:type="dxa"/>
          </w:tcPr>
          <w:p w14:paraId="02B8BDFE" w14:textId="79BF89A0"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Description</w:t>
            </w:r>
          </w:p>
        </w:tc>
      </w:tr>
      <w:tr w:rsidR="00882142" w:rsidRPr="00882142" w14:paraId="673FEDE4" w14:textId="77777777" w:rsidTr="00882142">
        <w:tc>
          <w:tcPr>
            <w:tcW w:w="4675" w:type="dxa"/>
          </w:tcPr>
          <w:p w14:paraId="0CD1AE12" w14:textId="09C43CAE"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Clarté</w:t>
            </w:r>
          </w:p>
        </w:tc>
        <w:tc>
          <w:tcPr>
            <w:tcW w:w="4675" w:type="dxa"/>
          </w:tcPr>
          <w:p w14:paraId="630F9124" w14:textId="3FE0572B"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 xml:space="preserve">L’architecture se doit d’être développé d’une façon claire et logique </w:t>
            </w:r>
          </w:p>
        </w:tc>
      </w:tr>
      <w:tr w:rsidR="00882142" w:rsidRPr="00882142" w14:paraId="1632FFC7" w14:textId="77777777" w:rsidTr="00882142">
        <w:tc>
          <w:tcPr>
            <w:tcW w:w="4675" w:type="dxa"/>
          </w:tcPr>
          <w:p w14:paraId="1A9638A5" w14:textId="7055B2D0"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Efficacité</w:t>
            </w:r>
          </w:p>
        </w:tc>
        <w:tc>
          <w:tcPr>
            <w:tcW w:w="4675" w:type="dxa"/>
          </w:tcPr>
          <w:p w14:paraId="1007CC3D" w14:textId="0D2CBC27"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 xml:space="preserve">L’architecture est la plus optimiser et efficace possible </w:t>
            </w:r>
          </w:p>
        </w:tc>
      </w:tr>
      <w:tr w:rsidR="00882142" w:rsidRPr="00882142" w14:paraId="1D2716A2" w14:textId="77777777" w:rsidTr="00882142">
        <w:tc>
          <w:tcPr>
            <w:tcW w:w="4675" w:type="dxa"/>
          </w:tcPr>
          <w:p w14:paraId="3D8B30F0" w14:textId="5D216E79"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Maniabilité</w:t>
            </w:r>
          </w:p>
        </w:tc>
        <w:tc>
          <w:tcPr>
            <w:tcW w:w="4675" w:type="dxa"/>
          </w:tcPr>
          <w:p w14:paraId="1FE13125" w14:textId="75010D2A" w:rsidR="00882142" w:rsidRPr="007B654C" w:rsidRDefault="00882142">
            <w:pPr>
              <w:pStyle w:val="Standard"/>
              <w:spacing w:after="240" w:line="240" w:lineRule="auto"/>
              <w:rPr>
                <w:rFonts w:ascii="Arial" w:hAnsi="Arial" w:cs="Arial"/>
                <w:sz w:val="24"/>
                <w:szCs w:val="24"/>
              </w:rPr>
            </w:pPr>
            <w:r w:rsidRPr="007B654C">
              <w:rPr>
                <w:rFonts w:ascii="Arial" w:hAnsi="Arial" w:cs="Arial"/>
                <w:sz w:val="24"/>
                <w:szCs w:val="24"/>
              </w:rPr>
              <w:t>L’architecture est conçue de maniable</w:t>
            </w:r>
          </w:p>
        </w:tc>
      </w:tr>
    </w:tbl>
    <w:p w14:paraId="566E6284" w14:textId="77777777" w:rsidR="00882142" w:rsidRDefault="00882142">
      <w:pPr>
        <w:pStyle w:val="Standard"/>
        <w:shd w:val="clear" w:color="auto" w:fill="FFFFFF"/>
        <w:spacing w:after="240" w:line="240" w:lineRule="auto"/>
      </w:pPr>
    </w:p>
    <w:p w14:paraId="3209AF26" w14:textId="77777777" w:rsidR="00882142" w:rsidRDefault="00882142">
      <w:pPr>
        <w:pStyle w:val="Standard"/>
        <w:shd w:val="clear" w:color="auto" w:fill="FFFFFF"/>
        <w:spacing w:after="240" w:line="240" w:lineRule="auto"/>
      </w:pPr>
    </w:p>
    <w:p w14:paraId="3D83E750" w14:textId="77777777" w:rsidR="00F43642" w:rsidRPr="00882142" w:rsidRDefault="00E51BA4">
      <w:pPr>
        <w:pStyle w:val="Titre2"/>
        <w:keepNext w:val="0"/>
        <w:keepLines w:val="0"/>
        <w:pBdr>
          <w:bottom w:val="single" w:sz="6" w:space="5" w:color="EAECEF"/>
        </w:pBdr>
        <w:shd w:val="clear" w:color="auto" w:fill="FFFFFF"/>
        <w:spacing w:after="240"/>
        <w:ind w:left="-300"/>
      </w:pPr>
      <w:bookmarkStart w:id="20" w:name="_7e6p0ydqmvk4"/>
      <w:bookmarkEnd w:id="20"/>
      <w:r w:rsidRPr="00882142">
        <w:rPr>
          <w:b/>
          <w:color w:val="24292E"/>
          <w:sz w:val="34"/>
          <w:szCs w:val="34"/>
        </w:rPr>
        <w:t>Référence aux Conditions requises pour l’architecture</w:t>
      </w:r>
    </w:p>
    <w:p w14:paraId="6699333F" w14:textId="42CEEDA5" w:rsidR="00882142" w:rsidRDefault="00882142">
      <w:pPr>
        <w:pStyle w:val="Standard"/>
        <w:shd w:val="clear" w:color="auto" w:fill="FFFFFF"/>
        <w:spacing w:after="240" w:line="240" w:lineRule="auto"/>
        <w:rPr>
          <w:color w:val="24292E"/>
          <w:sz w:val="24"/>
          <w:szCs w:val="24"/>
        </w:rPr>
      </w:pPr>
      <w:bookmarkStart w:id="21" w:name="_d8scftlrfwgx"/>
      <w:bookmarkEnd w:id="21"/>
      <w:r w:rsidRPr="00882142">
        <w:rPr>
          <w:color w:val="24292E"/>
          <w:sz w:val="24"/>
          <w:szCs w:val="24"/>
        </w:rPr>
        <w:t xml:space="preserve">Afin de pouvoir assurer une certaine </w:t>
      </w:r>
      <w:r w:rsidR="005879A5">
        <w:rPr>
          <w:color w:val="24292E"/>
          <w:sz w:val="24"/>
          <w:szCs w:val="24"/>
        </w:rPr>
        <w:t>cohérence</w:t>
      </w:r>
      <w:r w:rsidRPr="00882142">
        <w:rPr>
          <w:color w:val="24292E"/>
          <w:sz w:val="24"/>
          <w:szCs w:val="24"/>
        </w:rPr>
        <w:t xml:space="preserve"> du code, chaque développeur sera formé et aura à disposition différents documents liés à la syntaxe</w:t>
      </w:r>
      <w:r>
        <w:rPr>
          <w:color w:val="24292E"/>
          <w:sz w:val="24"/>
          <w:szCs w:val="24"/>
        </w:rPr>
        <w:t>.</w:t>
      </w:r>
    </w:p>
    <w:p w14:paraId="084DB624" w14:textId="1825858E" w:rsidR="00F43642" w:rsidRPr="00882142" w:rsidRDefault="00882142">
      <w:pPr>
        <w:pStyle w:val="Standard"/>
        <w:shd w:val="clear" w:color="auto" w:fill="FFFFFF"/>
        <w:spacing w:after="240" w:line="240" w:lineRule="auto"/>
      </w:pPr>
      <w:r>
        <w:rPr>
          <w:color w:val="24292E"/>
          <w:sz w:val="24"/>
          <w:szCs w:val="24"/>
        </w:rPr>
        <w:t xml:space="preserve">Nous avons </w:t>
      </w:r>
      <w:r w:rsidR="00D2251B">
        <w:rPr>
          <w:color w:val="24292E"/>
          <w:sz w:val="24"/>
          <w:szCs w:val="24"/>
        </w:rPr>
        <w:t>trouvé</w:t>
      </w:r>
      <w:r>
        <w:rPr>
          <w:color w:val="24292E"/>
          <w:sz w:val="24"/>
          <w:szCs w:val="24"/>
        </w:rPr>
        <w:t xml:space="preserve"> judicieux de mettre à disposition de nos équipe un serveur de test, o</w:t>
      </w:r>
      <w:r w:rsidR="005879A5">
        <w:rPr>
          <w:color w:val="24292E"/>
          <w:sz w:val="24"/>
          <w:szCs w:val="24"/>
        </w:rPr>
        <w:t>ù</w:t>
      </w:r>
      <w:r>
        <w:rPr>
          <w:color w:val="24292E"/>
          <w:sz w:val="24"/>
          <w:szCs w:val="24"/>
        </w:rPr>
        <w:t xml:space="preserve"> ils pourront </w:t>
      </w:r>
      <w:r w:rsidR="00CF313D">
        <w:rPr>
          <w:color w:val="24292E"/>
          <w:sz w:val="24"/>
          <w:szCs w:val="24"/>
        </w:rPr>
        <w:t xml:space="preserve">tester et </w:t>
      </w:r>
      <w:r>
        <w:rPr>
          <w:color w:val="24292E"/>
          <w:sz w:val="24"/>
          <w:szCs w:val="24"/>
        </w:rPr>
        <w:t xml:space="preserve">déployer l’architecture </w:t>
      </w:r>
      <w:r w:rsidR="00CF313D">
        <w:rPr>
          <w:color w:val="24292E"/>
          <w:sz w:val="24"/>
          <w:szCs w:val="24"/>
        </w:rPr>
        <w:t xml:space="preserve">avant la mise en service. </w:t>
      </w:r>
      <w:r>
        <w:rPr>
          <w:color w:val="24292E"/>
          <w:sz w:val="24"/>
          <w:szCs w:val="24"/>
        </w:rPr>
        <w:t xml:space="preserve"> </w:t>
      </w:r>
      <w:r w:rsidRPr="00882142">
        <w:rPr>
          <w:color w:val="24292E"/>
          <w:sz w:val="24"/>
          <w:szCs w:val="24"/>
        </w:rPr>
        <w:t xml:space="preserve"> </w:t>
      </w:r>
    </w:p>
    <w:p w14:paraId="285140E5" w14:textId="77777777" w:rsidR="00F43642" w:rsidRPr="001061A5" w:rsidRDefault="00E51BA4">
      <w:pPr>
        <w:pStyle w:val="Titre1"/>
        <w:keepNext w:val="0"/>
        <w:keepLines w:val="0"/>
        <w:pBdr>
          <w:bottom w:val="single" w:sz="6" w:space="6" w:color="EAECEF"/>
        </w:pBdr>
        <w:shd w:val="clear" w:color="auto" w:fill="FFFFFF"/>
        <w:spacing w:before="360" w:after="240"/>
        <w:ind w:left="-300"/>
      </w:pPr>
      <w:r w:rsidRPr="001061A5">
        <w:rPr>
          <w:b/>
          <w:color w:val="24292E"/>
          <w:sz w:val="46"/>
          <w:szCs w:val="46"/>
        </w:rPr>
        <w:t>Livrables architecturaux</w:t>
      </w:r>
    </w:p>
    <w:p w14:paraId="1523D447" w14:textId="766459A7" w:rsidR="00350592" w:rsidRPr="001061A5" w:rsidRDefault="00350592" w:rsidP="0086283C">
      <w:pPr>
        <w:pStyle w:val="Standard"/>
        <w:shd w:val="clear" w:color="auto" w:fill="FFFFFF"/>
        <w:spacing w:after="240" w:line="240" w:lineRule="auto"/>
        <w:rPr>
          <w:iCs/>
        </w:rPr>
      </w:pPr>
      <w:bookmarkStart w:id="22" w:name="_lsm239uuowcd"/>
      <w:bookmarkEnd w:id="22"/>
      <w:r w:rsidRPr="001061A5">
        <w:rPr>
          <w:iCs/>
          <w:color w:val="24292E"/>
          <w:sz w:val="24"/>
          <w:szCs w:val="24"/>
        </w:rPr>
        <w:t xml:space="preserve">Nous allons concevoir différents types de livrables architecturaux durant le projet. </w:t>
      </w:r>
      <w:r w:rsidR="0086283C" w:rsidRPr="001061A5">
        <w:rPr>
          <w:iCs/>
          <w:color w:val="24292E"/>
          <w:sz w:val="24"/>
          <w:szCs w:val="24"/>
        </w:rPr>
        <w:t>La liste des différents livrables produits est disponible dans le document déclaration de travail d’architecture.</w:t>
      </w:r>
    </w:p>
    <w:p w14:paraId="5EC64D47" w14:textId="6F25B87F" w:rsidR="00F43642" w:rsidRPr="001061A5" w:rsidRDefault="00E51BA4">
      <w:pPr>
        <w:pStyle w:val="Titre2"/>
        <w:keepNext w:val="0"/>
        <w:keepLines w:val="0"/>
        <w:pBdr>
          <w:bottom w:val="single" w:sz="6" w:space="5" w:color="EAECEF"/>
        </w:pBdr>
        <w:shd w:val="clear" w:color="auto" w:fill="FFFFFF"/>
        <w:spacing w:after="240"/>
        <w:ind w:left="-300"/>
        <w:rPr>
          <w:b/>
          <w:color w:val="24292E"/>
          <w:sz w:val="34"/>
          <w:szCs w:val="34"/>
        </w:rPr>
      </w:pPr>
      <w:r w:rsidRPr="001061A5">
        <w:rPr>
          <w:b/>
          <w:color w:val="24292E"/>
          <w:sz w:val="34"/>
          <w:szCs w:val="34"/>
        </w:rPr>
        <w:t>Développement de l’architecture</w:t>
      </w:r>
    </w:p>
    <w:p w14:paraId="1989CBE7" w14:textId="47584554" w:rsidR="00CC5ACB" w:rsidRPr="001061A5" w:rsidRDefault="00CC5ACB" w:rsidP="00CC5ACB">
      <w:pPr>
        <w:pStyle w:val="Standard"/>
      </w:pPr>
      <w:r w:rsidRPr="001061A5">
        <w:t>Pour rappel voici les caractéristiques majeures du projet.</w:t>
      </w:r>
    </w:p>
    <w:tbl>
      <w:tblPr>
        <w:tblStyle w:val="Grilledutableau"/>
        <w:tblW w:w="0" w:type="auto"/>
        <w:tblInd w:w="0" w:type="dxa"/>
        <w:tblLook w:val="04A0" w:firstRow="1" w:lastRow="0" w:firstColumn="1" w:lastColumn="0" w:noHBand="0" w:noVBand="1"/>
      </w:tblPr>
      <w:tblGrid>
        <w:gridCol w:w="4675"/>
        <w:gridCol w:w="4675"/>
      </w:tblGrid>
      <w:tr w:rsidR="00CC5ACB" w:rsidRPr="001061A5" w14:paraId="31F164BA" w14:textId="77777777" w:rsidTr="00CC5ACB">
        <w:tc>
          <w:tcPr>
            <w:tcW w:w="4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6014D0" w14:textId="77777777" w:rsidR="00CC5ACB" w:rsidRPr="001061A5" w:rsidRDefault="00CC5ACB">
            <w:pPr>
              <w:pStyle w:val="Standard"/>
            </w:pPr>
          </w:p>
        </w:tc>
        <w:tc>
          <w:tcPr>
            <w:tcW w:w="4675" w:type="dxa"/>
            <w:tcBorders>
              <w:top w:val="single" w:sz="4" w:space="0" w:color="auto"/>
              <w:left w:val="single" w:sz="4" w:space="0" w:color="auto"/>
              <w:bottom w:val="single" w:sz="4" w:space="0" w:color="auto"/>
              <w:right w:val="single" w:sz="4" w:space="0" w:color="auto"/>
            </w:tcBorders>
          </w:tcPr>
          <w:p w14:paraId="3F0B5CBC" w14:textId="77777777" w:rsidR="00CC5ACB" w:rsidRPr="001061A5" w:rsidRDefault="00CC5ACB">
            <w:pPr>
              <w:pStyle w:val="Standard"/>
            </w:pPr>
          </w:p>
        </w:tc>
      </w:tr>
      <w:tr w:rsidR="00CC5ACB" w:rsidRPr="001061A5" w14:paraId="598CB9FD" w14:textId="77777777" w:rsidTr="00CC5ACB">
        <w:tc>
          <w:tcPr>
            <w:tcW w:w="4675" w:type="dxa"/>
            <w:tcBorders>
              <w:top w:val="single" w:sz="4" w:space="0" w:color="auto"/>
              <w:left w:val="single" w:sz="4" w:space="0" w:color="auto"/>
              <w:bottom w:val="single" w:sz="4" w:space="0" w:color="auto"/>
              <w:right w:val="single" w:sz="4" w:space="0" w:color="auto"/>
            </w:tcBorders>
            <w:hideMark/>
          </w:tcPr>
          <w:p w14:paraId="14B1F18A" w14:textId="77777777" w:rsidR="00CC5ACB" w:rsidRPr="001061A5" w:rsidRDefault="00CC5ACB">
            <w:pPr>
              <w:pStyle w:val="Standard"/>
            </w:pPr>
            <w:r w:rsidRPr="001061A5">
              <w:t xml:space="preserve">Langage </w:t>
            </w:r>
          </w:p>
        </w:tc>
        <w:tc>
          <w:tcPr>
            <w:tcW w:w="4675" w:type="dxa"/>
            <w:tcBorders>
              <w:top w:val="single" w:sz="4" w:space="0" w:color="auto"/>
              <w:left w:val="single" w:sz="4" w:space="0" w:color="auto"/>
              <w:bottom w:val="single" w:sz="4" w:space="0" w:color="auto"/>
              <w:right w:val="single" w:sz="4" w:space="0" w:color="auto"/>
            </w:tcBorders>
            <w:hideMark/>
          </w:tcPr>
          <w:p w14:paraId="098BF6EE" w14:textId="77777777" w:rsidR="00CC5ACB" w:rsidRPr="001061A5" w:rsidRDefault="00CC5ACB">
            <w:pPr>
              <w:pStyle w:val="Standard"/>
            </w:pPr>
            <w:r w:rsidRPr="001061A5">
              <w:t>Java</w:t>
            </w:r>
          </w:p>
        </w:tc>
      </w:tr>
      <w:tr w:rsidR="00CC5ACB" w:rsidRPr="001061A5" w14:paraId="59D04204" w14:textId="77777777" w:rsidTr="00CC5ACB">
        <w:tc>
          <w:tcPr>
            <w:tcW w:w="4675" w:type="dxa"/>
            <w:tcBorders>
              <w:top w:val="single" w:sz="4" w:space="0" w:color="auto"/>
              <w:left w:val="single" w:sz="4" w:space="0" w:color="auto"/>
              <w:bottom w:val="single" w:sz="4" w:space="0" w:color="auto"/>
              <w:right w:val="single" w:sz="4" w:space="0" w:color="auto"/>
            </w:tcBorders>
            <w:hideMark/>
          </w:tcPr>
          <w:p w14:paraId="06C7FB3A" w14:textId="77777777" w:rsidR="00CC5ACB" w:rsidRPr="001061A5" w:rsidRDefault="00CC5ACB">
            <w:pPr>
              <w:pStyle w:val="Standard"/>
            </w:pPr>
            <w:r w:rsidRPr="001061A5">
              <w:t>Framework</w:t>
            </w:r>
          </w:p>
        </w:tc>
        <w:tc>
          <w:tcPr>
            <w:tcW w:w="4675" w:type="dxa"/>
            <w:tcBorders>
              <w:top w:val="single" w:sz="4" w:space="0" w:color="auto"/>
              <w:left w:val="single" w:sz="4" w:space="0" w:color="auto"/>
              <w:bottom w:val="single" w:sz="4" w:space="0" w:color="auto"/>
              <w:right w:val="single" w:sz="4" w:space="0" w:color="auto"/>
            </w:tcBorders>
            <w:hideMark/>
          </w:tcPr>
          <w:p w14:paraId="40FD8B28" w14:textId="77777777" w:rsidR="00CC5ACB" w:rsidRPr="001061A5" w:rsidRDefault="00CC5ACB">
            <w:pPr>
              <w:pStyle w:val="Standard"/>
            </w:pPr>
            <w:r w:rsidRPr="001061A5">
              <w:t>Sprint boot</w:t>
            </w:r>
          </w:p>
        </w:tc>
      </w:tr>
      <w:tr w:rsidR="00CC5ACB" w:rsidRPr="001061A5" w14:paraId="26D8DEAB" w14:textId="77777777" w:rsidTr="00CC5ACB">
        <w:tc>
          <w:tcPr>
            <w:tcW w:w="4675" w:type="dxa"/>
            <w:tcBorders>
              <w:top w:val="single" w:sz="4" w:space="0" w:color="auto"/>
              <w:left w:val="single" w:sz="4" w:space="0" w:color="auto"/>
              <w:bottom w:val="single" w:sz="4" w:space="0" w:color="auto"/>
              <w:right w:val="single" w:sz="4" w:space="0" w:color="auto"/>
            </w:tcBorders>
            <w:hideMark/>
          </w:tcPr>
          <w:p w14:paraId="25816E0B" w14:textId="77777777" w:rsidR="00CC5ACB" w:rsidRPr="001061A5" w:rsidRDefault="00CC5ACB">
            <w:pPr>
              <w:pStyle w:val="Standard"/>
            </w:pPr>
            <w:r w:rsidRPr="001061A5">
              <w:t>Architecture type</w:t>
            </w:r>
          </w:p>
        </w:tc>
        <w:tc>
          <w:tcPr>
            <w:tcW w:w="4675" w:type="dxa"/>
            <w:tcBorders>
              <w:top w:val="single" w:sz="4" w:space="0" w:color="auto"/>
              <w:left w:val="single" w:sz="4" w:space="0" w:color="auto"/>
              <w:bottom w:val="single" w:sz="4" w:space="0" w:color="auto"/>
              <w:right w:val="single" w:sz="4" w:space="0" w:color="auto"/>
            </w:tcBorders>
            <w:hideMark/>
          </w:tcPr>
          <w:p w14:paraId="7167669F" w14:textId="77777777" w:rsidR="00CC5ACB" w:rsidRPr="001061A5" w:rsidRDefault="00CC5ACB">
            <w:pPr>
              <w:pStyle w:val="Standard"/>
            </w:pPr>
            <w:r w:rsidRPr="001061A5">
              <w:t>Micro-service</w:t>
            </w:r>
          </w:p>
        </w:tc>
      </w:tr>
      <w:tr w:rsidR="00CC5ACB" w:rsidRPr="001061A5" w14:paraId="38B03E65" w14:textId="77777777" w:rsidTr="00CC5ACB">
        <w:tc>
          <w:tcPr>
            <w:tcW w:w="4675" w:type="dxa"/>
            <w:tcBorders>
              <w:top w:val="single" w:sz="4" w:space="0" w:color="auto"/>
              <w:left w:val="single" w:sz="4" w:space="0" w:color="auto"/>
              <w:bottom w:val="single" w:sz="4" w:space="0" w:color="auto"/>
              <w:right w:val="single" w:sz="4" w:space="0" w:color="auto"/>
            </w:tcBorders>
            <w:hideMark/>
          </w:tcPr>
          <w:p w14:paraId="68E3182A" w14:textId="77777777" w:rsidR="00CC5ACB" w:rsidRPr="001061A5" w:rsidRDefault="00CC5ACB">
            <w:pPr>
              <w:pStyle w:val="Standard"/>
            </w:pPr>
            <w:r w:rsidRPr="001061A5">
              <w:t xml:space="preserve">Méthode </w:t>
            </w:r>
          </w:p>
        </w:tc>
        <w:tc>
          <w:tcPr>
            <w:tcW w:w="4675" w:type="dxa"/>
            <w:tcBorders>
              <w:top w:val="single" w:sz="4" w:space="0" w:color="auto"/>
              <w:left w:val="single" w:sz="4" w:space="0" w:color="auto"/>
              <w:bottom w:val="single" w:sz="4" w:space="0" w:color="auto"/>
              <w:right w:val="single" w:sz="4" w:space="0" w:color="auto"/>
            </w:tcBorders>
            <w:hideMark/>
          </w:tcPr>
          <w:p w14:paraId="6B22FF7D" w14:textId="77777777" w:rsidR="00CC5ACB" w:rsidRPr="001061A5" w:rsidRDefault="00CC5ACB">
            <w:pPr>
              <w:pStyle w:val="Standard"/>
            </w:pPr>
            <w:r w:rsidRPr="001061A5">
              <w:t>Agile</w:t>
            </w:r>
          </w:p>
        </w:tc>
      </w:tr>
      <w:tr w:rsidR="001F752C" w:rsidRPr="001061A5" w14:paraId="01FB2BA4" w14:textId="77777777" w:rsidTr="00CC5ACB">
        <w:tc>
          <w:tcPr>
            <w:tcW w:w="4675" w:type="dxa"/>
            <w:tcBorders>
              <w:top w:val="single" w:sz="4" w:space="0" w:color="auto"/>
              <w:left w:val="single" w:sz="4" w:space="0" w:color="auto"/>
              <w:bottom w:val="single" w:sz="4" w:space="0" w:color="auto"/>
              <w:right w:val="single" w:sz="4" w:space="0" w:color="auto"/>
            </w:tcBorders>
          </w:tcPr>
          <w:p w14:paraId="23A2CA93" w14:textId="312CD062" w:rsidR="001F752C" w:rsidRPr="001061A5" w:rsidRDefault="001F752C">
            <w:pPr>
              <w:pStyle w:val="Standard"/>
            </w:pPr>
            <w:r w:rsidRPr="001061A5">
              <w:t>SGBD</w:t>
            </w:r>
          </w:p>
        </w:tc>
        <w:tc>
          <w:tcPr>
            <w:tcW w:w="4675" w:type="dxa"/>
            <w:tcBorders>
              <w:top w:val="single" w:sz="4" w:space="0" w:color="auto"/>
              <w:left w:val="single" w:sz="4" w:space="0" w:color="auto"/>
              <w:bottom w:val="single" w:sz="4" w:space="0" w:color="auto"/>
              <w:right w:val="single" w:sz="4" w:space="0" w:color="auto"/>
            </w:tcBorders>
          </w:tcPr>
          <w:p w14:paraId="37423515" w14:textId="082A56C1" w:rsidR="001F752C" w:rsidRPr="001061A5" w:rsidRDefault="001F752C">
            <w:pPr>
              <w:pStyle w:val="Standard"/>
            </w:pPr>
            <w:r w:rsidRPr="001061A5">
              <w:t>SQL server</w:t>
            </w:r>
          </w:p>
        </w:tc>
      </w:tr>
    </w:tbl>
    <w:p w14:paraId="6C59436B" w14:textId="77777777" w:rsidR="00CC5ACB" w:rsidRPr="001061A5" w:rsidRDefault="00CC5ACB" w:rsidP="00CF313D">
      <w:pPr>
        <w:pStyle w:val="Standard"/>
      </w:pPr>
    </w:p>
    <w:p w14:paraId="66F4D64A" w14:textId="70ED55FE" w:rsidR="00CF313D" w:rsidRPr="001061A5" w:rsidRDefault="00CC5ACB" w:rsidP="00CF313D">
      <w:pPr>
        <w:pStyle w:val="Standard"/>
      </w:pPr>
      <w:r w:rsidRPr="001061A5">
        <w:t>Le fait d’utiliser les différentes caractéristiques citées, nous force à concevoir des livrables spécifiques.</w:t>
      </w:r>
      <w:r w:rsidR="00504690" w:rsidRPr="001061A5">
        <w:t xml:space="preserve"> Nous avons </w:t>
      </w:r>
      <w:r w:rsidR="001061A5" w:rsidRPr="001061A5">
        <w:t>décidé</w:t>
      </w:r>
      <w:r w:rsidR="00504690" w:rsidRPr="001061A5">
        <w:t xml:space="preserve"> de lister une majeure partie d’entre eux.</w:t>
      </w:r>
    </w:p>
    <w:p w14:paraId="5FCBCCD0" w14:textId="541B2010" w:rsidR="00504690" w:rsidRPr="001061A5" w:rsidRDefault="00504690" w:rsidP="00504690">
      <w:pPr>
        <w:pStyle w:val="Standard"/>
        <w:numPr>
          <w:ilvl w:val="0"/>
          <w:numId w:val="9"/>
        </w:numPr>
      </w:pPr>
      <w:r w:rsidRPr="001061A5">
        <w:t xml:space="preserve">Script SQL </w:t>
      </w:r>
    </w:p>
    <w:p w14:paraId="2FA9E5CC" w14:textId="3082AB6B" w:rsidR="00504690" w:rsidRPr="001061A5" w:rsidRDefault="00504690" w:rsidP="00504690">
      <w:pPr>
        <w:pStyle w:val="Standard"/>
        <w:numPr>
          <w:ilvl w:val="0"/>
          <w:numId w:val="9"/>
        </w:numPr>
      </w:pPr>
      <w:r w:rsidRPr="001061A5">
        <w:lastRenderedPageBreak/>
        <w:t xml:space="preserve">Fichier bin / script de l’application </w:t>
      </w:r>
    </w:p>
    <w:p w14:paraId="1FF6E983" w14:textId="5C3D230D" w:rsidR="00504690" w:rsidRPr="001061A5" w:rsidRDefault="00504690" w:rsidP="00504690">
      <w:pPr>
        <w:pStyle w:val="Standard"/>
        <w:numPr>
          <w:ilvl w:val="0"/>
          <w:numId w:val="9"/>
        </w:numPr>
      </w:pPr>
      <w:r w:rsidRPr="001061A5">
        <w:t>Documentation technique et fonctionnel</w:t>
      </w:r>
      <w:r w:rsidR="000F03E3">
        <w:t>le</w:t>
      </w:r>
    </w:p>
    <w:p w14:paraId="3AE7D9BD" w14:textId="3EE3F418" w:rsidR="00504690" w:rsidRPr="001061A5" w:rsidRDefault="00504690" w:rsidP="00504690">
      <w:pPr>
        <w:pStyle w:val="Standard"/>
        <w:numPr>
          <w:ilvl w:val="0"/>
          <w:numId w:val="9"/>
        </w:numPr>
      </w:pPr>
      <w:r w:rsidRPr="001061A5">
        <w:t>Code source</w:t>
      </w:r>
    </w:p>
    <w:p w14:paraId="446B30C9" w14:textId="77777777" w:rsidR="005F0542" w:rsidRDefault="00E51BA4" w:rsidP="005F0542">
      <w:pPr>
        <w:pStyle w:val="Titre2"/>
        <w:keepNext w:val="0"/>
        <w:keepLines w:val="0"/>
        <w:pBdr>
          <w:bottom w:val="single" w:sz="6" w:space="5" w:color="EAECEF"/>
        </w:pBdr>
        <w:shd w:val="clear" w:color="auto" w:fill="FFFFFF"/>
        <w:spacing w:after="240"/>
        <w:ind w:left="-300"/>
        <w:rPr>
          <w:b/>
          <w:color w:val="24292E"/>
          <w:sz w:val="34"/>
          <w:szCs w:val="34"/>
        </w:rPr>
      </w:pPr>
      <w:r w:rsidRPr="005F0542">
        <w:rPr>
          <w:b/>
          <w:color w:val="24292E"/>
          <w:sz w:val="34"/>
          <w:szCs w:val="34"/>
        </w:rPr>
        <w:t>Mesures de l’architecture cible</w:t>
      </w:r>
    </w:p>
    <w:p w14:paraId="242989A3" w14:textId="231E2282" w:rsidR="00441170" w:rsidRPr="005F0542" w:rsidRDefault="005F0542" w:rsidP="005F0542">
      <w:pPr>
        <w:rPr>
          <w:b/>
          <w:color w:val="24292E"/>
          <w:sz w:val="36"/>
          <w:szCs w:val="36"/>
        </w:rPr>
      </w:pPr>
      <w:r w:rsidRPr="005F0542">
        <w:rPr>
          <w:sz w:val="24"/>
          <w:szCs w:val="24"/>
        </w:rPr>
        <w:t>Nous pouvons retrouver les différentes métriques de mesures dans le document « </w:t>
      </w:r>
      <w:bookmarkStart w:id="23" w:name="_Toc108196378"/>
      <w:r w:rsidRPr="005F0542">
        <w:rPr>
          <w:color w:val="24292E"/>
          <w:sz w:val="24"/>
          <w:szCs w:val="24"/>
        </w:rPr>
        <w:t>Spécification des Conditions requises pour l’Architecture</w:t>
      </w:r>
      <w:bookmarkEnd w:id="23"/>
      <w:r w:rsidRPr="005F0542">
        <w:rPr>
          <w:color w:val="24292E"/>
          <w:sz w:val="24"/>
          <w:szCs w:val="24"/>
        </w:rPr>
        <w:t> </w:t>
      </w:r>
    </w:p>
    <w:p w14:paraId="3309138D" w14:textId="4ED3625C" w:rsidR="00F43642" w:rsidRPr="00D74C83" w:rsidRDefault="00E51BA4">
      <w:pPr>
        <w:pStyle w:val="Titre2"/>
        <w:keepNext w:val="0"/>
        <w:keepLines w:val="0"/>
        <w:pBdr>
          <w:bottom w:val="single" w:sz="6" w:space="5" w:color="EAECEF"/>
        </w:pBdr>
        <w:shd w:val="clear" w:color="auto" w:fill="FFFFFF"/>
        <w:spacing w:after="240"/>
        <w:ind w:left="-300"/>
        <w:rPr>
          <w:b/>
          <w:color w:val="24292E"/>
          <w:sz w:val="34"/>
          <w:szCs w:val="34"/>
        </w:rPr>
      </w:pPr>
      <w:bookmarkStart w:id="24" w:name="_hdxack1ect4f"/>
      <w:bookmarkEnd w:id="24"/>
      <w:r w:rsidRPr="00D74C83">
        <w:rPr>
          <w:b/>
          <w:color w:val="24292E"/>
          <w:sz w:val="34"/>
          <w:szCs w:val="34"/>
        </w:rPr>
        <w:t>Livraison de l’architecture et métriques business</w:t>
      </w:r>
    </w:p>
    <w:p w14:paraId="1E7153E5" w14:textId="4F4011FF" w:rsidR="00441170" w:rsidRPr="00D74C83" w:rsidRDefault="00D36741" w:rsidP="00441170">
      <w:pPr>
        <w:pStyle w:val="Standard"/>
      </w:pPr>
      <w:r w:rsidRPr="00D74C83">
        <w:t xml:space="preserve">Nous avons décidé de livrer l’architecture et les métriques business en respectant le macro-planning définis dans le document « Déclaration de travail d’architecture ». Tout cela sera effectuer pendant la phase finale qui est le déploiement. </w:t>
      </w:r>
    </w:p>
    <w:p w14:paraId="7E3FCFA0" w14:textId="77777777" w:rsidR="00F43642" w:rsidRPr="009D34DC" w:rsidRDefault="00E51BA4">
      <w:pPr>
        <w:pStyle w:val="Titre2"/>
        <w:keepNext w:val="0"/>
        <w:keepLines w:val="0"/>
        <w:pBdr>
          <w:bottom w:val="single" w:sz="6" w:space="5" w:color="EAECEF"/>
        </w:pBdr>
        <w:shd w:val="clear" w:color="auto" w:fill="FFFFFF"/>
        <w:spacing w:after="240"/>
        <w:ind w:left="-300"/>
      </w:pPr>
      <w:r w:rsidRPr="009D34DC">
        <w:rPr>
          <w:b/>
          <w:color w:val="24292E"/>
          <w:sz w:val="34"/>
          <w:szCs w:val="34"/>
        </w:rPr>
        <w:t>Phases de livraison définies</w:t>
      </w:r>
    </w:p>
    <w:p w14:paraId="710D314C" w14:textId="7CCDAA15" w:rsidR="00F43642" w:rsidRPr="009D34DC" w:rsidRDefault="00E51BA4">
      <w:pPr>
        <w:pStyle w:val="Standard"/>
        <w:shd w:val="clear" w:color="auto" w:fill="FFFFFF"/>
        <w:spacing w:after="240" w:line="240" w:lineRule="auto"/>
      </w:pPr>
      <w:r w:rsidRPr="009D34DC">
        <w:rPr>
          <w:color w:val="24292E"/>
          <w:sz w:val="24"/>
          <w:szCs w:val="24"/>
        </w:rPr>
        <w:t>L</w:t>
      </w:r>
      <w:r w:rsidR="003454B7" w:rsidRPr="009D34DC">
        <w:rPr>
          <w:color w:val="24292E"/>
          <w:sz w:val="24"/>
          <w:szCs w:val="24"/>
        </w:rPr>
        <w:t>es différentes phases de livraison ont été définis dans le document « </w:t>
      </w:r>
      <w:r w:rsidR="00216379" w:rsidRPr="009D34DC">
        <w:rPr>
          <w:color w:val="24292E"/>
          <w:sz w:val="24"/>
          <w:szCs w:val="24"/>
        </w:rPr>
        <w:t xml:space="preserve">déclaration de travail d’architecture »  </w:t>
      </w:r>
    </w:p>
    <w:p w14:paraId="51E438DB" w14:textId="70843BB6" w:rsidR="00F43642" w:rsidRPr="00DC3B69" w:rsidRDefault="00E51BA4" w:rsidP="00DC3B69">
      <w:pPr>
        <w:pStyle w:val="Titre1"/>
        <w:keepNext w:val="0"/>
        <w:keepLines w:val="0"/>
        <w:pBdr>
          <w:bottom w:val="single" w:sz="6" w:space="6" w:color="EAECEF"/>
        </w:pBdr>
        <w:shd w:val="clear" w:color="auto" w:fill="FFFFFF"/>
        <w:spacing w:before="360" w:after="240"/>
        <w:ind w:left="-300"/>
        <w:rPr>
          <w:b/>
          <w:color w:val="24292E"/>
          <w:sz w:val="46"/>
          <w:szCs w:val="46"/>
        </w:rPr>
      </w:pPr>
      <w:bookmarkStart w:id="25" w:name="_hi4a3ossq4pj"/>
      <w:bookmarkEnd w:id="25"/>
      <w:r w:rsidRPr="00DC3B69">
        <w:rPr>
          <w:b/>
          <w:color w:val="24292E"/>
          <w:sz w:val="46"/>
          <w:szCs w:val="46"/>
        </w:rPr>
        <w:t>Plan de travail commun priorisé</w:t>
      </w:r>
    </w:p>
    <w:p w14:paraId="4807E601" w14:textId="2BF18675" w:rsidR="00DC3B69" w:rsidRPr="009D34DC" w:rsidRDefault="00DC3B69" w:rsidP="00DC3B69">
      <w:pPr>
        <w:pStyle w:val="Standard"/>
        <w:shd w:val="clear" w:color="auto" w:fill="FFFFFF"/>
        <w:spacing w:after="240" w:line="240" w:lineRule="auto"/>
      </w:pPr>
      <w:r w:rsidRPr="00DC3B69">
        <w:t xml:space="preserve">Nous nous sommes </w:t>
      </w:r>
      <w:r w:rsidR="009A62AD" w:rsidRPr="00DC3B69">
        <w:t>basés</w:t>
      </w:r>
      <w:r w:rsidRPr="00DC3B69">
        <w:t xml:space="preserve"> sur la méthodologie ADM comme norme, chaque livrable conçue par chacune des étapes, </w:t>
      </w:r>
      <w:r w:rsidR="009A62AD" w:rsidRPr="00DC3B69">
        <w:t>ont</w:t>
      </w:r>
      <w:r w:rsidRPr="00DC3B69">
        <w:t xml:space="preserve"> été définie dans le document </w:t>
      </w:r>
      <w:r w:rsidRPr="00DC3B69">
        <w:rPr>
          <w:color w:val="24292E"/>
          <w:sz w:val="24"/>
          <w:szCs w:val="24"/>
        </w:rPr>
        <w:t>« déclaration de travail d’architecture »</w:t>
      </w:r>
      <w:r w:rsidRPr="009D34DC">
        <w:rPr>
          <w:color w:val="24292E"/>
          <w:sz w:val="24"/>
          <w:szCs w:val="24"/>
        </w:rPr>
        <w:t xml:space="preserve">  </w:t>
      </w:r>
    </w:p>
    <w:p w14:paraId="1BF39CD2" w14:textId="720F92D8" w:rsidR="00DC3B69" w:rsidRPr="00DC3B69" w:rsidRDefault="00DC3B69" w:rsidP="00DC3B69">
      <w:pPr>
        <w:pStyle w:val="Standard"/>
        <w:rPr>
          <w:highlight w:val="yellow"/>
        </w:rPr>
      </w:pPr>
    </w:p>
    <w:p w14:paraId="2A9CB3D2" w14:textId="27DCFAF3" w:rsidR="00F43642" w:rsidRDefault="00E51BA4">
      <w:pPr>
        <w:pStyle w:val="Titre1"/>
        <w:keepNext w:val="0"/>
        <w:keepLines w:val="0"/>
        <w:pBdr>
          <w:bottom w:val="single" w:sz="6" w:space="6" w:color="EAECEF"/>
        </w:pBdr>
        <w:shd w:val="clear" w:color="auto" w:fill="FFFFFF"/>
        <w:spacing w:before="360" w:after="240"/>
        <w:ind w:left="-300"/>
      </w:pPr>
      <w:bookmarkStart w:id="26" w:name="_vggb74i4xy44"/>
      <w:bookmarkStart w:id="27" w:name="_hsdzt7ajbjtd"/>
      <w:bookmarkEnd w:id="26"/>
      <w:bookmarkEnd w:id="27"/>
      <w:r>
        <w:rPr>
          <w:b/>
          <w:color w:val="24292E"/>
          <w:sz w:val="46"/>
          <w:szCs w:val="46"/>
        </w:rPr>
        <w:t>Plan de communication</w:t>
      </w:r>
    </w:p>
    <w:tbl>
      <w:tblPr>
        <w:tblStyle w:val="Grilledutableau"/>
        <w:tblW w:w="9634" w:type="dxa"/>
        <w:tblInd w:w="0" w:type="dxa"/>
        <w:tblLook w:val="04A0" w:firstRow="1" w:lastRow="0" w:firstColumn="1" w:lastColumn="0" w:noHBand="0" w:noVBand="1"/>
      </w:tblPr>
      <w:tblGrid>
        <w:gridCol w:w="2337"/>
        <w:gridCol w:w="3612"/>
        <w:gridCol w:w="3685"/>
      </w:tblGrid>
      <w:tr w:rsidR="0020538F" w14:paraId="1FBCA4CF" w14:textId="77777777" w:rsidTr="0020538F">
        <w:tc>
          <w:tcPr>
            <w:tcW w:w="23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AA7064" w14:textId="77777777" w:rsidR="0020538F" w:rsidRDefault="0020538F">
            <w:pPr>
              <w:widowControl w:val="0"/>
              <w:rPr>
                <w:b/>
                <w:color w:val="24292E"/>
                <w:sz w:val="33"/>
                <w:szCs w:val="33"/>
                <w:lang w:bidi="ar-SA"/>
              </w:rPr>
            </w:pPr>
            <w:bookmarkStart w:id="28" w:name="_esnyq2e4sa98"/>
            <w:bookmarkEnd w:id="28"/>
          </w:p>
        </w:tc>
        <w:tc>
          <w:tcPr>
            <w:tcW w:w="3612" w:type="dxa"/>
            <w:tcBorders>
              <w:top w:val="single" w:sz="4" w:space="0" w:color="auto"/>
              <w:left w:val="single" w:sz="4" w:space="0" w:color="auto"/>
              <w:bottom w:val="single" w:sz="4" w:space="0" w:color="auto"/>
              <w:right w:val="single" w:sz="4" w:space="0" w:color="auto"/>
            </w:tcBorders>
          </w:tcPr>
          <w:p w14:paraId="4BA683FE" w14:textId="77777777" w:rsidR="0020538F" w:rsidRDefault="0020538F">
            <w:pPr>
              <w:widowControl w:val="0"/>
              <w:rPr>
                <w:b/>
                <w:color w:val="24292E"/>
                <w:sz w:val="33"/>
                <w:szCs w:val="33"/>
                <w:lang w:bidi="ar-SA"/>
              </w:rPr>
            </w:pPr>
          </w:p>
        </w:tc>
        <w:tc>
          <w:tcPr>
            <w:tcW w:w="3685" w:type="dxa"/>
            <w:tcBorders>
              <w:top w:val="single" w:sz="4" w:space="0" w:color="auto"/>
              <w:left w:val="single" w:sz="4" w:space="0" w:color="auto"/>
              <w:bottom w:val="single" w:sz="4" w:space="0" w:color="auto"/>
              <w:right w:val="single" w:sz="4" w:space="0" w:color="auto"/>
            </w:tcBorders>
          </w:tcPr>
          <w:p w14:paraId="4E22950B" w14:textId="77777777" w:rsidR="0020538F" w:rsidRDefault="0020538F">
            <w:pPr>
              <w:widowControl w:val="0"/>
              <w:rPr>
                <w:b/>
                <w:color w:val="24292E"/>
                <w:sz w:val="33"/>
                <w:szCs w:val="33"/>
                <w:lang w:bidi="ar-SA"/>
              </w:rPr>
            </w:pPr>
          </w:p>
        </w:tc>
      </w:tr>
      <w:tr w:rsidR="0020538F" w14:paraId="63164DF7" w14:textId="77777777" w:rsidTr="0020538F">
        <w:tc>
          <w:tcPr>
            <w:tcW w:w="2337" w:type="dxa"/>
            <w:tcBorders>
              <w:top w:val="single" w:sz="4" w:space="0" w:color="auto"/>
              <w:left w:val="single" w:sz="4" w:space="0" w:color="auto"/>
              <w:bottom w:val="single" w:sz="4" w:space="0" w:color="auto"/>
              <w:right w:val="single" w:sz="4" w:space="0" w:color="auto"/>
            </w:tcBorders>
            <w:hideMark/>
          </w:tcPr>
          <w:p w14:paraId="230B5C90" w14:textId="77777777" w:rsidR="0020538F" w:rsidRDefault="0020538F">
            <w:pPr>
              <w:rPr>
                <w:sz w:val="24"/>
                <w:szCs w:val="24"/>
                <w:lang w:bidi="ar-SA"/>
              </w:rPr>
            </w:pPr>
            <w:r>
              <w:rPr>
                <w:sz w:val="24"/>
                <w:szCs w:val="24"/>
                <w:lang w:bidi="ar-SA"/>
              </w:rPr>
              <w:t>Évènements</w:t>
            </w:r>
          </w:p>
        </w:tc>
        <w:tc>
          <w:tcPr>
            <w:tcW w:w="3612" w:type="dxa"/>
            <w:tcBorders>
              <w:top w:val="single" w:sz="4" w:space="0" w:color="auto"/>
              <w:left w:val="single" w:sz="4" w:space="0" w:color="auto"/>
              <w:bottom w:val="single" w:sz="4" w:space="0" w:color="auto"/>
              <w:right w:val="single" w:sz="4" w:space="0" w:color="auto"/>
            </w:tcBorders>
            <w:hideMark/>
          </w:tcPr>
          <w:p w14:paraId="05EABF1B" w14:textId="77777777" w:rsidR="0020538F" w:rsidRDefault="0020538F">
            <w:pPr>
              <w:rPr>
                <w:lang w:bidi="ar-SA"/>
              </w:rPr>
            </w:pPr>
            <w:r>
              <w:rPr>
                <w:sz w:val="24"/>
                <w:szCs w:val="24"/>
                <w:lang w:bidi="ar-SA"/>
              </w:rPr>
              <w:t>Réunion hebdomadaire</w:t>
            </w:r>
          </w:p>
        </w:tc>
        <w:tc>
          <w:tcPr>
            <w:tcW w:w="3685" w:type="dxa"/>
            <w:tcBorders>
              <w:top w:val="single" w:sz="4" w:space="0" w:color="auto"/>
              <w:left w:val="single" w:sz="4" w:space="0" w:color="auto"/>
              <w:bottom w:val="single" w:sz="4" w:space="0" w:color="auto"/>
              <w:right w:val="single" w:sz="4" w:space="0" w:color="auto"/>
            </w:tcBorders>
            <w:hideMark/>
          </w:tcPr>
          <w:p w14:paraId="19B22A87" w14:textId="77777777" w:rsidR="0020538F" w:rsidRDefault="0020538F">
            <w:pPr>
              <w:rPr>
                <w:lang w:bidi="ar-SA"/>
              </w:rPr>
            </w:pPr>
            <w:r>
              <w:rPr>
                <w:lang w:bidi="ar-SA"/>
              </w:rPr>
              <w:t xml:space="preserve">Tous les jeudis après-midi  </w:t>
            </w:r>
          </w:p>
        </w:tc>
      </w:tr>
      <w:tr w:rsidR="0020538F" w14:paraId="6B020E4B" w14:textId="77777777" w:rsidTr="0020538F">
        <w:tc>
          <w:tcPr>
            <w:tcW w:w="2337" w:type="dxa"/>
            <w:tcBorders>
              <w:top w:val="single" w:sz="4" w:space="0" w:color="auto"/>
              <w:left w:val="single" w:sz="4" w:space="0" w:color="auto"/>
              <w:bottom w:val="single" w:sz="4" w:space="0" w:color="auto"/>
              <w:right w:val="single" w:sz="4" w:space="0" w:color="auto"/>
            </w:tcBorders>
            <w:hideMark/>
          </w:tcPr>
          <w:p w14:paraId="69B9DD29" w14:textId="77777777" w:rsidR="0020538F" w:rsidRDefault="0020538F">
            <w:pPr>
              <w:rPr>
                <w:lang w:bidi="ar-SA"/>
              </w:rPr>
            </w:pPr>
            <w:r>
              <w:rPr>
                <w:sz w:val="24"/>
                <w:szCs w:val="24"/>
                <w:lang w:bidi="ar-SA"/>
              </w:rPr>
              <w:t>Canaux</w:t>
            </w:r>
          </w:p>
        </w:tc>
        <w:tc>
          <w:tcPr>
            <w:tcW w:w="3612" w:type="dxa"/>
            <w:tcBorders>
              <w:top w:val="single" w:sz="4" w:space="0" w:color="auto"/>
              <w:left w:val="single" w:sz="4" w:space="0" w:color="auto"/>
              <w:bottom w:val="single" w:sz="4" w:space="0" w:color="auto"/>
              <w:right w:val="single" w:sz="4" w:space="0" w:color="auto"/>
            </w:tcBorders>
            <w:hideMark/>
          </w:tcPr>
          <w:p w14:paraId="1A666555" w14:textId="77777777" w:rsidR="0020538F" w:rsidRDefault="0020538F">
            <w:pPr>
              <w:rPr>
                <w:lang w:bidi="ar-SA"/>
              </w:rPr>
            </w:pPr>
            <w:r>
              <w:rPr>
                <w:lang w:bidi="ar-SA"/>
              </w:rPr>
              <w:t xml:space="preserve">WhatsApp, Email, </w:t>
            </w:r>
            <w:proofErr w:type="spellStart"/>
            <w:r>
              <w:rPr>
                <w:lang w:bidi="ar-SA"/>
              </w:rPr>
              <w:t>iMessage</w:t>
            </w:r>
            <w:proofErr w:type="spellEnd"/>
          </w:p>
        </w:tc>
        <w:tc>
          <w:tcPr>
            <w:tcW w:w="3685" w:type="dxa"/>
            <w:tcBorders>
              <w:top w:val="single" w:sz="4" w:space="0" w:color="auto"/>
              <w:left w:val="single" w:sz="4" w:space="0" w:color="auto"/>
              <w:bottom w:val="single" w:sz="4" w:space="0" w:color="auto"/>
              <w:right w:val="single" w:sz="4" w:space="0" w:color="auto"/>
            </w:tcBorders>
            <w:hideMark/>
          </w:tcPr>
          <w:p w14:paraId="654A35E2" w14:textId="4187D9EB" w:rsidR="0020538F" w:rsidRDefault="0020538F">
            <w:pPr>
              <w:rPr>
                <w:lang w:bidi="ar-SA"/>
              </w:rPr>
            </w:pPr>
            <w:r>
              <w:rPr>
                <w:lang w:bidi="ar-SA"/>
              </w:rPr>
              <w:t xml:space="preserve">Différents groupes seront </w:t>
            </w:r>
            <w:r w:rsidR="009A62AD">
              <w:rPr>
                <w:lang w:bidi="ar-SA"/>
              </w:rPr>
              <w:t>créés</w:t>
            </w:r>
            <w:r>
              <w:rPr>
                <w:lang w:bidi="ar-SA"/>
              </w:rPr>
              <w:t xml:space="preserve"> avec les parties prenantes différentes </w:t>
            </w:r>
          </w:p>
        </w:tc>
      </w:tr>
      <w:tr w:rsidR="0020538F" w14:paraId="460FB082" w14:textId="77777777" w:rsidTr="0020538F">
        <w:tc>
          <w:tcPr>
            <w:tcW w:w="2337" w:type="dxa"/>
            <w:tcBorders>
              <w:top w:val="single" w:sz="4" w:space="0" w:color="auto"/>
              <w:left w:val="single" w:sz="4" w:space="0" w:color="auto"/>
              <w:bottom w:val="single" w:sz="4" w:space="0" w:color="auto"/>
              <w:right w:val="single" w:sz="4" w:space="0" w:color="auto"/>
            </w:tcBorders>
            <w:hideMark/>
          </w:tcPr>
          <w:p w14:paraId="48EB425D" w14:textId="77777777" w:rsidR="0020538F" w:rsidRDefault="0020538F">
            <w:pPr>
              <w:rPr>
                <w:lang w:bidi="ar-SA"/>
              </w:rPr>
            </w:pPr>
            <w:r>
              <w:rPr>
                <w:lang w:bidi="ar-SA"/>
              </w:rPr>
              <w:t>Formats</w:t>
            </w:r>
          </w:p>
        </w:tc>
        <w:tc>
          <w:tcPr>
            <w:tcW w:w="3612" w:type="dxa"/>
            <w:tcBorders>
              <w:top w:val="single" w:sz="4" w:space="0" w:color="auto"/>
              <w:left w:val="single" w:sz="4" w:space="0" w:color="auto"/>
              <w:bottom w:val="single" w:sz="4" w:space="0" w:color="auto"/>
              <w:right w:val="single" w:sz="4" w:space="0" w:color="auto"/>
            </w:tcBorders>
            <w:hideMark/>
          </w:tcPr>
          <w:p w14:paraId="045DD204" w14:textId="77777777" w:rsidR="0020538F" w:rsidRDefault="0020538F">
            <w:pPr>
              <w:rPr>
                <w:lang w:bidi="ar-SA"/>
              </w:rPr>
            </w:pPr>
            <w:r>
              <w:rPr>
                <w:lang w:bidi="ar-SA"/>
              </w:rPr>
              <w:t>PDF, DOCX, PNG</w:t>
            </w:r>
          </w:p>
        </w:tc>
        <w:tc>
          <w:tcPr>
            <w:tcW w:w="3685" w:type="dxa"/>
            <w:tcBorders>
              <w:top w:val="single" w:sz="4" w:space="0" w:color="auto"/>
              <w:left w:val="single" w:sz="4" w:space="0" w:color="auto"/>
              <w:bottom w:val="single" w:sz="4" w:space="0" w:color="auto"/>
              <w:right w:val="single" w:sz="4" w:space="0" w:color="auto"/>
            </w:tcBorders>
            <w:hideMark/>
          </w:tcPr>
          <w:p w14:paraId="1E4E89F8" w14:textId="77777777" w:rsidR="0020538F" w:rsidRDefault="0020538F">
            <w:pPr>
              <w:rPr>
                <w:lang w:bidi="ar-SA"/>
              </w:rPr>
            </w:pPr>
            <w:r>
              <w:rPr>
                <w:lang w:bidi="ar-SA"/>
              </w:rPr>
              <w:t xml:space="preserve">Différents documents seront disponibles, en fonction des autorisations  </w:t>
            </w:r>
          </w:p>
        </w:tc>
      </w:tr>
      <w:tr w:rsidR="0020538F" w14:paraId="399D4087" w14:textId="77777777" w:rsidTr="0020538F">
        <w:tc>
          <w:tcPr>
            <w:tcW w:w="2337" w:type="dxa"/>
            <w:tcBorders>
              <w:top w:val="single" w:sz="4" w:space="0" w:color="auto"/>
              <w:left w:val="single" w:sz="4" w:space="0" w:color="auto"/>
              <w:bottom w:val="single" w:sz="4" w:space="0" w:color="auto"/>
              <w:right w:val="single" w:sz="4" w:space="0" w:color="auto"/>
            </w:tcBorders>
            <w:hideMark/>
          </w:tcPr>
          <w:p w14:paraId="62F334A8" w14:textId="77777777" w:rsidR="0020538F" w:rsidRDefault="0020538F">
            <w:pPr>
              <w:rPr>
                <w:lang w:bidi="ar-SA"/>
              </w:rPr>
            </w:pPr>
            <w:r>
              <w:rPr>
                <w:lang w:bidi="ar-SA"/>
              </w:rPr>
              <w:t>Contenu</w:t>
            </w:r>
          </w:p>
        </w:tc>
        <w:tc>
          <w:tcPr>
            <w:tcW w:w="3612" w:type="dxa"/>
            <w:tcBorders>
              <w:top w:val="single" w:sz="4" w:space="0" w:color="auto"/>
              <w:left w:val="single" w:sz="4" w:space="0" w:color="auto"/>
              <w:bottom w:val="single" w:sz="4" w:space="0" w:color="auto"/>
              <w:right w:val="single" w:sz="4" w:space="0" w:color="auto"/>
            </w:tcBorders>
            <w:hideMark/>
          </w:tcPr>
          <w:p w14:paraId="2737EB2C" w14:textId="77777777" w:rsidR="0020538F" w:rsidRDefault="0020538F">
            <w:pPr>
              <w:rPr>
                <w:lang w:bidi="ar-SA"/>
              </w:rPr>
            </w:pPr>
            <w:r>
              <w:rPr>
                <w:lang w:bidi="ar-SA"/>
              </w:rPr>
              <w:t xml:space="preserve">Livrable, artefacts </w:t>
            </w:r>
          </w:p>
        </w:tc>
        <w:tc>
          <w:tcPr>
            <w:tcW w:w="3685" w:type="dxa"/>
            <w:tcBorders>
              <w:top w:val="single" w:sz="4" w:space="0" w:color="auto"/>
              <w:left w:val="single" w:sz="4" w:space="0" w:color="auto"/>
              <w:bottom w:val="single" w:sz="4" w:space="0" w:color="auto"/>
              <w:right w:val="single" w:sz="4" w:space="0" w:color="auto"/>
            </w:tcBorders>
            <w:hideMark/>
          </w:tcPr>
          <w:p w14:paraId="2745BE2B" w14:textId="77777777" w:rsidR="0020538F" w:rsidRDefault="0020538F">
            <w:pPr>
              <w:rPr>
                <w:lang w:bidi="ar-SA"/>
              </w:rPr>
            </w:pPr>
            <w:r>
              <w:rPr>
                <w:lang w:bidi="ar-SA"/>
              </w:rPr>
              <w:t>Disponible depuis le drive du projet</w:t>
            </w:r>
          </w:p>
        </w:tc>
      </w:tr>
      <w:tr w:rsidR="0020538F" w14:paraId="154C28CB" w14:textId="77777777" w:rsidTr="0020538F">
        <w:tc>
          <w:tcPr>
            <w:tcW w:w="2337" w:type="dxa"/>
            <w:tcBorders>
              <w:top w:val="single" w:sz="4" w:space="0" w:color="auto"/>
              <w:left w:val="single" w:sz="4" w:space="0" w:color="auto"/>
              <w:bottom w:val="single" w:sz="4" w:space="0" w:color="auto"/>
              <w:right w:val="single" w:sz="4" w:space="0" w:color="auto"/>
            </w:tcBorders>
            <w:hideMark/>
          </w:tcPr>
          <w:p w14:paraId="60C14AC4" w14:textId="77777777" w:rsidR="0020538F" w:rsidRDefault="0020538F">
            <w:pPr>
              <w:pBdr>
                <w:bottom w:val="single" w:sz="6" w:space="5" w:color="EAECEF"/>
              </w:pBdr>
              <w:rPr>
                <w:lang w:bidi="ar-SA"/>
              </w:rPr>
            </w:pPr>
            <w:r>
              <w:rPr>
                <w:lang w:bidi="ar-SA"/>
              </w:rPr>
              <w:t>Durée et effort</w:t>
            </w:r>
          </w:p>
        </w:tc>
        <w:tc>
          <w:tcPr>
            <w:tcW w:w="3612" w:type="dxa"/>
            <w:tcBorders>
              <w:top w:val="single" w:sz="4" w:space="0" w:color="auto"/>
              <w:left w:val="single" w:sz="4" w:space="0" w:color="auto"/>
              <w:bottom w:val="single" w:sz="4" w:space="0" w:color="auto"/>
              <w:right w:val="single" w:sz="4" w:space="0" w:color="auto"/>
            </w:tcBorders>
            <w:hideMark/>
          </w:tcPr>
          <w:p w14:paraId="725E253B" w14:textId="77777777" w:rsidR="0020538F" w:rsidRDefault="0020538F">
            <w:pPr>
              <w:rPr>
                <w:lang w:bidi="ar-SA"/>
              </w:rPr>
            </w:pPr>
            <w:r>
              <w:rPr>
                <w:lang w:bidi="ar-SA"/>
              </w:rPr>
              <w:t>Sprint de 2 semaines maximum</w:t>
            </w:r>
          </w:p>
        </w:tc>
        <w:tc>
          <w:tcPr>
            <w:tcW w:w="3685" w:type="dxa"/>
            <w:tcBorders>
              <w:top w:val="single" w:sz="4" w:space="0" w:color="auto"/>
              <w:left w:val="single" w:sz="4" w:space="0" w:color="auto"/>
              <w:bottom w:val="single" w:sz="4" w:space="0" w:color="auto"/>
              <w:right w:val="single" w:sz="4" w:space="0" w:color="auto"/>
            </w:tcBorders>
          </w:tcPr>
          <w:p w14:paraId="20C73515" w14:textId="77777777" w:rsidR="0020538F" w:rsidRDefault="0020538F">
            <w:pPr>
              <w:widowControl w:val="0"/>
              <w:rPr>
                <w:b/>
                <w:color w:val="24292E"/>
                <w:sz w:val="33"/>
                <w:szCs w:val="33"/>
                <w:lang w:bidi="ar-SA"/>
              </w:rPr>
            </w:pPr>
          </w:p>
        </w:tc>
      </w:tr>
      <w:tr w:rsidR="0020538F" w14:paraId="0DFB6011" w14:textId="77777777" w:rsidTr="0020538F">
        <w:tc>
          <w:tcPr>
            <w:tcW w:w="2337" w:type="dxa"/>
            <w:tcBorders>
              <w:top w:val="single" w:sz="4" w:space="0" w:color="auto"/>
              <w:left w:val="single" w:sz="4" w:space="0" w:color="auto"/>
              <w:bottom w:val="single" w:sz="4" w:space="0" w:color="auto"/>
              <w:right w:val="single" w:sz="4" w:space="0" w:color="auto"/>
            </w:tcBorders>
            <w:hideMark/>
          </w:tcPr>
          <w:p w14:paraId="25C5B622" w14:textId="77777777" w:rsidR="0020538F" w:rsidRDefault="0020538F">
            <w:pPr>
              <w:pBdr>
                <w:bottom w:val="single" w:sz="6" w:space="5" w:color="EAECEF"/>
              </w:pBdr>
              <w:rPr>
                <w:lang w:bidi="ar-SA"/>
              </w:rPr>
            </w:pPr>
            <w:r>
              <w:rPr>
                <w:lang w:bidi="ar-SA"/>
              </w:rPr>
              <w:t>Collaboration</w:t>
            </w:r>
          </w:p>
        </w:tc>
        <w:tc>
          <w:tcPr>
            <w:tcW w:w="3612" w:type="dxa"/>
            <w:tcBorders>
              <w:top w:val="single" w:sz="4" w:space="0" w:color="auto"/>
              <w:left w:val="single" w:sz="4" w:space="0" w:color="auto"/>
              <w:bottom w:val="single" w:sz="4" w:space="0" w:color="auto"/>
              <w:right w:val="single" w:sz="4" w:space="0" w:color="auto"/>
            </w:tcBorders>
            <w:hideMark/>
          </w:tcPr>
          <w:p w14:paraId="2CE90DA5" w14:textId="77777777" w:rsidR="0020538F" w:rsidRDefault="0020538F">
            <w:pPr>
              <w:rPr>
                <w:lang w:bidi="ar-SA"/>
              </w:rPr>
            </w:pPr>
            <w:r>
              <w:rPr>
                <w:lang w:bidi="ar-SA"/>
              </w:rPr>
              <w:t>Les équipes du CPO et CIO</w:t>
            </w:r>
          </w:p>
        </w:tc>
        <w:tc>
          <w:tcPr>
            <w:tcW w:w="3685" w:type="dxa"/>
            <w:tcBorders>
              <w:top w:val="single" w:sz="4" w:space="0" w:color="auto"/>
              <w:left w:val="single" w:sz="4" w:space="0" w:color="auto"/>
              <w:bottom w:val="single" w:sz="4" w:space="0" w:color="auto"/>
              <w:right w:val="single" w:sz="4" w:space="0" w:color="auto"/>
            </w:tcBorders>
          </w:tcPr>
          <w:p w14:paraId="03BD3DE0" w14:textId="77777777" w:rsidR="0020538F" w:rsidRDefault="0020538F">
            <w:pPr>
              <w:widowControl w:val="0"/>
              <w:rPr>
                <w:b/>
                <w:color w:val="24292E"/>
                <w:sz w:val="33"/>
                <w:szCs w:val="33"/>
                <w:lang w:bidi="ar-SA"/>
              </w:rPr>
            </w:pPr>
          </w:p>
        </w:tc>
      </w:tr>
    </w:tbl>
    <w:p w14:paraId="1C492E11" w14:textId="77777777" w:rsidR="00835C25" w:rsidRDefault="00835C25" w:rsidP="00371EB4">
      <w:pPr>
        <w:pStyle w:val="Titre2"/>
        <w:keepNext w:val="0"/>
        <w:keepLines w:val="0"/>
        <w:pBdr>
          <w:bottom w:val="single" w:sz="6" w:space="5" w:color="EAECEF"/>
        </w:pBdr>
        <w:shd w:val="clear" w:color="auto" w:fill="FFFFFF"/>
        <w:spacing w:after="240"/>
        <w:ind w:left="-300"/>
        <w:rPr>
          <w:b/>
          <w:color w:val="24292E"/>
          <w:sz w:val="34"/>
          <w:szCs w:val="34"/>
        </w:rPr>
      </w:pPr>
      <w:bookmarkStart w:id="29" w:name="_Toc106381340"/>
    </w:p>
    <w:p w14:paraId="34244D04" w14:textId="32C89F4C" w:rsidR="00371EB4" w:rsidRDefault="00371EB4" w:rsidP="00371EB4">
      <w:pPr>
        <w:pStyle w:val="Titre2"/>
        <w:keepNext w:val="0"/>
        <w:keepLines w:val="0"/>
        <w:pBdr>
          <w:bottom w:val="single" w:sz="6" w:space="5" w:color="EAECEF"/>
        </w:pBdr>
        <w:shd w:val="clear" w:color="auto" w:fill="FFFFFF"/>
        <w:spacing w:after="240"/>
        <w:ind w:left="-300"/>
      </w:pPr>
      <w:r>
        <w:rPr>
          <w:b/>
          <w:color w:val="24292E"/>
          <w:sz w:val="34"/>
          <w:szCs w:val="34"/>
        </w:rPr>
        <w:t>Analyse des risques</w:t>
      </w:r>
      <w:bookmarkEnd w:id="29"/>
    </w:p>
    <w:p w14:paraId="6FAB5F41" w14:textId="55BD5B12" w:rsidR="00371EB4" w:rsidRDefault="00371EB4" w:rsidP="00371EB4">
      <w:r>
        <w:t>Les différents risques du projet ont été hiérarchisés par rapport à leurs criticités.</w:t>
      </w:r>
    </w:p>
    <w:p w14:paraId="1C72216C" w14:textId="10679F58" w:rsidR="00371EB4" w:rsidRDefault="00371EB4" w:rsidP="00371EB4">
      <w:r>
        <w:t xml:space="preserve"> Criticité = Probabilité * Gravité</w:t>
      </w:r>
    </w:p>
    <w:p w14:paraId="6178F9C9" w14:textId="3309959A" w:rsidR="00371EB4" w:rsidRDefault="00371EB4" w:rsidP="00371EB4"/>
    <w:p w14:paraId="79136DC8" w14:textId="0F5E31F8" w:rsidR="00371EB4" w:rsidRDefault="00371EB4" w:rsidP="00371EB4">
      <w:pPr>
        <w:pStyle w:val="Standard"/>
        <w:rPr>
          <w:u w:val="single"/>
        </w:rPr>
      </w:pPr>
      <w:r>
        <w:rPr>
          <w:u w:val="single"/>
        </w:rPr>
        <w:t>Tableau d’analyse des risques :</w:t>
      </w:r>
    </w:p>
    <w:p w14:paraId="300D0C75" w14:textId="77777777" w:rsidR="00371EB4" w:rsidRDefault="00371EB4" w:rsidP="00371EB4">
      <w:pPr>
        <w:pStyle w:val="Standard"/>
      </w:pPr>
    </w:p>
    <w:tbl>
      <w:tblPr>
        <w:tblpPr w:leftFromText="141" w:rightFromText="141" w:vertAnchor="page" w:horzAnchor="margin" w:tblpY="4201"/>
        <w:tblW w:w="8475" w:type="dxa"/>
        <w:tblLayout w:type="fixed"/>
        <w:tblLook w:val="0400" w:firstRow="0" w:lastRow="0" w:firstColumn="0" w:lastColumn="0" w:noHBand="0" w:noVBand="1"/>
      </w:tblPr>
      <w:tblGrid>
        <w:gridCol w:w="1779"/>
        <w:gridCol w:w="1046"/>
        <w:gridCol w:w="851"/>
        <w:gridCol w:w="850"/>
        <w:gridCol w:w="1276"/>
        <w:gridCol w:w="1276"/>
        <w:gridCol w:w="1397"/>
      </w:tblGrid>
      <w:tr w:rsidR="00835C25" w14:paraId="0B134B1E" w14:textId="77777777" w:rsidTr="009A62AD">
        <w:trPr>
          <w:trHeight w:val="3"/>
        </w:trPr>
        <w:tc>
          <w:tcPr>
            <w:tcW w:w="1779" w:type="dxa"/>
            <w:tcBorders>
              <w:top w:val="single" w:sz="8" w:space="0" w:color="000000"/>
              <w:left w:val="single" w:sz="8" w:space="0" w:color="000000"/>
              <w:bottom w:val="single" w:sz="8" w:space="0" w:color="000000"/>
              <w:right w:val="single" w:sz="8" w:space="0" w:color="000000"/>
            </w:tcBorders>
            <w:vAlign w:val="center"/>
            <w:hideMark/>
          </w:tcPr>
          <w:p w14:paraId="2D250DC4" w14:textId="77777777" w:rsidR="00835C25" w:rsidRDefault="00835C25" w:rsidP="009A62AD">
            <w:pPr>
              <w:jc w:val="center"/>
              <w:rPr>
                <w:color w:val="000000"/>
                <w:sz w:val="16"/>
                <w:szCs w:val="16"/>
              </w:rPr>
            </w:pPr>
            <w:r>
              <w:rPr>
                <w:color w:val="000000"/>
                <w:sz w:val="16"/>
                <w:szCs w:val="16"/>
              </w:rPr>
              <w:t>Risque</w:t>
            </w:r>
          </w:p>
        </w:tc>
        <w:tc>
          <w:tcPr>
            <w:tcW w:w="1046" w:type="dxa"/>
            <w:tcBorders>
              <w:top w:val="single" w:sz="8" w:space="0" w:color="000000"/>
              <w:left w:val="nil"/>
              <w:bottom w:val="single" w:sz="8" w:space="0" w:color="000000"/>
              <w:right w:val="single" w:sz="8" w:space="0" w:color="000000"/>
            </w:tcBorders>
            <w:vAlign w:val="center"/>
            <w:hideMark/>
          </w:tcPr>
          <w:p w14:paraId="018DF26C" w14:textId="77777777" w:rsidR="00835C25" w:rsidRDefault="00835C25" w:rsidP="009A62AD">
            <w:pPr>
              <w:jc w:val="center"/>
              <w:rPr>
                <w:color w:val="000000"/>
                <w:sz w:val="16"/>
                <w:szCs w:val="16"/>
              </w:rPr>
            </w:pPr>
            <w:r>
              <w:rPr>
                <w:color w:val="000000"/>
                <w:sz w:val="16"/>
                <w:szCs w:val="16"/>
              </w:rPr>
              <w:t>Probabilité</w:t>
            </w:r>
          </w:p>
        </w:tc>
        <w:tc>
          <w:tcPr>
            <w:tcW w:w="851" w:type="dxa"/>
            <w:tcBorders>
              <w:top w:val="single" w:sz="8" w:space="0" w:color="000000"/>
              <w:left w:val="nil"/>
              <w:bottom w:val="single" w:sz="8" w:space="0" w:color="000000"/>
              <w:right w:val="single" w:sz="8" w:space="0" w:color="000000"/>
            </w:tcBorders>
            <w:vAlign w:val="center"/>
            <w:hideMark/>
          </w:tcPr>
          <w:p w14:paraId="3D99C106" w14:textId="77777777" w:rsidR="00835C25" w:rsidRDefault="00835C25" w:rsidP="009A62AD">
            <w:pPr>
              <w:jc w:val="center"/>
              <w:rPr>
                <w:color w:val="000000"/>
                <w:sz w:val="16"/>
                <w:szCs w:val="16"/>
              </w:rPr>
            </w:pPr>
            <w:r>
              <w:rPr>
                <w:color w:val="000000"/>
                <w:sz w:val="16"/>
                <w:szCs w:val="16"/>
              </w:rPr>
              <w:t>Gravité</w:t>
            </w:r>
          </w:p>
        </w:tc>
        <w:tc>
          <w:tcPr>
            <w:tcW w:w="850" w:type="dxa"/>
            <w:tcBorders>
              <w:top w:val="single" w:sz="8" w:space="0" w:color="000000"/>
              <w:left w:val="nil"/>
              <w:bottom w:val="single" w:sz="8" w:space="0" w:color="000000"/>
              <w:right w:val="single" w:sz="8" w:space="0" w:color="000000"/>
            </w:tcBorders>
            <w:vAlign w:val="center"/>
            <w:hideMark/>
          </w:tcPr>
          <w:p w14:paraId="4E8EC7F7" w14:textId="77777777" w:rsidR="00835C25" w:rsidRDefault="00835C25" w:rsidP="009A62AD">
            <w:pPr>
              <w:jc w:val="center"/>
              <w:rPr>
                <w:color w:val="000000"/>
                <w:sz w:val="16"/>
                <w:szCs w:val="16"/>
              </w:rPr>
            </w:pPr>
            <w:r>
              <w:rPr>
                <w:color w:val="000000"/>
                <w:sz w:val="16"/>
                <w:szCs w:val="16"/>
              </w:rPr>
              <w:t>Criticité</w:t>
            </w:r>
          </w:p>
        </w:tc>
        <w:tc>
          <w:tcPr>
            <w:tcW w:w="1276" w:type="dxa"/>
            <w:tcBorders>
              <w:top w:val="single" w:sz="8" w:space="0" w:color="000000"/>
              <w:left w:val="nil"/>
              <w:bottom w:val="single" w:sz="8" w:space="0" w:color="000000"/>
              <w:right w:val="single" w:sz="8" w:space="0" w:color="000000"/>
            </w:tcBorders>
            <w:vAlign w:val="center"/>
            <w:hideMark/>
          </w:tcPr>
          <w:p w14:paraId="569A2A4B" w14:textId="77777777" w:rsidR="00835C25" w:rsidRDefault="00835C25" w:rsidP="009A62AD">
            <w:pPr>
              <w:jc w:val="center"/>
              <w:rPr>
                <w:color w:val="000000"/>
                <w:sz w:val="16"/>
                <w:szCs w:val="16"/>
              </w:rPr>
            </w:pPr>
            <w:r>
              <w:rPr>
                <w:color w:val="000000"/>
                <w:sz w:val="16"/>
                <w:szCs w:val="16"/>
              </w:rPr>
              <w:t>Responsable</w:t>
            </w:r>
          </w:p>
        </w:tc>
        <w:tc>
          <w:tcPr>
            <w:tcW w:w="1276" w:type="dxa"/>
            <w:tcBorders>
              <w:top w:val="single" w:sz="8" w:space="0" w:color="000000"/>
              <w:left w:val="nil"/>
              <w:bottom w:val="single" w:sz="8" w:space="0" w:color="000000"/>
              <w:right w:val="single" w:sz="8" w:space="0" w:color="000000"/>
            </w:tcBorders>
            <w:vAlign w:val="center"/>
            <w:hideMark/>
          </w:tcPr>
          <w:p w14:paraId="735557BC" w14:textId="77777777" w:rsidR="00835C25" w:rsidRDefault="00835C25" w:rsidP="009A62AD">
            <w:pPr>
              <w:jc w:val="center"/>
              <w:rPr>
                <w:color w:val="000000"/>
                <w:sz w:val="16"/>
                <w:szCs w:val="16"/>
              </w:rPr>
            </w:pPr>
            <w:r>
              <w:rPr>
                <w:color w:val="000000"/>
                <w:sz w:val="16"/>
                <w:szCs w:val="16"/>
              </w:rPr>
              <w:t>Prévention</w:t>
            </w:r>
          </w:p>
        </w:tc>
        <w:tc>
          <w:tcPr>
            <w:tcW w:w="1397" w:type="dxa"/>
            <w:tcBorders>
              <w:top w:val="single" w:sz="8" w:space="0" w:color="000000"/>
              <w:left w:val="nil"/>
              <w:bottom w:val="single" w:sz="8" w:space="0" w:color="000000"/>
              <w:right w:val="single" w:sz="8" w:space="0" w:color="000000"/>
            </w:tcBorders>
            <w:vAlign w:val="center"/>
            <w:hideMark/>
          </w:tcPr>
          <w:p w14:paraId="2C13B4FE" w14:textId="77777777" w:rsidR="00835C25" w:rsidRDefault="00835C25" w:rsidP="009A62AD">
            <w:pPr>
              <w:jc w:val="center"/>
              <w:rPr>
                <w:color w:val="000000"/>
                <w:sz w:val="16"/>
                <w:szCs w:val="16"/>
              </w:rPr>
            </w:pPr>
            <w:r>
              <w:rPr>
                <w:color w:val="000000"/>
                <w:sz w:val="16"/>
                <w:szCs w:val="16"/>
              </w:rPr>
              <w:t>Réparation</w:t>
            </w:r>
          </w:p>
        </w:tc>
      </w:tr>
      <w:tr w:rsidR="00835C25" w14:paraId="4255218C" w14:textId="77777777" w:rsidTr="009A62AD">
        <w:trPr>
          <w:trHeight w:val="9"/>
        </w:trPr>
        <w:tc>
          <w:tcPr>
            <w:tcW w:w="1779" w:type="dxa"/>
            <w:tcBorders>
              <w:top w:val="nil"/>
              <w:left w:val="single" w:sz="8" w:space="0" w:color="000000"/>
              <w:bottom w:val="single" w:sz="8" w:space="0" w:color="000000"/>
              <w:right w:val="single" w:sz="8" w:space="0" w:color="000000"/>
            </w:tcBorders>
            <w:vAlign w:val="center"/>
            <w:hideMark/>
          </w:tcPr>
          <w:p w14:paraId="7E358560" w14:textId="77777777" w:rsidR="00835C25" w:rsidRDefault="00835C25" w:rsidP="009A62AD">
            <w:pPr>
              <w:jc w:val="center"/>
              <w:rPr>
                <w:color w:val="000000"/>
                <w:sz w:val="16"/>
                <w:szCs w:val="16"/>
              </w:rPr>
            </w:pPr>
            <w:r>
              <w:rPr>
                <w:color w:val="000000"/>
                <w:sz w:val="16"/>
                <w:szCs w:val="16"/>
              </w:rPr>
              <w:t>Dépassement budgétaire</w:t>
            </w:r>
          </w:p>
        </w:tc>
        <w:tc>
          <w:tcPr>
            <w:tcW w:w="1046" w:type="dxa"/>
            <w:tcBorders>
              <w:top w:val="nil"/>
              <w:left w:val="nil"/>
              <w:bottom w:val="single" w:sz="8" w:space="0" w:color="000000"/>
              <w:right w:val="single" w:sz="8" w:space="0" w:color="000000"/>
            </w:tcBorders>
            <w:vAlign w:val="center"/>
            <w:hideMark/>
          </w:tcPr>
          <w:p w14:paraId="664ABF04" w14:textId="77777777" w:rsidR="00835C25" w:rsidRDefault="00835C25" w:rsidP="009A62AD">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5C8EE221" w14:textId="77777777" w:rsidR="00835C25" w:rsidRDefault="00835C25" w:rsidP="009A62AD">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7085F87B" w14:textId="77777777" w:rsidR="00835C25" w:rsidRDefault="00835C25" w:rsidP="009A62AD">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5E9A877C" w14:textId="77777777" w:rsidR="00835C25" w:rsidRDefault="00835C25" w:rsidP="009A62AD">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694C832D" w14:textId="77777777" w:rsidR="00835C25" w:rsidRDefault="00835C25" w:rsidP="009A62AD">
            <w:pPr>
              <w:jc w:val="center"/>
              <w:rPr>
                <w:color w:val="000000"/>
                <w:sz w:val="16"/>
                <w:szCs w:val="16"/>
              </w:rPr>
            </w:pPr>
            <w:r>
              <w:rPr>
                <w:color w:val="000000"/>
                <w:sz w:val="16"/>
                <w:szCs w:val="16"/>
              </w:rPr>
              <w:t xml:space="preserve">Gestion du temps   </w:t>
            </w:r>
          </w:p>
        </w:tc>
        <w:tc>
          <w:tcPr>
            <w:tcW w:w="1397" w:type="dxa"/>
            <w:tcBorders>
              <w:top w:val="nil"/>
              <w:left w:val="nil"/>
              <w:bottom w:val="single" w:sz="8" w:space="0" w:color="000000"/>
              <w:right w:val="single" w:sz="8" w:space="0" w:color="000000"/>
            </w:tcBorders>
            <w:vAlign w:val="center"/>
            <w:hideMark/>
          </w:tcPr>
          <w:p w14:paraId="37513B1A" w14:textId="77777777" w:rsidR="00835C25" w:rsidRDefault="00835C25" w:rsidP="009A62AD">
            <w:pPr>
              <w:jc w:val="center"/>
              <w:rPr>
                <w:color w:val="000000"/>
                <w:sz w:val="16"/>
                <w:szCs w:val="16"/>
              </w:rPr>
            </w:pPr>
            <w:r>
              <w:rPr>
                <w:color w:val="000000"/>
                <w:sz w:val="16"/>
                <w:szCs w:val="16"/>
              </w:rPr>
              <w:t>-Négocier avec la direction une augmentation budgétaire</w:t>
            </w:r>
          </w:p>
        </w:tc>
      </w:tr>
      <w:tr w:rsidR="00835C25" w14:paraId="455ADEB4" w14:textId="77777777" w:rsidTr="009A62AD">
        <w:trPr>
          <w:trHeight w:val="9"/>
        </w:trPr>
        <w:tc>
          <w:tcPr>
            <w:tcW w:w="1779" w:type="dxa"/>
            <w:vMerge w:val="restart"/>
            <w:tcBorders>
              <w:top w:val="nil"/>
              <w:left w:val="single" w:sz="8" w:space="0" w:color="000000"/>
              <w:bottom w:val="single" w:sz="8" w:space="0" w:color="000000"/>
              <w:right w:val="single" w:sz="8" w:space="0" w:color="000000"/>
            </w:tcBorders>
            <w:vAlign w:val="center"/>
            <w:hideMark/>
          </w:tcPr>
          <w:p w14:paraId="56F4CE2D" w14:textId="77777777" w:rsidR="00835C25" w:rsidRDefault="00835C25" w:rsidP="009A62AD">
            <w:pPr>
              <w:jc w:val="center"/>
              <w:rPr>
                <w:color w:val="000000"/>
                <w:sz w:val="16"/>
                <w:szCs w:val="16"/>
              </w:rPr>
            </w:pPr>
            <w:r>
              <w:rPr>
                <w:color w:val="000000"/>
                <w:sz w:val="16"/>
                <w:szCs w:val="16"/>
              </w:rPr>
              <w:t>Dépassement du délai de livraison</w:t>
            </w:r>
          </w:p>
        </w:tc>
        <w:tc>
          <w:tcPr>
            <w:tcW w:w="1046" w:type="dxa"/>
            <w:vMerge w:val="restart"/>
            <w:tcBorders>
              <w:top w:val="nil"/>
              <w:left w:val="single" w:sz="8" w:space="0" w:color="000000"/>
              <w:bottom w:val="single" w:sz="8" w:space="0" w:color="000000"/>
              <w:right w:val="single" w:sz="8" w:space="0" w:color="000000"/>
            </w:tcBorders>
            <w:vAlign w:val="center"/>
            <w:hideMark/>
          </w:tcPr>
          <w:p w14:paraId="089677C8" w14:textId="77777777" w:rsidR="00835C25" w:rsidRDefault="00835C25" w:rsidP="009A62AD">
            <w:pPr>
              <w:jc w:val="center"/>
              <w:rPr>
                <w:color w:val="000000"/>
                <w:sz w:val="16"/>
                <w:szCs w:val="16"/>
              </w:rPr>
            </w:pPr>
            <w:r>
              <w:rPr>
                <w:color w:val="000000"/>
                <w:sz w:val="16"/>
                <w:szCs w:val="16"/>
              </w:rPr>
              <w:t>4</w:t>
            </w:r>
          </w:p>
        </w:tc>
        <w:tc>
          <w:tcPr>
            <w:tcW w:w="851" w:type="dxa"/>
            <w:vMerge w:val="restart"/>
            <w:tcBorders>
              <w:top w:val="nil"/>
              <w:left w:val="single" w:sz="8" w:space="0" w:color="000000"/>
              <w:bottom w:val="single" w:sz="8" w:space="0" w:color="000000"/>
              <w:right w:val="single" w:sz="8" w:space="0" w:color="000000"/>
            </w:tcBorders>
            <w:vAlign w:val="center"/>
            <w:hideMark/>
          </w:tcPr>
          <w:p w14:paraId="0F7DE88F" w14:textId="77777777" w:rsidR="00835C25" w:rsidRDefault="00835C25" w:rsidP="009A62AD">
            <w:pPr>
              <w:jc w:val="center"/>
              <w:rPr>
                <w:color w:val="000000"/>
                <w:sz w:val="16"/>
                <w:szCs w:val="16"/>
              </w:rPr>
            </w:pPr>
            <w:r>
              <w:rPr>
                <w:color w:val="000000"/>
                <w:sz w:val="16"/>
                <w:szCs w:val="16"/>
              </w:rPr>
              <w:t>5</w:t>
            </w:r>
          </w:p>
        </w:tc>
        <w:tc>
          <w:tcPr>
            <w:tcW w:w="850" w:type="dxa"/>
            <w:vMerge w:val="restart"/>
            <w:tcBorders>
              <w:top w:val="nil"/>
              <w:left w:val="single" w:sz="8" w:space="0" w:color="000000"/>
              <w:bottom w:val="single" w:sz="8" w:space="0" w:color="000000"/>
              <w:right w:val="single" w:sz="8" w:space="0" w:color="000000"/>
            </w:tcBorders>
            <w:shd w:val="clear" w:color="auto" w:fill="FF0000"/>
            <w:vAlign w:val="center"/>
            <w:hideMark/>
          </w:tcPr>
          <w:p w14:paraId="6C4F7290" w14:textId="77777777" w:rsidR="00835C25" w:rsidRDefault="00835C25" w:rsidP="009A62AD">
            <w:pPr>
              <w:jc w:val="center"/>
              <w:rPr>
                <w:color w:val="000000"/>
                <w:sz w:val="16"/>
                <w:szCs w:val="16"/>
              </w:rPr>
            </w:pPr>
            <w:r>
              <w:rPr>
                <w:color w:val="000000"/>
                <w:sz w:val="16"/>
                <w:szCs w:val="16"/>
              </w:rPr>
              <w:t>20</w:t>
            </w:r>
          </w:p>
        </w:tc>
        <w:tc>
          <w:tcPr>
            <w:tcW w:w="1276" w:type="dxa"/>
            <w:vMerge w:val="restart"/>
            <w:tcBorders>
              <w:top w:val="nil"/>
              <w:left w:val="single" w:sz="8" w:space="0" w:color="000000"/>
              <w:bottom w:val="single" w:sz="8" w:space="0" w:color="000000"/>
              <w:right w:val="single" w:sz="8" w:space="0" w:color="000000"/>
            </w:tcBorders>
            <w:vAlign w:val="center"/>
            <w:hideMark/>
          </w:tcPr>
          <w:p w14:paraId="3EEAFC7E" w14:textId="77777777" w:rsidR="00835C25" w:rsidRDefault="00835C25" w:rsidP="009A62AD">
            <w:pPr>
              <w:jc w:val="center"/>
              <w:rPr>
                <w:color w:val="000000"/>
                <w:sz w:val="16"/>
                <w:szCs w:val="16"/>
              </w:rPr>
            </w:pPr>
            <w:r>
              <w:rPr>
                <w:color w:val="000000"/>
                <w:sz w:val="16"/>
                <w:szCs w:val="16"/>
              </w:rPr>
              <w:t>Architecte logiciel </w:t>
            </w:r>
          </w:p>
        </w:tc>
        <w:tc>
          <w:tcPr>
            <w:tcW w:w="1276" w:type="dxa"/>
            <w:vMerge w:val="restart"/>
            <w:tcBorders>
              <w:top w:val="nil"/>
              <w:left w:val="single" w:sz="8" w:space="0" w:color="000000"/>
              <w:bottom w:val="single" w:sz="8" w:space="0" w:color="000000"/>
              <w:right w:val="single" w:sz="8" w:space="0" w:color="000000"/>
            </w:tcBorders>
            <w:vAlign w:val="center"/>
            <w:hideMark/>
          </w:tcPr>
          <w:p w14:paraId="57E5431E" w14:textId="77777777" w:rsidR="00835C25" w:rsidRDefault="00835C25" w:rsidP="009A62AD">
            <w:pPr>
              <w:jc w:val="center"/>
              <w:rPr>
                <w:color w:val="000000"/>
                <w:sz w:val="16"/>
                <w:szCs w:val="16"/>
              </w:rPr>
            </w:pPr>
            <w:r>
              <w:rPr>
                <w:color w:val="000000"/>
                <w:sz w:val="16"/>
                <w:szCs w:val="16"/>
              </w:rPr>
              <w:t>Mise en place de réunions hebdomadaires afin de vérifier l’avancement du projet</w:t>
            </w:r>
          </w:p>
        </w:tc>
        <w:tc>
          <w:tcPr>
            <w:tcW w:w="1397" w:type="dxa"/>
            <w:tcBorders>
              <w:top w:val="nil"/>
              <w:left w:val="nil"/>
              <w:bottom w:val="nil"/>
              <w:right w:val="single" w:sz="8" w:space="0" w:color="000000"/>
            </w:tcBorders>
            <w:vAlign w:val="center"/>
            <w:hideMark/>
          </w:tcPr>
          <w:p w14:paraId="114CAB78" w14:textId="77777777" w:rsidR="00835C25" w:rsidRDefault="00835C25" w:rsidP="009A62AD">
            <w:pPr>
              <w:jc w:val="center"/>
              <w:rPr>
                <w:color w:val="000000"/>
                <w:sz w:val="16"/>
                <w:szCs w:val="16"/>
              </w:rPr>
            </w:pPr>
            <w:r>
              <w:rPr>
                <w:color w:val="000000"/>
                <w:sz w:val="16"/>
                <w:szCs w:val="16"/>
              </w:rPr>
              <w:t>-Application de pénalités contractuelles</w:t>
            </w:r>
          </w:p>
        </w:tc>
      </w:tr>
      <w:tr w:rsidR="00835C25" w14:paraId="20494D29" w14:textId="77777777" w:rsidTr="009A62AD">
        <w:trPr>
          <w:trHeight w:val="510"/>
        </w:trPr>
        <w:tc>
          <w:tcPr>
            <w:tcW w:w="1779" w:type="dxa"/>
            <w:vMerge/>
            <w:tcBorders>
              <w:top w:val="nil"/>
              <w:left w:val="single" w:sz="8" w:space="0" w:color="000000"/>
              <w:bottom w:val="single" w:sz="8" w:space="0" w:color="000000"/>
              <w:right w:val="single" w:sz="8" w:space="0" w:color="000000"/>
            </w:tcBorders>
            <w:vAlign w:val="center"/>
            <w:hideMark/>
          </w:tcPr>
          <w:p w14:paraId="4A1E7D80" w14:textId="77777777" w:rsidR="00835C25" w:rsidRDefault="00835C25" w:rsidP="009A62AD">
            <w:pPr>
              <w:widowControl w:val="0"/>
              <w:suppressAutoHyphens w:val="0"/>
              <w:rPr>
                <w:color w:val="000000"/>
                <w:sz w:val="16"/>
                <w:szCs w:val="16"/>
              </w:rPr>
            </w:pPr>
          </w:p>
        </w:tc>
        <w:tc>
          <w:tcPr>
            <w:tcW w:w="1046" w:type="dxa"/>
            <w:vMerge/>
            <w:tcBorders>
              <w:top w:val="nil"/>
              <w:left w:val="single" w:sz="8" w:space="0" w:color="000000"/>
              <w:bottom w:val="single" w:sz="8" w:space="0" w:color="000000"/>
              <w:right w:val="single" w:sz="8" w:space="0" w:color="000000"/>
            </w:tcBorders>
            <w:vAlign w:val="center"/>
            <w:hideMark/>
          </w:tcPr>
          <w:p w14:paraId="0EC176BD" w14:textId="77777777" w:rsidR="00835C25" w:rsidRDefault="00835C25" w:rsidP="009A62AD">
            <w:pPr>
              <w:widowControl w:val="0"/>
              <w:suppressAutoHyphens w:val="0"/>
              <w:rPr>
                <w:color w:val="000000"/>
                <w:sz w:val="16"/>
                <w:szCs w:val="16"/>
              </w:rPr>
            </w:pPr>
          </w:p>
        </w:tc>
        <w:tc>
          <w:tcPr>
            <w:tcW w:w="851" w:type="dxa"/>
            <w:vMerge/>
            <w:tcBorders>
              <w:top w:val="nil"/>
              <w:left w:val="single" w:sz="8" w:space="0" w:color="000000"/>
              <w:bottom w:val="single" w:sz="8" w:space="0" w:color="000000"/>
              <w:right w:val="single" w:sz="8" w:space="0" w:color="000000"/>
            </w:tcBorders>
            <w:vAlign w:val="center"/>
            <w:hideMark/>
          </w:tcPr>
          <w:p w14:paraId="2EF4DEF8" w14:textId="77777777" w:rsidR="00835C25" w:rsidRDefault="00835C25" w:rsidP="009A62AD">
            <w:pPr>
              <w:widowControl w:val="0"/>
              <w:suppressAutoHyphens w:val="0"/>
              <w:rPr>
                <w:color w:val="000000"/>
                <w:sz w:val="16"/>
                <w:szCs w:val="16"/>
              </w:rPr>
            </w:pPr>
          </w:p>
        </w:tc>
        <w:tc>
          <w:tcPr>
            <w:tcW w:w="850" w:type="dxa"/>
            <w:vMerge/>
            <w:tcBorders>
              <w:top w:val="nil"/>
              <w:left w:val="single" w:sz="8" w:space="0" w:color="000000"/>
              <w:bottom w:val="single" w:sz="8" w:space="0" w:color="000000"/>
              <w:right w:val="single" w:sz="8" w:space="0" w:color="000000"/>
            </w:tcBorders>
            <w:vAlign w:val="center"/>
            <w:hideMark/>
          </w:tcPr>
          <w:p w14:paraId="031A8D50" w14:textId="77777777" w:rsidR="00835C25" w:rsidRDefault="00835C25" w:rsidP="009A62AD">
            <w:pPr>
              <w:widowControl w:val="0"/>
              <w:suppressAutoHyphens w:val="0"/>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2CABF8E6" w14:textId="77777777" w:rsidR="00835C25" w:rsidRDefault="00835C25" w:rsidP="009A62AD">
            <w:pPr>
              <w:widowControl w:val="0"/>
              <w:suppressAutoHyphens w:val="0"/>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5C786A4B" w14:textId="77777777" w:rsidR="00835C25" w:rsidRDefault="00835C25" w:rsidP="009A62AD">
            <w:pPr>
              <w:widowControl w:val="0"/>
              <w:suppressAutoHyphens w:val="0"/>
              <w:rPr>
                <w:color w:val="000000"/>
                <w:sz w:val="16"/>
                <w:szCs w:val="16"/>
              </w:rPr>
            </w:pPr>
          </w:p>
        </w:tc>
        <w:tc>
          <w:tcPr>
            <w:tcW w:w="1397" w:type="dxa"/>
            <w:tcBorders>
              <w:top w:val="nil"/>
              <w:left w:val="nil"/>
              <w:bottom w:val="single" w:sz="8" w:space="0" w:color="000000"/>
              <w:right w:val="single" w:sz="8" w:space="0" w:color="000000"/>
            </w:tcBorders>
            <w:vAlign w:val="center"/>
            <w:hideMark/>
          </w:tcPr>
          <w:p w14:paraId="1292AED1" w14:textId="77777777" w:rsidR="00835C25" w:rsidRDefault="00835C25" w:rsidP="009A62AD">
            <w:pPr>
              <w:jc w:val="center"/>
              <w:rPr>
                <w:color w:val="000000"/>
                <w:sz w:val="16"/>
                <w:szCs w:val="16"/>
              </w:rPr>
            </w:pPr>
            <w:r>
              <w:rPr>
                <w:color w:val="000000"/>
                <w:sz w:val="16"/>
                <w:szCs w:val="16"/>
              </w:rPr>
              <w:t>-Mise en place d’astreinte</w:t>
            </w:r>
          </w:p>
        </w:tc>
      </w:tr>
      <w:tr w:rsidR="00835C25" w14:paraId="294ECAA5" w14:textId="77777777" w:rsidTr="009A62AD">
        <w:trPr>
          <w:trHeight w:val="521"/>
        </w:trPr>
        <w:tc>
          <w:tcPr>
            <w:tcW w:w="1779" w:type="dxa"/>
            <w:tcBorders>
              <w:top w:val="nil"/>
              <w:left w:val="single" w:sz="8" w:space="0" w:color="000000"/>
              <w:bottom w:val="single" w:sz="8" w:space="0" w:color="000000"/>
              <w:right w:val="single" w:sz="8" w:space="0" w:color="000000"/>
            </w:tcBorders>
            <w:vAlign w:val="center"/>
            <w:hideMark/>
          </w:tcPr>
          <w:p w14:paraId="3721F171" w14:textId="77777777" w:rsidR="00835C25" w:rsidRDefault="00835C25" w:rsidP="009A62AD">
            <w:pPr>
              <w:jc w:val="center"/>
              <w:rPr>
                <w:color w:val="000000"/>
                <w:sz w:val="16"/>
                <w:szCs w:val="16"/>
              </w:rPr>
            </w:pPr>
            <w:r>
              <w:rPr>
                <w:color w:val="000000"/>
                <w:sz w:val="16"/>
                <w:szCs w:val="16"/>
              </w:rPr>
              <w:t xml:space="preserve">Ajout d’une nouvelle fonctionnalité  </w:t>
            </w:r>
          </w:p>
        </w:tc>
        <w:tc>
          <w:tcPr>
            <w:tcW w:w="1046" w:type="dxa"/>
            <w:tcBorders>
              <w:top w:val="nil"/>
              <w:left w:val="nil"/>
              <w:bottom w:val="single" w:sz="8" w:space="0" w:color="000000"/>
              <w:right w:val="single" w:sz="8" w:space="0" w:color="000000"/>
            </w:tcBorders>
            <w:vAlign w:val="center"/>
            <w:hideMark/>
          </w:tcPr>
          <w:p w14:paraId="2C3843D5" w14:textId="77777777" w:rsidR="00835C25" w:rsidRDefault="00835C25" w:rsidP="009A62AD">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058F1CAC" w14:textId="77777777" w:rsidR="00835C25" w:rsidRDefault="00835C25" w:rsidP="009A62AD">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5E4BA13D" w14:textId="77777777" w:rsidR="00835C25" w:rsidRDefault="00835C25" w:rsidP="009A62AD">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16758830" w14:textId="77777777" w:rsidR="00835C25" w:rsidRDefault="00835C25" w:rsidP="009A62AD">
            <w:pPr>
              <w:jc w:val="center"/>
              <w:rPr>
                <w:color w:val="000000"/>
                <w:sz w:val="16"/>
                <w:szCs w:val="16"/>
              </w:rPr>
            </w:pPr>
            <w:r>
              <w:rPr>
                <w:color w:val="000000"/>
                <w:sz w:val="16"/>
                <w:szCs w:val="16"/>
              </w:rPr>
              <w:t>CIO et CPO</w:t>
            </w:r>
          </w:p>
        </w:tc>
        <w:tc>
          <w:tcPr>
            <w:tcW w:w="1276" w:type="dxa"/>
            <w:tcBorders>
              <w:top w:val="nil"/>
              <w:left w:val="nil"/>
              <w:bottom w:val="single" w:sz="8" w:space="0" w:color="000000"/>
              <w:right w:val="single" w:sz="8" w:space="0" w:color="000000"/>
            </w:tcBorders>
            <w:vAlign w:val="center"/>
            <w:hideMark/>
          </w:tcPr>
          <w:p w14:paraId="35F669E9" w14:textId="77777777" w:rsidR="00835C25" w:rsidRDefault="00835C25" w:rsidP="009A62AD">
            <w:pPr>
              <w:jc w:val="center"/>
              <w:rPr>
                <w:color w:val="000000"/>
                <w:sz w:val="16"/>
                <w:szCs w:val="16"/>
              </w:rPr>
            </w:pPr>
            <w:r>
              <w:rPr>
                <w:color w:val="000000"/>
                <w:sz w:val="16"/>
                <w:szCs w:val="16"/>
              </w:rPr>
              <w:t>Concevoir l’application de façon évolutive</w:t>
            </w:r>
          </w:p>
        </w:tc>
        <w:tc>
          <w:tcPr>
            <w:tcW w:w="1397" w:type="dxa"/>
            <w:tcBorders>
              <w:top w:val="nil"/>
              <w:left w:val="nil"/>
              <w:bottom w:val="single" w:sz="8" w:space="0" w:color="000000"/>
              <w:right w:val="single" w:sz="8" w:space="0" w:color="000000"/>
            </w:tcBorders>
            <w:vAlign w:val="center"/>
            <w:hideMark/>
          </w:tcPr>
          <w:p w14:paraId="4949ECA1" w14:textId="77777777" w:rsidR="00835C25" w:rsidRDefault="00835C25" w:rsidP="009A62AD">
            <w:pPr>
              <w:jc w:val="center"/>
              <w:rPr>
                <w:color w:val="000000"/>
                <w:sz w:val="16"/>
                <w:szCs w:val="16"/>
              </w:rPr>
            </w:pPr>
            <w:r>
              <w:rPr>
                <w:color w:val="000000"/>
                <w:sz w:val="16"/>
                <w:szCs w:val="16"/>
              </w:rPr>
              <w:t>-Augmentation du budget</w:t>
            </w:r>
          </w:p>
          <w:p w14:paraId="3407C64A" w14:textId="77777777" w:rsidR="00835C25" w:rsidRDefault="00835C25" w:rsidP="009A62AD">
            <w:pPr>
              <w:jc w:val="center"/>
              <w:rPr>
                <w:color w:val="000000"/>
                <w:sz w:val="16"/>
                <w:szCs w:val="16"/>
              </w:rPr>
            </w:pPr>
            <w:r>
              <w:rPr>
                <w:color w:val="000000"/>
                <w:sz w:val="16"/>
                <w:szCs w:val="16"/>
              </w:rPr>
              <w:t xml:space="preserve">-Augmenter les délais </w:t>
            </w:r>
          </w:p>
        </w:tc>
      </w:tr>
      <w:tr w:rsidR="00835C25" w14:paraId="48A15CF4" w14:textId="77777777" w:rsidTr="009A62AD">
        <w:trPr>
          <w:trHeight w:val="702"/>
        </w:trPr>
        <w:tc>
          <w:tcPr>
            <w:tcW w:w="1779" w:type="dxa"/>
            <w:tcBorders>
              <w:top w:val="nil"/>
              <w:left w:val="single" w:sz="8" w:space="0" w:color="000000"/>
              <w:bottom w:val="single" w:sz="8" w:space="0" w:color="000000"/>
              <w:right w:val="single" w:sz="8" w:space="0" w:color="000000"/>
            </w:tcBorders>
            <w:vAlign w:val="center"/>
            <w:hideMark/>
          </w:tcPr>
          <w:p w14:paraId="4EC0D38A" w14:textId="77777777" w:rsidR="00835C25" w:rsidRDefault="00835C25" w:rsidP="009A62AD">
            <w:pPr>
              <w:jc w:val="center"/>
              <w:rPr>
                <w:color w:val="000000"/>
                <w:sz w:val="16"/>
                <w:szCs w:val="16"/>
              </w:rPr>
            </w:pPr>
            <w:r>
              <w:rPr>
                <w:color w:val="000000"/>
                <w:sz w:val="16"/>
                <w:szCs w:val="16"/>
              </w:rPr>
              <w:t>Climat conflictuel dans l’équipe</w:t>
            </w:r>
          </w:p>
        </w:tc>
        <w:tc>
          <w:tcPr>
            <w:tcW w:w="1046" w:type="dxa"/>
            <w:tcBorders>
              <w:top w:val="nil"/>
              <w:left w:val="nil"/>
              <w:bottom w:val="single" w:sz="8" w:space="0" w:color="000000"/>
              <w:right w:val="single" w:sz="8" w:space="0" w:color="000000"/>
            </w:tcBorders>
            <w:vAlign w:val="center"/>
            <w:hideMark/>
          </w:tcPr>
          <w:p w14:paraId="5680266E" w14:textId="77777777" w:rsidR="00835C25" w:rsidRDefault="00835C25" w:rsidP="009A62AD">
            <w:pPr>
              <w:jc w:val="center"/>
              <w:rPr>
                <w:color w:val="000000"/>
                <w:sz w:val="16"/>
                <w:szCs w:val="16"/>
              </w:rPr>
            </w:pPr>
            <w:r>
              <w:rPr>
                <w:color w:val="000000"/>
                <w:sz w:val="16"/>
                <w:szCs w:val="16"/>
              </w:rPr>
              <w:t>2</w:t>
            </w:r>
          </w:p>
        </w:tc>
        <w:tc>
          <w:tcPr>
            <w:tcW w:w="851" w:type="dxa"/>
            <w:tcBorders>
              <w:top w:val="nil"/>
              <w:left w:val="nil"/>
              <w:bottom w:val="single" w:sz="8" w:space="0" w:color="000000"/>
              <w:right w:val="single" w:sz="8" w:space="0" w:color="000000"/>
            </w:tcBorders>
            <w:vAlign w:val="center"/>
            <w:hideMark/>
          </w:tcPr>
          <w:p w14:paraId="0D4F26E0" w14:textId="77777777" w:rsidR="00835C25" w:rsidRDefault="00835C25" w:rsidP="009A62AD">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FFC000"/>
            <w:vAlign w:val="center"/>
            <w:hideMark/>
          </w:tcPr>
          <w:p w14:paraId="30931BD8" w14:textId="77777777" w:rsidR="00835C25" w:rsidRDefault="00835C25" w:rsidP="009A62AD">
            <w:pPr>
              <w:jc w:val="center"/>
              <w:rPr>
                <w:color w:val="000000"/>
                <w:sz w:val="16"/>
                <w:szCs w:val="16"/>
              </w:rPr>
            </w:pPr>
            <w:r>
              <w:rPr>
                <w:color w:val="000000"/>
                <w:sz w:val="16"/>
                <w:szCs w:val="16"/>
              </w:rPr>
              <w:t>8</w:t>
            </w:r>
          </w:p>
        </w:tc>
        <w:tc>
          <w:tcPr>
            <w:tcW w:w="1276" w:type="dxa"/>
            <w:tcBorders>
              <w:top w:val="nil"/>
              <w:left w:val="nil"/>
              <w:bottom w:val="single" w:sz="8" w:space="0" w:color="000000"/>
              <w:right w:val="single" w:sz="8" w:space="0" w:color="000000"/>
            </w:tcBorders>
            <w:vAlign w:val="center"/>
            <w:hideMark/>
          </w:tcPr>
          <w:p w14:paraId="169FF75A" w14:textId="77777777" w:rsidR="00835C25" w:rsidRDefault="00835C25" w:rsidP="009A62AD">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11E0EEEC" w14:textId="77777777" w:rsidR="00835C25" w:rsidRDefault="00835C25" w:rsidP="009A62AD">
            <w:pPr>
              <w:jc w:val="center"/>
              <w:rPr>
                <w:color w:val="000000"/>
                <w:sz w:val="16"/>
                <w:szCs w:val="16"/>
              </w:rPr>
            </w:pPr>
            <w:r>
              <w:rPr>
                <w:color w:val="000000"/>
                <w:sz w:val="16"/>
                <w:szCs w:val="16"/>
              </w:rPr>
              <w:t>Mise en place de session de dialogue récurrente</w:t>
            </w:r>
          </w:p>
        </w:tc>
        <w:tc>
          <w:tcPr>
            <w:tcW w:w="1397" w:type="dxa"/>
            <w:tcBorders>
              <w:top w:val="nil"/>
              <w:left w:val="nil"/>
              <w:bottom w:val="single" w:sz="8" w:space="0" w:color="000000"/>
              <w:right w:val="single" w:sz="8" w:space="0" w:color="000000"/>
            </w:tcBorders>
            <w:vAlign w:val="center"/>
            <w:hideMark/>
          </w:tcPr>
          <w:p w14:paraId="7D3A8230" w14:textId="77777777" w:rsidR="00835C25" w:rsidRDefault="00835C25" w:rsidP="009A62AD">
            <w:pPr>
              <w:jc w:val="center"/>
              <w:rPr>
                <w:color w:val="000000"/>
                <w:sz w:val="16"/>
                <w:szCs w:val="16"/>
              </w:rPr>
            </w:pPr>
            <w:r>
              <w:rPr>
                <w:color w:val="000000"/>
                <w:sz w:val="16"/>
                <w:szCs w:val="16"/>
              </w:rPr>
              <w:t>-Changement d’équipes</w:t>
            </w:r>
          </w:p>
        </w:tc>
      </w:tr>
      <w:tr w:rsidR="00835C25" w14:paraId="396882D1" w14:textId="77777777" w:rsidTr="009A62AD">
        <w:trPr>
          <w:trHeight w:val="4"/>
        </w:trPr>
        <w:tc>
          <w:tcPr>
            <w:tcW w:w="1779" w:type="dxa"/>
            <w:tcBorders>
              <w:top w:val="nil"/>
              <w:left w:val="single" w:sz="8" w:space="0" w:color="000000"/>
              <w:bottom w:val="single" w:sz="8" w:space="0" w:color="000000"/>
              <w:right w:val="single" w:sz="8" w:space="0" w:color="000000"/>
            </w:tcBorders>
            <w:vAlign w:val="center"/>
            <w:hideMark/>
          </w:tcPr>
          <w:p w14:paraId="7177DDAC" w14:textId="77777777" w:rsidR="00835C25" w:rsidRDefault="00835C25" w:rsidP="009A62AD">
            <w:pPr>
              <w:jc w:val="center"/>
              <w:rPr>
                <w:color w:val="000000"/>
                <w:sz w:val="16"/>
                <w:szCs w:val="16"/>
              </w:rPr>
            </w:pPr>
            <w:r>
              <w:rPr>
                <w:color w:val="000000"/>
                <w:sz w:val="16"/>
                <w:szCs w:val="16"/>
              </w:rPr>
              <w:t>Membre de l’équipe indisponible</w:t>
            </w:r>
          </w:p>
        </w:tc>
        <w:tc>
          <w:tcPr>
            <w:tcW w:w="1046" w:type="dxa"/>
            <w:tcBorders>
              <w:top w:val="nil"/>
              <w:left w:val="nil"/>
              <w:bottom w:val="single" w:sz="8" w:space="0" w:color="000000"/>
              <w:right w:val="single" w:sz="8" w:space="0" w:color="000000"/>
            </w:tcBorders>
            <w:vAlign w:val="center"/>
            <w:hideMark/>
          </w:tcPr>
          <w:p w14:paraId="1E7FF1F1" w14:textId="77777777" w:rsidR="00835C25" w:rsidRDefault="00835C25" w:rsidP="009A62AD">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2D71781A" w14:textId="77777777" w:rsidR="00835C25" w:rsidRDefault="00835C25" w:rsidP="009A62AD">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A8D08D"/>
            <w:vAlign w:val="center"/>
            <w:hideMark/>
          </w:tcPr>
          <w:p w14:paraId="75195735" w14:textId="77777777" w:rsidR="00835C25" w:rsidRDefault="00835C25" w:rsidP="009A62AD">
            <w:pPr>
              <w:jc w:val="center"/>
              <w:rPr>
                <w:color w:val="000000"/>
                <w:sz w:val="16"/>
                <w:szCs w:val="16"/>
              </w:rPr>
            </w:pPr>
            <w:r>
              <w:rPr>
                <w:color w:val="000000"/>
                <w:sz w:val="16"/>
                <w:szCs w:val="16"/>
              </w:rPr>
              <w:t>4</w:t>
            </w:r>
          </w:p>
        </w:tc>
        <w:tc>
          <w:tcPr>
            <w:tcW w:w="1276" w:type="dxa"/>
            <w:tcBorders>
              <w:top w:val="nil"/>
              <w:left w:val="nil"/>
              <w:bottom w:val="single" w:sz="8" w:space="0" w:color="000000"/>
              <w:right w:val="single" w:sz="8" w:space="0" w:color="000000"/>
            </w:tcBorders>
            <w:vAlign w:val="center"/>
            <w:hideMark/>
          </w:tcPr>
          <w:p w14:paraId="68337D52" w14:textId="77777777" w:rsidR="00835C25" w:rsidRDefault="00835C25" w:rsidP="009A62AD">
            <w:pPr>
              <w:jc w:val="center"/>
              <w:rPr>
                <w:color w:val="000000"/>
                <w:sz w:val="16"/>
                <w:szCs w:val="16"/>
              </w:rPr>
            </w:pPr>
            <w:r>
              <w:rPr>
                <w:color w:val="000000"/>
                <w:sz w:val="16"/>
                <w:szCs w:val="16"/>
              </w:rPr>
              <w:t>  Architecte logiciel</w:t>
            </w:r>
          </w:p>
        </w:tc>
        <w:tc>
          <w:tcPr>
            <w:tcW w:w="1276" w:type="dxa"/>
            <w:tcBorders>
              <w:top w:val="nil"/>
              <w:left w:val="nil"/>
              <w:bottom w:val="single" w:sz="8" w:space="0" w:color="000000"/>
              <w:right w:val="single" w:sz="8" w:space="0" w:color="000000"/>
            </w:tcBorders>
            <w:vAlign w:val="center"/>
            <w:hideMark/>
          </w:tcPr>
          <w:p w14:paraId="1A5B9061" w14:textId="77777777" w:rsidR="00835C25" w:rsidRDefault="00835C25" w:rsidP="009A62AD">
            <w:pPr>
              <w:jc w:val="center"/>
              <w:rPr>
                <w:color w:val="000000"/>
                <w:sz w:val="16"/>
                <w:szCs w:val="16"/>
              </w:rPr>
            </w:pPr>
            <w:r>
              <w:rPr>
                <w:color w:val="000000"/>
                <w:sz w:val="16"/>
                <w:szCs w:val="16"/>
              </w:rPr>
              <w:t xml:space="preserve"> Pair </w:t>
            </w:r>
            <w:proofErr w:type="spellStart"/>
            <w:r>
              <w:rPr>
                <w:color w:val="000000"/>
                <w:sz w:val="16"/>
                <w:szCs w:val="16"/>
              </w:rPr>
              <w:t>programming</w:t>
            </w:r>
            <w:proofErr w:type="spellEnd"/>
          </w:p>
        </w:tc>
        <w:tc>
          <w:tcPr>
            <w:tcW w:w="1397" w:type="dxa"/>
            <w:tcBorders>
              <w:top w:val="nil"/>
              <w:left w:val="nil"/>
              <w:bottom w:val="single" w:sz="8" w:space="0" w:color="000000"/>
              <w:right w:val="single" w:sz="8" w:space="0" w:color="000000"/>
            </w:tcBorders>
            <w:vAlign w:val="center"/>
            <w:hideMark/>
          </w:tcPr>
          <w:p w14:paraId="45BE87B2" w14:textId="77777777" w:rsidR="00835C25" w:rsidRDefault="00835C25" w:rsidP="009A62AD">
            <w:pPr>
              <w:jc w:val="center"/>
              <w:rPr>
                <w:color w:val="000000"/>
                <w:sz w:val="16"/>
                <w:szCs w:val="16"/>
              </w:rPr>
            </w:pPr>
            <w:r>
              <w:rPr>
                <w:color w:val="000000"/>
                <w:sz w:val="16"/>
                <w:szCs w:val="16"/>
              </w:rPr>
              <w:t>-Faire appel à un remplaçant</w:t>
            </w:r>
          </w:p>
        </w:tc>
      </w:tr>
      <w:tr w:rsidR="00835C25" w14:paraId="19B830D4" w14:textId="77777777" w:rsidTr="009A62AD">
        <w:trPr>
          <w:trHeight w:val="973"/>
        </w:trPr>
        <w:tc>
          <w:tcPr>
            <w:tcW w:w="1779" w:type="dxa"/>
            <w:tcBorders>
              <w:top w:val="nil"/>
              <w:left w:val="single" w:sz="8" w:space="0" w:color="000000"/>
              <w:bottom w:val="single" w:sz="8" w:space="0" w:color="000000"/>
              <w:right w:val="single" w:sz="8" w:space="0" w:color="000000"/>
            </w:tcBorders>
            <w:vAlign w:val="center"/>
            <w:hideMark/>
          </w:tcPr>
          <w:p w14:paraId="796F6CE1" w14:textId="77777777" w:rsidR="00835C25" w:rsidRDefault="00835C25" w:rsidP="009A62AD">
            <w:pPr>
              <w:jc w:val="center"/>
              <w:rPr>
                <w:color w:val="000000"/>
                <w:sz w:val="16"/>
                <w:szCs w:val="16"/>
              </w:rPr>
            </w:pPr>
            <w:r>
              <w:rPr>
                <w:color w:val="000000"/>
                <w:sz w:val="16"/>
                <w:szCs w:val="16"/>
              </w:rPr>
              <w:t>Le projet ne répond pas aux attentes de la direction</w:t>
            </w:r>
          </w:p>
        </w:tc>
        <w:tc>
          <w:tcPr>
            <w:tcW w:w="1046" w:type="dxa"/>
            <w:tcBorders>
              <w:top w:val="nil"/>
              <w:left w:val="nil"/>
              <w:bottom w:val="single" w:sz="8" w:space="0" w:color="000000"/>
              <w:right w:val="single" w:sz="8" w:space="0" w:color="000000"/>
            </w:tcBorders>
            <w:vAlign w:val="center"/>
            <w:hideMark/>
          </w:tcPr>
          <w:p w14:paraId="42B0F597" w14:textId="77777777" w:rsidR="00835C25" w:rsidRDefault="00835C25" w:rsidP="009A62AD">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19CA7374" w14:textId="77777777" w:rsidR="00835C25" w:rsidRDefault="00835C25" w:rsidP="009A62AD">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A8D08D"/>
            <w:vAlign w:val="center"/>
            <w:hideMark/>
          </w:tcPr>
          <w:p w14:paraId="06BBFB91" w14:textId="77777777" w:rsidR="00835C25" w:rsidRDefault="00835C25" w:rsidP="009A62AD">
            <w:pPr>
              <w:jc w:val="center"/>
              <w:rPr>
                <w:color w:val="000000"/>
                <w:sz w:val="16"/>
                <w:szCs w:val="16"/>
              </w:rPr>
            </w:pPr>
            <w:r>
              <w:rPr>
                <w:color w:val="000000"/>
                <w:sz w:val="16"/>
                <w:szCs w:val="16"/>
              </w:rPr>
              <w:t>5</w:t>
            </w:r>
          </w:p>
        </w:tc>
        <w:tc>
          <w:tcPr>
            <w:tcW w:w="1276" w:type="dxa"/>
            <w:tcBorders>
              <w:top w:val="nil"/>
              <w:left w:val="nil"/>
              <w:bottom w:val="single" w:sz="8" w:space="0" w:color="000000"/>
              <w:right w:val="single" w:sz="8" w:space="0" w:color="000000"/>
            </w:tcBorders>
            <w:vAlign w:val="center"/>
            <w:hideMark/>
          </w:tcPr>
          <w:p w14:paraId="74AE95A8" w14:textId="77777777" w:rsidR="00835C25" w:rsidRDefault="00835C25" w:rsidP="009A62AD">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68B03FC5" w14:textId="77777777" w:rsidR="00835C25" w:rsidRDefault="00835C25" w:rsidP="009A62AD">
            <w:pPr>
              <w:jc w:val="center"/>
              <w:rPr>
                <w:color w:val="000000"/>
                <w:sz w:val="16"/>
                <w:szCs w:val="16"/>
              </w:rPr>
            </w:pPr>
            <w:r>
              <w:rPr>
                <w:color w:val="000000"/>
                <w:sz w:val="16"/>
                <w:szCs w:val="16"/>
              </w:rPr>
              <w:t>Réalisation de points réguliers avec la direction.</w:t>
            </w:r>
          </w:p>
        </w:tc>
        <w:tc>
          <w:tcPr>
            <w:tcW w:w="1397" w:type="dxa"/>
            <w:tcBorders>
              <w:top w:val="nil"/>
              <w:left w:val="nil"/>
              <w:bottom w:val="single" w:sz="8" w:space="0" w:color="000000"/>
              <w:right w:val="single" w:sz="8" w:space="0" w:color="000000"/>
            </w:tcBorders>
            <w:vAlign w:val="center"/>
            <w:hideMark/>
          </w:tcPr>
          <w:p w14:paraId="4C8B5E94" w14:textId="77777777" w:rsidR="00835C25" w:rsidRDefault="00835C25" w:rsidP="009A62AD">
            <w:pPr>
              <w:jc w:val="center"/>
              <w:rPr>
                <w:color w:val="000000"/>
                <w:sz w:val="16"/>
                <w:szCs w:val="16"/>
              </w:rPr>
            </w:pPr>
            <w:r>
              <w:rPr>
                <w:color w:val="000000"/>
                <w:sz w:val="16"/>
                <w:szCs w:val="16"/>
              </w:rPr>
              <w:t>-Revoir les documents  </w:t>
            </w:r>
          </w:p>
        </w:tc>
      </w:tr>
    </w:tbl>
    <w:p w14:paraId="7FA3AEE7" w14:textId="77777777" w:rsidR="00371EB4" w:rsidRDefault="00371EB4" w:rsidP="00371EB4">
      <w:pPr>
        <w:pStyle w:val="Standard"/>
      </w:pPr>
    </w:p>
    <w:p w14:paraId="4579E248" w14:textId="77777777" w:rsidR="00371EB4" w:rsidRDefault="00371EB4" w:rsidP="00371EB4">
      <w:pPr>
        <w:widowControl w:val="0"/>
        <w:suppressAutoHyphens w:val="0"/>
        <w:rPr>
          <w:b/>
          <w:color w:val="24292E"/>
          <w:sz w:val="34"/>
          <w:szCs w:val="34"/>
          <w:highlight w:val="yellow"/>
        </w:rPr>
      </w:pPr>
      <w:bookmarkStart w:id="30" w:name="_48yf15radihu"/>
      <w:bookmarkEnd w:id="30"/>
      <w:r>
        <w:rPr>
          <w:b/>
          <w:color w:val="24292E"/>
          <w:sz w:val="34"/>
          <w:szCs w:val="34"/>
          <w:highlight w:val="yellow"/>
        </w:rPr>
        <w:t xml:space="preserve"> </w:t>
      </w:r>
    </w:p>
    <w:p w14:paraId="0EE04167" w14:textId="77777777" w:rsidR="00F43642" w:rsidRPr="00943EFC" w:rsidRDefault="00E51BA4">
      <w:pPr>
        <w:pStyle w:val="Titre1"/>
        <w:keepNext w:val="0"/>
        <w:keepLines w:val="0"/>
        <w:pBdr>
          <w:bottom w:val="single" w:sz="6" w:space="6" w:color="EAECEF"/>
        </w:pBdr>
        <w:shd w:val="clear" w:color="auto" w:fill="FFFFFF"/>
        <w:spacing w:before="360" w:after="240"/>
        <w:ind w:left="-300"/>
      </w:pPr>
      <w:r w:rsidRPr="00943EFC">
        <w:rPr>
          <w:b/>
          <w:color w:val="24292E"/>
          <w:sz w:val="46"/>
          <w:szCs w:val="46"/>
        </w:rPr>
        <w:t>Critères d’acceptation et procédures</w:t>
      </w:r>
    </w:p>
    <w:p w14:paraId="4C39B2C8" w14:textId="77777777" w:rsidR="00F43642" w:rsidRPr="00943EFC" w:rsidRDefault="00E51BA4">
      <w:pPr>
        <w:pStyle w:val="Titre2"/>
        <w:keepNext w:val="0"/>
        <w:keepLines w:val="0"/>
        <w:pBdr>
          <w:bottom w:val="single" w:sz="6" w:space="5" w:color="EAECEF"/>
        </w:pBdr>
        <w:shd w:val="clear" w:color="auto" w:fill="FFFFFF"/>
        <w:spacing w:after="240"/>
        <w:ind w:left="-300"/>
      </w:pPr>
      <w:bookmarkStart w:id="31" w:name="_tnu9hzy5wqyz"/>
      <w:bookmarkEnd w:id="31"/>
      <w:r w:rsidRPr="00943EFC">
        <w:rPr>
          <w:b/>
          <w:color w:val="24292E"/>
          <w:sz w:val="34"/>
          <w:szCs w:val="34"/>
        </w:rPr>
        <w:t>Métriques et KPIs de l’État Cible de l’Architecture</w:t>
      </w:r>
    </w:p>
    <w:p w14:paraId="5C8C7C7E" w14:textId="77777777" w:rsidR="00F43642" w:rsidRPr="00943EFC" w:rsidRDefault="00E51BA4">
      <w:pPr>
        <w:pStyle w:val="Standard"/>
        <w:shd w:val="clear" w:color="auto" w:fill="FFFFFF"/>
        <w:spacing w:after="240" w:line="240" w:lineRule="auto"/>
      </w:pPr>
      <w:r w:rsidRPr="00943EFC">
        <w:rPr>
          <w:color w:val="24292E"/>
          <w:sz w:val="24"/>
          <w:szCs w:val="24"/>
        </w:rPr>
        <w:t>De plus, les métriques suivantes seront utilisées pour déterminer le succès de ce travail d’architecture :</w:t>
      </w:r>
    </w:p>
    <w:tbl>
      <w:tblPr>
        <w:tblW w:w="9991" w:type="dxa"/>
        <w:tblLayout w:type="fixed"/>
        <w:tblCellMar>
          <w:left w:w="10" w:type="dxa"/>
          <w:right w:w="10" w:type="dxa"/>
        </w:tblCellMar>
        <w:tblLook w:val="04A0" w:firstRow="1" w:lastRow="0" w:firstColumn="1" w:lastColumn="0" w:noHBand="0" w:noVBand="1"/>
      </w:tblPr>
      <w:tblGrid>
        <w:gridCol w:w="4335"/>
        <w:gridCol w:w="5656"/>
      </w:tblGrid>
      <w:tr w:rsidR="00E96CC5" w:rsidRPr="00A075EB" w14:paraId="3CB04098" w14:textId="77777777" w:rsidTr="00E96CC5">
        <w:trPr>
          <w:trHeight w:val="292"/>
        </w:trPr>
        <w:tc>
          <w:tcPr>
            <w:tcW w:w="4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490E5D0" w14:textId="7CFCBFC6" w:rsidR="00E96CC5" w:rsidRPr="00A075EB" w:rsidRDefault="00E96CC5">
            <w:pPr>
              <w:pStyle w:val="Standard"/>
              <w:spacing w:after="240" w:line="240" w:lineRule="auto"/>
              <w:jc w:val="center"/>
              <w:rPr>
                <w:highlight w:val="yellow"/>
              </w:rPr>
            </w:pPr>
            <w:r>
              <w:t>Indicateur</w:t>
            </w:r>
          </w:p>
        </w:tc>
        <w:tc>
          <w:tcPr>
            <w:tcW w:w="565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5CD0F97" w14:textId="1B81EF2F" w:rsidR="00E96CC5" w:rsidRPr="00A075EB" w:rsidRDefault="00E96CC5">
            <w:pPr>
              <w:pStyle w:val="Standard"/>
              <w:spacing w:after="240" w:line="240" w:lineRule="auto"/>
              <w:jc w:val="center"/>
              <w:rPr>
                <w:highlight w:val="yellow"/>
              </w:rPr>
            </w:pPr>
            <w:r>
              <w:t>Changement souhaité pour l'indicateur</w:t>
            </w:r>
          </w:p>
        </w:tc>
      </w:tr>
      <w:tr w:rsidR="00E96CC5" w:rsidRPr="00A075EB" w14:paraId="7AD8B3FA" w14:textId="77777777" w:rsidTr="00E96CC5">
        <w:trPr>
          <w:trHeight w:val="292"/>
        </w:trPr>
        <w:tc>
          <w:tcPr>
            <w:tcW w:w="4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0AADE96" w14:textId="65743C7C" w:rsidR="00E96CC5" w:rsidRPr="00A075EB" w:rsidRDefault="00E96CC5">
            <w:pPr>
              <w:pStyle w:val="Standard"/>
              <w:spacing w:after="240" w:line="240" w:lineRule="auto"/>
              <w:rPr>
                <w:highlight w:val="yellow"/>
              </w:rPr>
            </w:pPr>
            <w:r>
              <w:t xml:space="preserve">Compatibilité web </w:t>
            </w:r>
          </w:p>
        </w:tc>
        <w:tc>
          <w:tcPr>
            <w:tcW w:w="565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629F264" w14:textId="7496BC92" w:rsidR="00E96CC5" w:rsidRPr="00E96CC5" w:rsidRDefault="00E96CC5">
            <w:pPr>
              <w:pStyle w:val="Standard"/>
              <w:spacing w:after="240" w:line="240" w:lineRule="auto"/>
            </w:pPr>
            <w:r w:rsidRPr="00E96CC5">
              <w:rPr>
                <w:color w:val="24292E"/>
                <w:sz w:val="24"/>
                <w:szCs w:val="24"/>
              </w:rPr>
              <w:t>L’application devra être compatible avec 99% des navigateur disponible sur le marché</w:t>
            </w:r>
          </w:p>
        </w:tc>
      </w:tr>
      <w:tr w:rsidR="00E96CC5" w:rsidRPr="00A075EB" w14:paraId="63234FF2" w14:textId="77777777" w:rsidTr="00E96CC5">
        <w:trPr>
          <w:trHeight w:val="292"/>
        </w:trPr>
        <w:tc>
          <w:tcPr>
            <w:tcW w:w="4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340F599" w14:textId="4A56EE46" w:rsidR="00E96CC5" w:rsidRDefault="00E96CC5">
            <w:pPr>
              <w:pStyle w:val="Standard"/>
              <w:spacing w:after="240" w:line="240" w:lineRule="auto"/>
            </w:pPr>
            <w:r>
              <w:t xml:space="preserve">Compatibilité support </w:t>
            </w:r>
          </w:p>
        </w:tc>
        <w:tc>
          <w:tcPr>
            <w:tcW w:w="565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E1ABF21" w14:textId="47D99F66" w:rsidR="00E96CC5" w:rsidRPr="00E96CC5" w:rsidRDefault="00E96CC5">
            <w:pPr>
              <w:pStyle w:val="Standard"/>
              <w:spacing w:after="240" w:line="240" w:lineRule="auto"/>
              <w:rPr>
                <w:color w:val="24292E"/>
                <w:sz w:val="24"/>
                <w:szCs w:val="24"/>
              </w:rPr>
            </w:pPr>
            <w:r w:rsidRPr="00E96CC5">
              <w:rPr>
                <w:color w:val="24292E"/>
                <w:sz w:val="24"/>
                <w:szCs w:val="24"/>
              </w:rPr>
              <w:t xml:space="preserve">L’architecture devra être compatible avec les </w:t>
            </w:r>
            <w:r w:rsidRPr="00E96CC5">
              <w:rPr>
                <w:color w:val="24292E"/>
                <w:sz w:val="24"/>
                <w:szCs w:val="24"/>
              </w:rPr>
              <w:lastRenderedPageBreak/>
              <w:t xml:space="preserve">différents os disponible </w:t>
            </w:r>
          </w:p>
        </w:tc>
      </w:tr>
      <w:tr w:rsidR="00E96CC5" w:rsidRPr="00A075EB" w14:paraId="11939EDC" w14:textId="77777777" w:rsidTr="00E96CC5">
        <w:trPr>
          <w:trHeight w:val="292"/>
        </w:trPr>
        <w:tc>
          <w:tcPr>
            <w:tcW w:w="43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BB54BBD" w14:textId="2535EC8F" w:rsidR="00E96CC5" w:rsidRDefault="00E96CC5">
            <w:pPr>
              <w:pStyle w:val="Standard"/>
              <w:spacing w:after="240" w:line="240" w:lineRule="auto"/>
            </w:pPr>
            <w:r>
              <w:lastRenderedPageBreak/>
              <w:t xml:space="preserve">Diminution du nombre d’incident </w:t>
            </w:r>
          </w:p>
        </w:tc>
        <w:tc>
          <w:tcPr>
            <w:tcW w:w="565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275924" w14:textId="333F3959" w:rsidR="00E96CC5" w:rsidRDefault="00E96CC5">
            <w:pPr>
              <w:pStyle w:val="Standard"/>
              <w:spacing w:after="240" w:line="240" w:lineRule="auto"/>
              <w:rPr>
                <w:color w:val="24292E"/>
                <w:sz w:val="24"/>
                <w:szCs w:val="24"/>
                <w:highlight w:val="yellow"/>
              </w:rPr>
            </w:pPr>
            <w:r w:rsidRPr="00F42E1D">
              <w:rPr>
                <w:color w:val="24292E"/>
                <w:sz w:val="24"/>
                <w:szCs w:val="24"/>
              </w:rPr>
              <w:t>L’archi</w:t>
            </w:r>
            <w:r w:rsidR="00CB1F32" w:rsidRPr="00F42E1D">
              <w:rPr>
                <w:color w:val="24292E"/>
                <w:sz w:val="24"/>
                <w:szCs w:val="24"/>
              </w:rPr>
              <w:t xml:space="preserve">tecture est </w:t>
            </w:r>
            <w:r w:rsidR="00F42E1D" w:rsidRPr="00F42E1D">
              <w:rPr>
                <w:color w:val="24292E"/>
                <w:sz w:val="24"/>
                <w:szCs w:val="24"/>
              </w:rPr>
              <w:t>confrontée</w:t>
            </w:r>
            <w:r w:rsidR="00CB1F32" w:rsidRPr="00F42E1D">
              <w:rPr>
                <w:color w:val="24292E"/>
                <w:sz w:val="24"/>
                <w:szCs w:val="24"/>
              </w:rPr>
              <w:t xml:space="preserve"> à 1 incident maximum par moi</w:t>
            </w:r>
          </w:p>
        </w:tc>
      </w:tr>
    </w:tbl>
    <w:p w14:paraId="667D6DB0" w14:textId="376DBF6B" w:rsidR="00F43642" w:rsidRPr="00DD4482" w:rsidRDefault="00E51BA4">
      <w:pPr>
        <w:pStyle w:val="Titre2"/>
        <w:keepNext w:val="0"/>
        <w:keepLines w:val="0"/>
        <w:pBdr>
          <w:bottom w:val="single" w:sz="6" w:space="5" w:color="EAECEF"/>
        </w:pBdr>
        <w:shd w:val="clear" w:color="auto" w:fill="FFFFFF"/>
        <w:spacing w:after="240"/>
        <w:ind w:left="-300"/>
      </w:pPr>
      <w:bookmarkStart w:id="32" w:name="_h4bb4j4e0egd"/>
      <w:bookmarkEnd w:id="32"/>
      <w:r w:rsidRPr="00DD4482">
        <w:rPr>
          <w:b/>
          <w:color w:val="24292E"/>
          <w:sz w:val="34"/>
          <w:szCs w:val="34"/>
        </w:rPr>
        <w:t>Métriques de livraison de l’architecture et du business</w:t>
      </w:r>
    </w:p>
    <w:tbl>
      <w:tblPr>
        <w:tblW w:w="6795" w:type="dxa"/>
        <w:tblLayout w:type="fixed"/>
        <w:tblCellMar>
          <w:left w:w="10" w:type="dxa"/>
          <w:right w:w="10" w:type="dxa"/>
        </w:tblCellMar>
        <w:tblLook w:val="04A0" w:firstRow="1" w:lastRow="0" w:firstColumn="1" w:lastColumn="0" w:noHBand="0" w:noVBand="1"/>
      </w:tblPr>
      <w:tblGrid>
        <w:gridCol w:w="2827"/>
        <w:gridCol w:w="3968"/>
      </w:tblGrid>
      <w:tr w:rsidR="00DD4482" w14:paraId="1CA8F4B4" w14:textId="77777777" w:rsidTr="00DD4482">
        <w:trPr>
          <w:trHeight w:val="180"/>
        </w:trPr>
        <w:tc>
          <w:tcPr>
            <w:tcW w:w="282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42549A8" w14:textId="77777777" w:rsidR="00DD4482" w:rsidRDefault="00DD4482">
            <w:pPr>
              <w:pStyle w:val="Standard"/>
              <w:spacing w:after="240" w:line="240" w:lineRule="auto"/>
              <w:rPr>
                <w:b/>
                <w:bCs/>
                <w:color w:val="24292E"/>
                <w:sz w:val="24"/>
                <w:szCs w:val="24"/>
              </w:rPr>
            </w:pPr>
            <w:bookmarkStart w:id="33" w:name="_3cww8qsezq70"/>
            <w:bookmarkEnd w:id="33"/>
            <w:r>
              <w:rPr>
                <w:b/>
                <w:bCs/>
              </w:rPr>
              <w:t>Indicateur</w:t>
            </w:r>
          </w:p>
        </w:tc>
        <w:tc>
          <w:tcPr>
            <w:tcW w:w="396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5878FEA" w14:textId="77777777" w:rsidR="00DD4482" w:rsidRDefault="00DD4482">
            <w:pPr>
              <w:pStyle w:val="Standard"/>
              <w:spacing w:after="240" w:line="240" w:lineRule="auto"/>
              <w:rPr>
                <w:b/>
                <w:bCs/>
                <w:color w:val="24292E"/>
                <w:sz w:val="24"/>
                <w:szCs w:val="24"/>
              </w:rPr>
            </w:pPr>
            <w:r>
              <w:rPr>
                <w:b/>
                <w:bCs/>
              </w:rPr>
              <w:t>Changement souhaité pour l'indicateur</w:t>
            </w:r>
          </w:p>
        </w:tc>
      </w:tr>
      <w:tr w:rsidR="00DD4482" w14:paraId="4691A6AF" w14:textId="77777777" w:rsidTr="00DD4482">
        <w:trPr>
          <w:trHeight w:val="180"/>
        </w:trPr>
        <w:tc>
          <w:tcPr>
            <w:tcW w:w="282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8C05810" w14:textId="77777777" w:rsidR="00DD4482" w:rsidRDefault="00DD4482">
            <w:pPr>
              <w:pStyle w:val="Standard"/>
              <w:spacing w:after="240" w:line="240" w:lineRule="auto"/>
              <w:rPr>
                <w:color w:val="24292E"/>
                <w:sz w:val="24"/>
                <w:szCs w:val="24"/>
              </w:rPr>
            </w:pPr>
            <w:r>
              <w:rPr>
                <w:sz w:val="24"/>
                <w:szCs w:val="24"/>
              </w:rPr>
              <w:t>Nombre d'adhésions d'utilisateurs par jour</w:t>
            </w:r>
          </w:p>
        </w:tc>
        <w:tc>
          <w:tcPr>
            <w:tcW w:w="396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5FF19E8" w14:textId="77777777" w:rsidR="00DD4482" w:rsidRDefault="00DD4482">
            <w:pPr>
              <w:pStyle w:val="Standard"/>
              <w:spacing w:after="240" w:line="240" w:lineRule="auto"/>
              <w:rPr>
                <w:sz w:val="24"/>
                <w:szCs w:val="24"/>
              </w:rPr>
            </w:pPr>
            <w:r>
              <w:rPr>
                <w:sz w:val="24"/>
                <w:szCs w:val="24"/>
              </w:rPr>
              <w:t>Augmentation de 10 %</w:t>
            </w:r>
          </w:p>
        </w:tc>
      </w:tr>
      <w:tr w:rsidR="00DD4482" w14:paraId="7E06F18B" w14:textId="77777777" w:rsidTr="00DD4482">
        <w:trPr>
          <w:trHeight w:val="180"/>
        </w:trPr>
        <w:tc>
          <w:tcPr>
            <w:tcW w:w="282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CB45366" w14:textId="77777777" w:rsidR="00DD4482" w:rsidRDefault="00DD4482">
            <w:pPr>
              <w:pStyle w:val="Standard"/>
              <w:spacing w:after="240" w:line="240" w:lineRule="auto"/>
              <w:jc w:val="center"/>
              <w:rPr>
                <w:sz w:val="24"/>
                <w:szCs w:val="24"/>
              </w:rPr>
            </w:pPr>
            <w:r>
              <w:rPr>
                <w:sz w:val="24"/>
                <w:szCs w:val="24"/>
              </w:rPr>
              <w:t>Adhésion de producteurs alimentaires</w:t>
            </w:r>
          </w:p>
        </w:tc>
        <w:tc>
          <w:tcPr>
            <w:tcW w:w="396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CF0695E" w14:textId="77777777" w:rsidR="00DD4482" w:rsidRDefault="00DD4482">
            <w:pPr>
              <w:pStyle w:val="Standard"/>
              <w:spacing w:after="240" w:line="240" w:lineRule="auto"/>
              <w:rPr>
                <w:sz w:val="24"/>
                <w:szCs w:val="24"/>
              </w:rPr>
            </w:pPr>
            <w:r>
              <w:rPr>
                <w:sz w:val="24"/>
                <w:szCs w:val="24"/>
              </w:rPr>
              <w:t>Passer de 1,4/mois à 4/mois</w:t>
            </w:r>
          </w:p>
        </w:tc>
      </w:tr>
      <w:tr w:rsidR="00DD4482" w14:paraId="653FFC94" w14:textId="77777777" w:rsidTr="00DD4482">
        <w:trPr>
          <w:trHeight w:val="180"/>
        </w:trPr>
        <w:tc>
          <w:tcPr>
            <w:tcW w:w="282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B6D5CC0" w14:textId="77777777" w:rsidR="00DD4482" w:rsidRDefault="00DD4482">
            <w:pPr>
              <w:pStyle w:val="Standard"/>
              <w:spacing w:after="240" w:line="240" w:lineRule="auto"/>
              <w:rPr>
                <w:sz w:val="24"/>
                <w:szCs w:val="24"/>
              </w:rPr>
            </w:pPr>
            <w:r>
              <w:rPr>
                <w:sz w:val="24"/>
                <w:szCs w:val="24"/>
              </w:rPr>
              <w:t>Délai moyen de parution</w:t>
            </w:r>
          </w:p>
        </w:tc>
        <w:tc>
          <w:tcPr>
            <w:tcW w:w="396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D8C2A4F" w14:textId="77777777" w:rsidR="00DD4482" w:rsidRDefault="00DD4482">
            <w:pPr>
              <w:pStyle w:val="Standard"/>
              <w:spacing w:after="240" w:line="240" w:lineRule="auto"/>
              <w:rPr>
                <w:sz w:val="24"/>
                <w:szCs w:val="24"/>
              </w:rPr>
            </w:pPr>
            <w:r>
              <w:rPr>
                <w:sz w:val="24"/>
                <w:szCs w:val="24"/>
              </w:rPr>
              <w:t>Réduit de 3,5 semaines à moins d'une semaine</w:t>
            </w:r>
          </w:p>
        </w:tc>
      </w:tr>
      <w:tr w:rsidR="00DD4482" w14:paraId="5F98C377" w14:textId="77777777" w:rsidTr="00DD4482">
        <w:trPr>
          <w:trHeight w:val="180"/>
        </w:trPr>
        <w:tc>
          <w:tcPr>
            <w:tcW w:w="282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C99879" w14:textId="77777777" w:rsidR="00DD4482" w:rsidRDefault="00DD4482">
            <w:pPr>
              <w:pStyle w:val="Standard"/>
              <w:spacing w:after="240" w:line="240" w:lineRule="auto"/>
              <w:rPr>
                <w:sz w:val="24"/>
                <w:szCs w:val="24"/>
              </w:rPr>
            </w:pPr>
            <w:r>
              <w:rPr>
                <w:sz w:val="24"/>
                <w:szCs w:val="24"/>
              </w:rPr>
              <w:t>Taux d'incidents de production P1</w:t>
            </w:r>
          </w:p>
        </w:tc>
        <w:tc>
          <w:tcPr>
            <w:tcW w:w="396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AEB4A92" w14:textId="77777777" w:rsidR="00DD4482" w:rsidRDefault="00DD4482">
            <w:pPr>
              <w:pStyle w:val="Standard"/>
              <w:spacing w:after="240" w:line="240" w:lineRule="auto"/>
              <w:rPr>
                <w:sz w:val="24"/>
                <w:szCs w:val="24"/>
              </w:rPr>
            </w:pPr>
            <w:r>
              <w:rPr>
                <w:sz w:val="24"/>
                <w:szCs w:val="24"/>
              </w:rPr>
              <w:t>Pour commencer : réduit de &gt;25/mois à moins de 1/mois.</w:t>
            </w:r>
          </w:p>
        </w:tc>
      </w:tr>
    </w:tbl>
    <w:p w14:paraId="7D5648B2" w14:textId="77777777" w:rsidR="00F43642" w:rsidRPr="001E4702" w:rsidRDefault="00E51BA4">
      <w:pPr>
        <w:pStyle w:val="Titre2"/>
        <w:keepNext w:val="0"/>
        <w:keepLines w:val="0"/>
        <w:pBdr>
          <w:bottom w:val="single" w:sz="6" w:space="5" w:color="EAECEF"/>
        </w:pBdr>
        <w:shd w:val="clear" w:color="auto" w:fill="FFFFFF"/>
        <w:spacing w:after="240"/>
        <w:ind w:left="-300"/>
      </w:pPr>
      <w:r w:rsidRPr="001E4702">
        <w:rPr>
          <w:b/>
          <w:color w:val="24292E"/>
          <w:sz w:val="34"/>
          <w:szCs w:val="34"/>
        </w:rPr>
        <w:t>Procédure d’acceptation</w:t>
      </w:r>
    </w:p>
    <w:p w14:paraId="6B71A090" w14:textId="77777777" w:rsidR="001E4702" w:rsidRPr="001E4702" w:rsidRDefault="001E4702" w:rsidP="001E4702">
      <w:pPr>
        <w:pStyle w:val="Standard"/>
        <w:shd w:val="clear" w:color="auto" w:fill="FFFFFF"/>
        <w:spacing w:after="240" w:line="240" w:lineRule="auto"/>
        <w:rPr>
          <w:color w:val="24292E"/>
          <w:sz w:val="24"/>
          <w:szCs w:val="24"/>
        </w:rPr>
      </w:pPr>
      <w:bookmarkStart w:id="34" w:name="_vajre7bydeit"/>
      <w:bookmarkEnd w:id="34"/>
      <w:r w:rsidRPr="001E4702">
        <w:rPr>
          <w:color w:val="24292E"/>
          <w:sz w:val="24"/>
          <w:szCs w:val="24"/>
        </w:rPr>
        <w:t xml:space="preserve">La procédure d’acception de la déclaration de travail d’architecture est une procédure contenue en 2 phases. </w:t>
      </w:r>
    </w:p>
    <w:p w14:paraId="0129A7EE" w14:textId="432C0015" w:rsidR="001E4702" w:rsidRPr="001E4702" w:rsidRDefault="001E4702" w:rsidP="001E4702">
      <w:pPr>
        <w:pStyle w:val="Standard"/>
        <w:shd w:val="clear" w:color="auto" w:fill="FFFFFF"/>
        <w:spacing w:after="240" w:line="240" w:lineRule="auto"/>
        <w:rPr>
          <w:color w:val="24292E"/>
          <w:sz w:val="24"/>
          <w:szCs w:val="24"/>
        </w:rPr>
      </w:pPr>
      <w:r w:rsidRPr="001E4702">
        <w:rPr>
          <w:color w:val="24292E"/>
          <w:sz w:val="24"/>
          <w:szCs w:val="24"/>
        </w:rPr>
        <w:t>Phase 1 : elle consiste à déployer la nouvelle solution ; et attend</w:t>
      </w:r>
      <w:r w:rsidR="009A62AD">
        <w:rPr>
          <w:color w:val="24292E"/>
          <w:sz w:val="24"/>
          <w:szCs w:val="24"/>
        </w:rPr>
        <w:t>re</w:t>
      </w:r>
      <w:r w:rsidRPr="001E4702">
        <w:rPr>
          <w:color w:val="24292E"/>
          <w:sz w:val="24"/>
          <w:szCs w:val="24"/>
        </w:rPr>
        <w:t xml:space="preserve"> une période de 3 mois. </w:t>
      </w:r>
    </w:p>
    <w:p w14:paraId="361C136D" w14:textId="0652EDCC" w:rsidR="001E4702" w:rsidRDefault="001E4702" w:rsidP="001E4702">
      <w:pPr>
        <w:pStyle w:val="Standard"/>
        <w:shd w:val="clear" w:color="auto" w:fill="FFFFFF"/>
        <w:spacing w:after="240" w:line="240" w:lineRule="auto"/>
        <w:rPr>
          <w:color w:val="24292E"/>
          <w:sz w:val="24"/>
          <w:szCs w:val="24"/>
        </w:rPr>
      </w:pPr>
      <w:r w:rsidRPr="001E4702">
        <w:rPr>
          <w:color w:val="24292E"/>
          <w:sz w:val="24"/>
          <w:szCs w:val="24"/>
        </w:rPr>
        <w:t>Phase 2 : Après cette période une campagne de satisfaction utilisateur débutera. Un résultat supérieur à 80% de satisfaction, nous permettra de valider l</w:t>
      </w:r>
      <w:r w:rsidR="009A62AD">
        <w:rPr>
          <w:color w:val="24292E"/>
          <w:sz w:val="24"/>
          <w:szCs w:val="24"/>
        </w:rPr>
        <w:t>e projet</w:t>
      </w:r>
      <w:r w:rsidRPr="001E4702">
        <w:rPr>
          <w:color w:val="24292E"/>
          <w:sz w:val="24"/>
          <w:szCs w:val="24"/>
        </w:rPr>
        <w:t>.</w:t>
      </w:r>
    </w:p>
    <w:p w14:paraId="2D03BD0E" w14:textId="77777777" w:rsidR="00F43642" w:rsidRPr="001E4702" w:rsidRDefault="00E51BA4">
      <w:pPr>
        <w:pStyle w:val="Titre1"/>
        <w:keepNext w:val="0"/>
        <w:keepLines w:val="0"/>
        <w:pBdr>
          <w:bottom w:val="single" w:sz="6" w:space="6" w:color="EAECEF"/>
        </w:pBdr>
        <w:shd w:val="clear" w:color="auto" w:fill="FFFFFF"/>
        <w:spacing w:before="360" w:after="240"/>
        <w:ind w:left="-300"/>
      </w:pPr>
      <w:r w:rsidRPr="001E4702">
        <w:rPr>
          <w:b/>
          <w:color w:val="24292E"/>
          <w:sz w:val="46"/>
          <w:szCs w:val="46"/>
        </w:rPr>
        <w:t>Procédures de changement de périmètre</w:t>
      </w:r>
    </w:p>
    <w:p w14:paraId="79703E9F" w14:textId="77777777" w:rsidR="001E4702" w:rsidRDefault="001E4702" w:rsidP="001E4702">
      <w:pPr>
        <w:widowControl w:val="0"/>
        <w:suppressAutoHyphens w:val="0"/>
        <w:rPr>
          <w:bCs/>
          <w:color w:val="24292E"/>
          <w:sz w:val="24"/>
          <w:szCs w:val="24"/>
        </w:rPr>
      </w:pPr>
      <w:bookmarkStart w:id="35" w:name="_37bzsptfdg3q"/>
      <w:bookmarkEnd w:id="35"/>
      <w:r>
        <w:rPr>
          <w:bCs/>
          <w:color w:val="24292E"/>
          <w:sz w:val="24"/>
          <w:szCs w:val="24"/>
        </w:rPr>
        <w:t>Afin d’être préparés à toutes éventualités, nous avons trouvé judicieux de concevoir une procédure destinée aux changements de périmètre.</w:t>
      </w:r>
    </w:p>
    <w:p w14:paraId="621F4AD4" w14:textId="77777777" w:rsidR="001E4702" w:rsidRDefault="001E4702" w:rsidP="001E4702">
      <w:pPr>
        <w:widowControl w:val="0"/>
        <w:suppressAutoHyphens w:val="0"/>
        <w:rPr>
          <w:bCs/>
          <w:color w:val="24292E"/>
          <w:sz w:val="24"/>
          <w:szCs w:val="24"/>
        </w:rPr>
      </w:pPr>
    </w:p>
    <w:p w14:paraId="65868499" w14:textId="77777777" w:rsidR="001E4702" w:rsidRDefault="001E4702" w:rsidP="001E4702">
      <w:pPr>
        <w:widowControl w:val="0"/>
        <w:suppressAutoHyphens w:val="0"/>
        <w:rPr>
          <w:bCs/>
          <w:color w:val="24292E"/>
          <w:sz w:val="24"/>
          <w:szCs w:val="24"/>
        </w:rPr>
      </w:pPr>
      <w:r>
        <w:rPr>
          <w:bCs/>
          <w:color w:val="24292E"/>
          <w:sz w:val="24"/>
          <w:szCs w:val="24"/>
        </w:rPr>
        <w:lastRenderedPageBreak/>
        <w:t xml:space="preserve">Celle-ci est divisée en deux phases distinctes. </w:t>
      </w:r>
    </w:p>
    <w:p w14:paraId="7499DCC3" w14:textId="77777777" w:rsidR="001E4702" w:rsidRDefault="001E4702" w:rsidP="001E4702">
      <w:pPr>
        <w:widowControl w:val="0"/>
        <w:suppressAutoHyphens w:val="0"/>
        <w:rPr>
          <w:bCs/>
          <w:color w:val="24292E"/>
          <w:sz w:val="24"/>
          <w:szCs w:val="24"/>
        </w:rPr>
      </w:pPr>
    </w:p>
    <w:p w14:paraId="4DB7165B" w14:textId="77777777" w:rsidR="001E4702" w:rsidRDefault="001E4702" w:rsidP="001E4702">
      <w:pPr>
        <w:widowControl w:val="0"/>
        <w:suppressAutoHyphens w:val="0"/>
        <w:rPr>
          <w:bCs/>
          <w:color w:val="24292E"/>
          <w:sz w:val="24"/>
          <w:szCs w:val="24"/>
        </w:rPr>
      </w:pPr>
      <w:r>
        <w:rPr>
          <w:bCs/>
          <w:color w:val="24292E"/>
          <w:sz w:val="24"/>
          <w:szCs w:val="24"/>
        </w:rPr>
        <w:t>Phase préliminaire : Évaluation du nouveau périmètre, cette phase a pour but de déterminer si le changement de périmètre est réellement nécessaire. Le nouveau périmètre se doit de répondre aux différentes questions liées au formulaire de changement de périmètre, disponible sur le drive.</w:t>
      </w:r>
    </w:p>
    <w:p w14:paraId="03E18218" w14:textId="77777777" w:rsidR="001E4702" w:rsidRDefault="001E4702" w:rsidP="001E4702">
      <w:pPr>
        <w:widowControl w:val="0"/>
        <w:suppressAutoHyphens w:val="0"/>
        <w:rPr>
          <w:bCs/>
          <w:color w:val="24292E"/>
          <w:sz w:val="24"/>
          <w:szCs w:val="24"/>
        </w:rPr>
      </w:pPr>
    </w:p>
    <w:p w14:paraId="7D488ECF" w14:textId="77777777" w:rsidR="001E4702" w:rsidRDefault="001E4702" w:rsidP="001E4702">
      <w:pPr>
        <w:widowControl w:val="0"/>
        <w:suppressAutoHyphens w:val="0"/>
        <w:rPr>
          <w:bCs/>
          <w:color w:val="24292E"/>
          <w:sz w:val="24"/>
          <w:szCs w:val="24"/>
        </w:rPr>
      </w:pPr>
      <w:r>
        <w:rPr>
          <w:bCs/>
          <w:color w:val="24292E"/>
          <w:sz w:val="24"/>
          <w:szCs w:val="24"/>
        </w:rPr>
        <w:t>Phase 1 : Approbation, après avoir compléter et répondu aux questions du formulaires détaillant et validant le nouveau périmètre, la signature du CIO et du CEO est nécessaire avant de pouvoir enclencher un changement de périmètre.</w:t>
      </w:r>
    </w:p>
    <w:p w14:paraId="639B8EF6" w14:textId="77777777" w:rsidR="001E4702" w:rsidRDefault="001E4702" w:rsidP="001E4702">
      <w:pPr>
        <w:widowControl w:val="0"/>
        <w:suppressAutoHyphens w:val="0"/>
        <w:rPr>
          <w:bCs/>
          <w:color w:val="24292E"/>
          <w:sz w:val="24"/>
          <w:szCs w:val="24"/>
        </w:rPr>
      </w:pPr>
    </w:p>
    <w:p w14:paraId="61C865A2" w14:textId="77777777" w:rsidR="001E4702" w:rsidRDefault="001E4702" w:rsidP="001E4702">
      <w:pPr>
        <w:widowControl w:val="0"/>
        <w:suppressAutoHyphens w:val="0"/>
        <w:rPr>
          <w:bCs/>
          <w:color w:val="24292E"/>
          <w:sz w:val="24"/>
          <w:szCs w:val="24"/>
        </w:rPr>
      </w:pPr>
    </w:p>
    <w:p w14:paraId="5FEFD1C4" w14:textId="77777777" w:rsidR="001E4702" w:rsidRDefault="001E4702" w:rsidP="001E4702">
      <w:pPr>
        <w:widowControl w:val="0"/>
        <w:suppressAutoHyphens w:val="0"/>
        <w:rPr>
          <w:bCs/>
          <w:color w:val="24292E"/>
          <w:sz w:val="24"/>
          <w:szCs w:val="24"/>
        </w:rPr>
      </w:pPr>
    </w:p>
    <w:p w14:paraId="0E4F24D9" w14:textId="77777777" w:rsidR="001E4702" w:rsidRDefault="001E4702" w:rsidP="001E4702">
      <w:pPr>
        <w:widowControl w:val="0"/>
        <w:suppressAutoHyphens w:val="0"/>
        <w:rPr>
          <w:bCs/>
          <w:color w:val="24292E"/>
          <w:sz w:val="24"/>
          <w:szCs w:val="24"/>
        </w:rPr>
      </w:pPr>
      <w:r>
        <w:rPr>
          <w:bCs/>
          <w:color w:val="24292E"/>
          <w:sz w:val="24"/>
          <w:szCs w:val="24"/>
        </w:rPr>
        <w:t>Phase 2 : Application du nouveau périmètre.</w:t>
      </w:r>
    </w:p>
    <w:p w14:paraId="241722CF" w14:textId="77777777" w:rsidR="00F43642" w:rsidRPr="00A43917" w:rsidRDefault="00E51BA4">
      <w:pPr>
        <w:pStyle w:val="Titre2"/>
        <w:keepNext w:val="0"/>
        <w:keepLines w:val="0"/>
        <w:pBdr>
          <w:bottom w:val="single" w:sz="6" w:space="5" w:color="EAECEF"/>
        </w:pBdr>
        <w:shd w:val="clear" w:color="auto" w:fill="FFFFFF"/>
        <w:spacing w:after="240"/>
        <w:ind w:left="-300"/>
      </w:pPr>
      <w:r w:rsidRPr="00A43917">
        <w:rPr>
          <w:b/>
          <w:color w:val="24292E"/>
          <w:sz w:val="34"/>
          <w:szCs w:val="34"/>
        </w:rPr>
        <w:t>Conditions requises pour la conformité</w:t>
      </w:r>
    </w:p>
    <w:p w14:paraId="76E67913" w14:textId="77777777" w:rsidR="00A43917" w:rsidRPr="00A43917" w:rsidRDefault="00A43917">
      <w:pPr>
        <w:pStyle w:val="Standard"/>
        <w:shd w:val="clear" w:color="auto" w:fill="FFFFFF"/>
        <w:spacing w:after="240" w:line="240" w:lineRule="auto"/>
        <w:rPr>
          <w:iCs/>
          <w:color w:val="24292E"/>
          <w:sz w:val="24"/>
          <w:szCs w:val="24"/>
        </w:rPr>
      </w:pPr>
      <w:r w:rsidRPr="00A43917">
        <w:rPr>
          <w:iCs/>
          <w:color w:val="24292E"/>
          <w:sz w:val="24"/>
          <w:szCs w:val="24"/>
        </w:rPr>
        <w:t xml:space="preserve">Nous avons décidé d’utiliser un qcm à point, afin de déterminer si toutes les conditions requises pour la conformité sont réunis. Ce formulaire a été conçue avec les différentes parties intéressées. </w:t>
      </w:r>
    </w:p>
    <w:p w14:paraId="5A667F4A" w14:textId="2098AC2D" w:rsidR="00A43917" w:rsidRPr="00A43917" w:rsidRDefault="00A43917">
      <w:pPr>
        <w:pStyle w:val="Standard"/>
        <w:shd w:val="clear" w:color="auto" w:fill="FFFFFF"/>
        <w:spacing w:after="240" w:line="240" w:lineRule="auto"/>
        <w:rPr>
          <w:iCs/>
          <w:color w:val="24292E"/>
          <w:sz w:val="24"/>
          <w:szCs w:val="24"/>
        </w:rPr>
      </w:pPr>
      <w:r w:rsidRPr="00A43917">
        <w:rPr>
          <w:iCs/>
          <w:color w:val="24292E"/>
          <w:sz w:val="24"/>
          <w:szCs w:val="24"/>
        </w:rPr>
        <w:t>Grace à celui-ci nous avons la possibilité d’évaluer le niveau de conformité</w:t>
      </w:r>
      <w:r w:rsidR="007963BA">
        <w:rPr>
          <w:iCs/>
          <w:color w:val="24292E"/>
          <w:sz w:val="24"/>
          <w:szCs w:val="24"/>
        </w:rPr>
        <w:t xml:space="preserve"> (le qcm est disponible dans le drive).</w:t>
      </w:r>
    </w:p>
    <w:p w14:paraId="41CFAF2C" w14:textId="77777777" w:rsidR="00F43642" w:rsidRPr="00D97CEC" w:rsidRDefault="00E51BA4">
      <w:pPr>
        <w:pStyle w:val="Titre2"/>
        <w:keepNext w:val="0"/>
        <w:keepLines w:val="0"/>
        <w:pBdr>
          <w:bottom w:val="single" w:sz="6" w:space="5" w:color="EAECEF"/>
        </w:pBdr>
        <w:shd w:val="clear" w:color="auto" w:fill="FFFFFF"/>
        <w:spacing w:after="240"/>
        <w:ind w:left="-300"/>
      </w:pPr>
      <w:bookmarkStart w:id="36" w:name="_q6odc2q861ih"/>
      <w:bookmarkEnd w:id="36"/>
      <w:r w:rsidRPr="00D97CEC">
        <w:rPr>
          <w:b/>
          <w:color w:val="24292E"/>
          <w:sz w:val="34"/>
          <w:szCs w:val="34"/>
        </w:rPr>
        <w:t>Développement et propriété de l’architecture</w:t>
      </w:r>
    </w:p>
    <w:p w14:paraId="5EA3BAD5" w14:textId="344CB7D8" w:rsidR="00D97CEC" w:rsidRPr="00D97CEC" w:rsidRDefault="00D97CEC" w:rsidP="00D97CEC">
      <w:pPr>
        <w:pStyle w:val="Standard"/>
        <w:shd w:val="clear" w:color="auto" w:fill="FFFFFF"/>
        <w:spacing w:after="240" w:line="240" w:lineRule="auto"/>
        <w:rPr>
          <w:color w:val="24292E"/>
          <w:sz w:val="24"/>
          <w:szCs w:val="24"/>
        </w:rPr>
      </w:pPr>
      <w:r w:rsidRPr="00D97CEC">
        <w:rPr>
          <w:color w:val="24292E"/>
          <w:sz w:val="24"/>
          <w:szCs w:val="24"/>
        </w:rPr>
        <w:t xml:space="preserve">Nous avons trouvé judicieux d’ajouter une matrice RACI des différentes parties prenantes. Grâce </w:t>
      </w:r>
      <w:r w:rsidR="00FD4ED1" w:rsidRPr="00D97CEC">
        <w:rPr>
          <w:color w:val="24292E"/>
          <w:sz w:val="24"/>
          <w:szCs w:val="24"/>
        </w:rPr>
        <w:t>à</w:t>
      </w:r>
      <w:r w:rsidRPr="00D97CEC">
        <w:rPr>
          <w:color w:val="24292E"/>
          <w:sz w:val="24"/>
          <w:szCs w:val="24"/>
        </w:rPr>
        <w:t xml:space="preserve"> cette matrice, nous pouvons identifier rapidement les parties prenantes exerçantes un pouvoir important sur le projet.</w:t>
      </w:r>
    </w:p>
    <w:p w14:paraId="4A43557F" w14:textId="77777777" w:rsidR="00D97CEC" w:rsidRPr="00D97CEC" w:rsidRDefault="00D97CEC" w:rsidP="00D97CEC">
      <w:pPr>
        <w:pStyle w:val="Standard"/>
        <w:shd w:val="clear" w:color="auto" w:fill="FFFFFF"/>
        <w:spacing w:line="240" w:lineRule="auto"/>
        <w:rPr>
          <w:color w:val="24292E"/>
          <w:sz w:val="24"/>
          <w:szCs w:val="24"/>
        </w:rPr>
      </w:pPr>
      <w:r w:rsidRPr="00D97CEC">
        <w:rPr>
          <w:color w:val="24292E"/>
          <w:sz w:val="24"/>
          <w:szCs w:val="24"/>
        </w:rPr>
        <w:t xml:space="preserve"> </w:t>
      </w:r>
    </w:p>
    <w:tbl>
      <w:tblPr>
        <w:tblStyle w:val="Grilledutableau"/>
        <w:tblW w:w="0" w:type="auto"/>
        <w:tblInd w:w="0" w:type="dxa"/>
        <w:tblLook w:val="04A0" w:firstRow="1" w:lastRow="0" w:firstColumn="1" w:lastColumn="0" w:noHBand="0" w:noVBand="1"/>
      </w:tblPr>
      <w:tblGrid>
        <w:gridCol w:w="1367"/>
        <w:gridCol w:w="1110"/>
        <w:gridCol w:w="1081"/>
        <w:gridCol w:w="1335"/>
        <w:gridCol w:w="1058"/>
        <w:gridCol w:w="1221"/>
        <w:gridCol w:w="1272"/>
        <w:gridCol w:w="906"/>
      </w:tblGrid>
      <w:tr w:rsidR="00D97CEC" w:rsidRPr="00D97CEC" w14:paraId="5571CC16" w14:textId="77777777" w:rsidTr="00D97CEC">
        <w:tc>
          <w:tcPr>
            <w:tcW w:w="1367" w:type="dxa"/>
            <w:tcBorders>
              <w:top w:val="single" w:sz="4" w:space="0" w:color="auto"/>
              <w:left w:val="single" w:sz="4" w:space="0" w:color="auto"/>
              <w:bottom w:val="single" w:sz="4" w:space="0" w:color="auto"/>
              <w:right w:val="single" w:sz="4" w:space="0" w:color="auto"/>
            </w:tcBorders>
          </w:tcPr>
          <w:p w14:paraId="1433B3FE" w14:textId="77777777" w:rsidR="00D97CEC" w:rsidRPr="00D97CEC" w:rsidRDefault="00D97CEC">
            <w:pPr>
              <w:pStyle w:val="Standard"/>
              <w:spacing w:line="240" w:lineRule="auto"/>
              <w:rPr>
                <w:color w:val="24292E"/>
                <w:sz w:val="24"/>
                <w:szCs w:val="24"/>
                <w:lang w:bidi="ar-SA"/>
              </w:rPr>
            </w:pPr>
          </w:p>
        </w:tc>
        <w:tc>
          <w:tcPr>
            <w:tcW w:w="1110" w:type="dxa"/>
            <w:tcBorders>
              <w:top w:val="single" w:sz="4" w:space="0" w:color="auto"/>
              <w:left w:val="single" w:sz="4" w:space="0" w:color="auto"/>
              <w:bottom w:val="single" w:sz="4" w:space="0" w:color="auto"/>
              <w:right w:val="single" w:sz="4" w:space="0" w:color="auto"/>
            </w:tcBorders>
            <w:hideMark/>
          </w:tcPr>
          <w:p w14:paraId="1E8CDC5C"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Pete</w:t>
            </w:r>
          </w:p>
        </w:tc>
        <w:tc>
          <w:tcPr>
            <w:tcW w:w="1081" w:type="dxa"/>
            <w:tcBorders>
              <w:top w:val="single" w:sz="4" w:space="0" w:color="auto"/>
              <w:left w:val="single" w:sz="4" w:space="0" w:color="auto"/>
              <w:bottom w:val="single" w:sz="4" w:space="0" w:color="auto"/>
              <w:right w:val="single" w:sz="4" w:space="0" w:color="auto"/>
            </w:tcBorders>
            <w:hideMark/>
          </w:tcPr>
          <w:p w14:paraId="1CEE7B08"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Morgan</w:t>
            </w:r>
          </w:p>
        </w:tc>
        <w:tc>
          <w:tcPr>
            <w:tcW w:w="1335" w:type="dxa"/>
            <w:tcBorders>
              <w:top w:val="single" w:sz="4" w:space="0" w:color="auto"/>
              <w:left w:val="single" w:sz="4" w:space="0" w:color="auto"/>
              <w:bottom w:val="single" w:sz="4" w:space="0" w:color="auto"/>
              <w:right w:val="single" w:sz="4" w:space="0" w:color="auto"/>
            </w:tcBorders>
            <w:hideMark/>
          </w:tcPr>
          <w:p w14:paraId="03F2B1EF"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Natasha</w:t>
            </w:r>
          </w:p>
        </w:tc>
        <w:tc>
          <w:tcPr>
            <w:tcW w:w="1058" w:type="dxa"/>
            <w:tcBorders>
              <w:top w:val="single" w:sz="4" w:space="0" w:color="auto"/>
              <w:left w:val="single" w:sz="4" w:space="0" w:color="auto"/>
              <w:bottom w:val="single" w:sz="4" w:space="0" w:color="auto"/>
              <w:right w:val="single" w:sz="4" w:space="0" w:color="auto"/>
            </w:tcBorders>
            <w:hideMark/>
          </w:tcPr>
          <w:p w14:paraId="10A0D101"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Ash</w:t>
            </w:r>
          </w:p>
        </w:tc>
        <w:tc>
          <w:tcPr>
            <w:tcW w:w="1221" w:type="dxa"/>
            <w:tcBorders>
              <w:top w:val="single" w:sz="4" w:space="0" w:color="auto"/>
              <w:left w:val="single" w:sz="4" w:space="0" w:color="auto"/>
              <w:bottom w:val="single" w:sz="4" w:space="0" w:color="auto"/>
              <w:right w:val="single" w:sz="4" w:space="0" w:color="auto"/>
            </w:tcBorders>
            <w:hideMark/>
          </w:tcPr>
          <w:p w14:paraId="047EC92A"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Daniel</w:t>
            </w:r>
          </w:p>
        </w:tc>
        <w:tc>
          <w:tcPr>
            <w:tcW w:w="1272" w:type="dxa"/>
            <w:tcBorders>
              <w:top w:val="single" w:sz="4" w:space="0" w:color="auto"/>
              <w:left w:val="single" w:sz="4" w:space="0" w:color="auto"/>
              <w:bottom w:val="single" w:sz="4" w:space="0" w:color="auto"/>
              <w:right w:val="single" w:sz="4" w:space="0" w:color="auto"/>
            </w:tcBorders>
            <w:hideMark/>
          </w:tcPr>
          <w:p w14:paraId="0EF813C6"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Christina</w:t>
            </w:r>
          </w:p>
        </w:tc>
        <w:tc>
          <w:tcPr>
            <w:tcW w:w="906" w:type="dxa"/>
            <w:tcBorders>
              <w:top w:val="single" w:sz="4" w:space="0" w:color="auto"/>
              <w:left w:val="single" w:sz="4" w:space="0" w:color="auto"/>
              <w:bottom w:val="single" w:sz="4" w:space="0" w:color="auto"/>
              <w:right w:val="single" w:sz="4" w:space="0" w:color="auto"/>
            </w:tcBorders>
            <w:hideMark/>
          </w:tcPr>
          <w:p w14:paraId="5E1B394B"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Jo</w:t>
            </w:r>
          </w:p>
        </w:tc>
      </w:tr>
      <w:tr w:rsidR="00D97CEC" w:rsidRPr="00D97CEC" w14:paraId="334E0B6B" w14:textId="77777777" w:rsidTr="00D97CEC">
        <w:tc>
          <w:tcPr>
            <w:tcW w:w="1367" w:type="dxa"/>
            <w:tcBorders>
              <w:top w:val="single" w:sz="4" w:space="0" w:color="auto"/>
              <w:left w:val="single" w:sz="4" w:space="0" w:color="auto"/>
              <w:bottom w:val="single" w:sz="4" w:space="0" w:color="auto"/>
              <w:right w:val="single" w:sz="4" w:space="0" w:color="auto"/>
            </w:tcBorders>
            <w:hideMark/>
          </w:tcPr>
          <w:p w14:paraId="09AF39AB"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Déterminer les besoins applicatifs</w:t>
            </w:r>
          </w:p>
        </w:tc>
        <w:tc>
          <w:tcPr>
            <w:tcW w:w="1110" w:type="dxa"/>
            <w:tcBorders>
              <w:top w:val="single" w:sz="4" w:space="0" w:color="auto"/>
              <w:left w:val="single" w:sz="4" w:space="0" w:color="auto"/>
              <w:bottom w:val="single" w:sz="4" w:space="0" w:color="auto"/>
              <w:right w:val="single" w:sz="4" w:space="0" w:color="auto"/>
            </w:tcBorders>
            <w:hideMark/>
          </w:tcPr>
          <w:p w14:paraId="22440826"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081" w:type="dxa"/>
            <w:tcBorders>
              <w:top w:val="single" w:sz="4" w:space="0" w:color="auto"/>
              <w:left w:val="single" w:sz="4" w:space="0" w:color="auto"/>
              <w:bottom w:val="single" w:sz="4" w:space="0" w:color="auto"/>
              <w:right w:val="single" w:sz="4" w:space="0" w:color="auto"/>
            </w:tcBorders>
            <w:hideMark/>
          </w:tcPr>
          <w:p w14:paraId="26F96808"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R</w:t>
            </w:r>
          </w:p>
        </w:tc>
        <w:tc>
          <w:tcPr>
            <w:tcW w:w="1335" w:type="dxa"/>
            <w:tcBorders>
              <w:top w:val="single" w:sz="4" w:space="0" w:color="auto"/>
              <w:left w:val="single" w:sz="4" w:space="0" w:color="auto"/>
              <w:bottom w:val="single" w:sz="4" w:space="0" w:color="auto"/>
              <w:right w:val="single" w:sz="4" w:space="0" w:color="auto"/>
            </w:tcBorders>
            <w:hideMark/>
          </w:tcPr>
          <w:p w14:paraId="4918C6A9"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A</w:t>
            </w:r>
          </w:p>
        </w:tc>
        <w:tc>
          <w:tcPr>
            <w:tcW w:w="1058" w:type="dxa"/>
            <w:tcBorders>
              <w:top w:val="single" w:sz="4" w:space="0" w:color="auto"/>
              <w:left w:val="single" w:sz="4" w:space="0" w:color="auto"/>
              <w:bottom w:val="single" w:sz="4" w:space="0" w:color="auto"/>
              <w:right w:val="single" w:sz="4" w:space="0" w:color="auto"/>
            </w:tcBorders>
            <w:hideMark/>
          </w:tcPr>
          <w:p w14:paraId="568A0D5F"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221" w:type="dxa"/>
            <w:tcBorders>
              <w:top w:val="single" w:sz="4" w:space="0" w:color="auto"/>
              <w:left w:val="single" w:sz="4" w:space="0" w:color="auto"/>
              <w:bottom w:val="single" w:sz="4" w:space="0" w:color="auto"/>
              <w:right w:val="single" w:sz="4" w:space="0" w:color="auto"/>
            </w:tcBorders>
            <w:hideMark/>
          </w:tcPr>
          <w:p w14:paraId="092FD666"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272" w:type="dxa"/>
            <w:tcBorders>
              <w:top w:val="single" w:sz="4" w:space="0" w:color="auto"/>
              <w:left w:val="single" w:sz="4" w:space="0" w:color="auto"/>
              <w:bottom w:val="single" w:sz="4" w:space="0" w:color="auto"/>
              <w:right w:val="single" w:sz="4" w:space="0" w:color="auto"/>
            </w:tcBorders>
            <w:hideMark/>
          </w:tcPr>
          <w:p w14:paraId="0B40B537"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I</w:t>
            </w:r>
          </w:p>
        </w:tc>
        <w:tc>
          <w:tcPr>
            <w:tcW w:w="906" w:type="dxa"/>
            <w:tcBorders>
              <w:top w:val="single" w:sz="4" w:space="0" w:color="auto"/>
              <w:left w:val="single" w:sz="4" w:space="0" w:color="auto"/>
              <w:bottom w:val="single" w:sz="4" w:space="0" w:color="auto"/>
              <w:right w:val="single" w:sz="4" w:space="0" w:color="auto"/>
            </w:tcBorders>
            <w:hideMark/>
          </w:tcPr>
          <w:p w14:paraId="4C74AE43"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I</w:t>
            </w:r>
          </w:p>
        </w:tc>
      </w:tr>
      <w:tr w:rsidR="00D97CEC" w:rsidRPr="00D97CEC" w14:paraId="2FD979CE" w14:textId="77777777" w:rsidTr="00D97CEC">
        <w:tc>
          <w:tcPr>
            <w:tcW w:w="1367" w:type="dxa"/>
            <w:tcBorders>
              <w:top w:val="single" w:sz="4" w:space="0" w:color="auto"/>
              <w:left w:val="single" w:sz="4" w:space="0" w:color="auto"/>
              <w:bottom w:val="single" w:sz="4" w:space="0" w:color="auto"/>
              <w:right w:val="single" w:sz="4" w:space="0" w:color="auto"/>
            </w:tcBorders>
            <w:hideMark/>
          </w:tcPr>
          <w:p w14:paraId="5418E1DC"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Évaluation des risques</w:t>
            </w:r>
          </w:p>
        </w:tc>
        <w:tc>
          <w:tcPr>
            <w:tcW w:w="1110" w:type="dxa"/>
            <w:tcBorders>
              <w:top w:val="single" w:sz="4" w:space="0" w:color="auto"/>
              <w:left w:val="single" w:sz="4" w:space="0" w:color="auto"/>
              <w:bottom w:val="single" w:sz="4" w:space="0" w:color="auto"/>
              <w:right w:val="single" w:sz="4" w:space="0" w:color="auto"/>
            </w:tcBorders>
            <w:hideMark/>
          </w:tcPr>
          <w:p w14:paraId="599D9487"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081" w:type="dxa"/>
            <w:tcBorders>
              <w:top w:val="single" w:sz="4" w:space="0" w:color="auto"/>
              <w:left w:val="single" w:sz="4" w:space="0" w:color="auto"/>
              <w:bottom w:val="single" w:sz="4" w:space="0" w:color="auto"/>
              <w:right w:val="single" w:sz="4" w:space="0" w:color="auto"/>
            </w:tcBorders>
            <w:hideMark/>
          </w:tcPr>
          <w:p w14:paraId="0D57F68F"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R</w:t>
            </w:r>
          </w:p>
        </w:tc>
        <w:tc>
          <w:tcPr>
            <w:tcW w:w="1335" w:type="dxa"/>
            <w:tcBorders>
              <w:top w:val="single" w:sz="4" w:space="0" w:color="auto"/>
              <w:left w:val="single" w:sz="4" w:space="0" w:color="auto"/>
              <w:bottom w:val="single" w:sz="4" w:space="0" w:color="auto"/>
              <w:right w:val="single" w:sz="4" w:space="0" w:color="auto"/>
            </w:tcBorders>
            <w:hideMark/>
          </w:tcPr>
          <w:p w14:paraId="029A7490"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A</w:t>
            </w:r>
          </w:p>
        </w:tc>
        <w:tc>
          <w:tcPr>
            <w:tcW w:w="1058" w:type="dxa"/>
            <w:tcBorders>
              <w:top w:val="single" w:sz="4" w:space="0" w:color="auto"/>
              <w:left w:val="single" w:sz="4" w:space="0" w:color="auto"/>
              <w:bottom w:val="single" w:sz="4" w:space="0" w:color="auto"/>
              <w:right w:val="single" w:sz="4" w:space="0" w:color="auto"/>
            </w:tcBorders>
            <w:hideMark/>
          </w:tcPr>
          <w:p w14:paraId="7A767D05"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221" w:type="dxa"/>
            <w:tcBorders>
              <w:top w:val="single" w:sz="4" w:space="0" w:color="auto"/>
              <w:left w:val="single" w:sz="4" w:space="0" w:color="auto"/>
              <w:bottom w:val="single" w:sz="4" w:space="0" w:color="auto"/>
              <w:right w:val="single" w:sz="4" w:space="0" w:color="auto"/>
            </w:tcBorders>
            <w:hideMark/>
          </w:tcPr>
          <w:p w14:paraId="2EA71850"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272" w:type="dxa"/>
            <w:tcBorders>
              <w:top w:val="single" w:sz="4" w:space="0" w:color="auto"/>
              <w:left w:val="single" w:sz="4" w:space="0" w:color="auto"/>
              <w:bottom w:val="single" w:sz="4" w:space="0" w:color="auto"/>
              <w:right w:val="single" w:sz="4" w:space="0" w:color="auto"/>
            </w:tcBorders>
            <w:hideMark/>
          </w:tcPr>
          <w:p w14:paraId="5B5C8A68"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I</w:t>
            </w:r>
          </w:p>
        </w:tc>
        <w:tc>
          <w:tcPr>
            <w:tcW w:w="906" w:type="dxa"/>
            <w:tcBorders>
              <w:top w:val="single" w:sz="4" w:space="0" w:color="auto"/>
              <w:left w:val="single" w:sz="4" w:space="0" w:color="auto"/>
              <w:bottom w:val="single" w:sz="4" w:space="0" w:color="auto"/>
              <w:right w:val="single" w:sz="4" w:space="0" w:color="auto"/>
            </w:tcBorders>
            <w:hideMark/>
          </w:tcPr>
          <w:p w14:paraId="08368D5A"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r>
      <w:tr w:rsidR="00D97CEC" w:rsidRPr="00D97CEC" w14:paraId="6C3DE071" w14:textId="77777777" w:rsidTr="00D97CEC">
        <w:tc>
          <w:tcPr>
            <w:tcW w:w="1367" w:type="dxa"/>
            <w:tcBorders>
              <w:top w:val="single" w:sz="4" w:space="0" w:color="auto"/>
              <w:left w:val="single" w:sz="4" w:space="0" w:color="auto"/>
              <w:bottom w:val="single" w:sz="4" w:space="0" w:color="auto"/>
              <w:right w:val="single" w:sz="4" w:space="0" w:color="auto"/>
            </w:tcBorders>
            <w:hideMark/>
          </w:tcPr>
          <w:p w14:paraId="4522B1F2"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 xml:space="preserve">Définition du périmètre </w:t>
            </w:r>
          </w:p>
        </w:tc>
        <w:tc>
          <w:tcPr>
            <w:tcW w:w="1110" w:type="dxa"/>
            <w:tcBorders>
              <w:top w:val="single" w:sz="4" w:space="0" w:color="auto"/>
              <w:left w:val="single" w:sz="4" w:space="0" w:color="auto"/>
              <w:bottom w:val="single" w:sz="4" w:space="0" w:color="auto"/>
              <w:right w:val="single" w:sz="4" w:space="0" w:color="auto"/>
            </w:tcBorders>
            <w:hideMark/>
          </w:tcPr>
          <w:p w14:paraId="5F117025"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081" w:type="dxa"/>
            <w:tcBorders>
              <w:top w:val="single" w:sz="4" w:space="0" w:color="auto"/>
              <w:left w:val="single" w:sz="4" w:space="0" w:color="auto"/>
              <w:bottom w:val="single" w:sz="4" w:space="0" w:color="auto"/>
              <w:right w:val="single" w:sz="4" w:space="0" w:color="auto"/>
            </w:tcBorders>
            <w:hideMark/>
          </w:tcPr>
          <w:p w14:paraId="3B083679"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R</w:t>
            </w:r>
          </w:p>
        </w:tc>
        <w:tc>
          <w:tcPr>
            <w:tcW w:w="1335" w:type="dxa"/>
            <w:tcBorders>
              <w:top w:val="single" w:sz="4" w:space="0" w:color="auto"/>
              <w:left w:val="single" w:sz="4" w:space="0" w:color="auto"/>
              <w:bottom w:val="single" w:sz="4" w:space="0" w:color="auto"/>
              <w:right w:val="single" w:sz="4" w:space="0" w:color="auto"/>
            </w:tcBorders>
            <w:hideMark/>
          </w:tcPr>
          <w:p w14:paraId="451EA389"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A</w:t>
            </w:r>
          </w:p>
        </w:tc>
        <w:tc>
          <w:tcPr>
            <w:tcW w:w="1058" w:type="dxa"/>
            <w:tcBorders>
              <w:top w:val="single" w:sz="4" w:space="0" w:color="auto"/>
              <w:left w:val="single" w:sz="4" w:space="0" w:color="auto"/>
              <w:bottom w:val="single" w:sz="4" w:space="0" w:color="auto"/>
              <w:right w:val="single" w:sz="4" w:space="0" w:color="auto"/>
            </w:tcBorders>
            <w:hideMark/>
          </w:tcPr>
          <w:p w14:paraId="4374A7F8"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221" w:type="dxa"/>
            <w:tcBorders>
              <w:top w:val="single" w:sz="4" w:space="0" w:color="auto"/>
              <w:left w:val="single" w:sz="4" w:space="0" w:color="auto"/>
              <w:bottom w:val="single" w:sz="4" w:space="0" w:color="auto"/>
              <w:right w:val="single" w:sz="4" w:space="0" w:color="auto"/>
            </w:tcBorders>
            <w:hideMark/>
          </w:tcPr>
          <w:p w14:paraId="6D5CAFD4"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272" w:type="dxa"/>
            <w:tcBorders>
              <w:top w:val="single" w:sz="4" w:space="0" w:color="auto"/>
              <w:left w:val="single" w:sz="4" w:space="0" w:color="auto"/>
              <w:bottom w:val="single" w:sz="4" w:space="0" w:color="auto"/>
              <w:right w:val="single" w:sz="4" w:space="0" w:color="auto"/>
            </w:tcBorders>
            <w:hideMark/>
          </w:tcPr>
          <w:p w14:paraId="17D256F2"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906" w:type="dxa"/>
            <w:tcBorders>
              <w:top w:val="single" w:sz="4" w:space="0" w:color="auto"/>
              <w:left w:val="single" w:sz="4" w:space="0" w:color="auto"/>
              <w:bottom w:val="single" w:sz="4" w:space="0" w:color="auto"/>
              <w:right w:val="single" w:sz="4" w:space="0" w:color="auto"/>
            </w:tcBorders>
            <w:hideMark/>
          </w:tcPr>
          <w:p w14:paraId="7B5E505C"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r>
      <w:tr w:rsidR="00D97CEC" w14:paraId="2E53BF95" w14:textId="77777777" w:rsidTr="00D97CEC">
        <w:tc>
          <w:tcPr>
            <w:tcW w:w="1367" w:type="dxa"/>
            <w:tcBorders>
              <w:top w:val="single" w:sz="4" w:space="0" w:color="auto"/>
              <w:left w:val="single" w:sz="4" w:space="0" w:color="auto"/>
              <w:bottom w:val="single" w:sz="4" w:space="0" w:color="auto"/>
              <w:right w:val="single" w:sz="4" w:space="0" w:color="auto"/>
            </w:tcBorders>
            <w:hideMark/>
          </w:tcPr>
          <w:p w14:paraId="1CD8352E"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Modéliser les processus</w:t>
            </w:r>
          </w:p>
        </w:tc>
        <w:tc>
          <w:tcPr>
            <w:tcW w:w="1110" w:type="dxa"/>
            <w:tcBorders>
              <w:top w:val="single" w:sz="4" w:space="0" w:color="auto"/>
              <w:left w:val="single" w:sz="4" w:space="0" w:color="auto"/>
              <w:bottom w:val="single" w:sz="4" w:space="0" w:color="auto"/>
              <w:right w:val="single" w:sz="4" w:space="0" w:color="auto"/>
            </w:tcBorders>
            <w:hideMark/>
          </w:tcPr>
          <w:p w14:paraId="2D7CEF5E"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081" w:type="dxa"/>
            <w:tcBorders>
              <w:top w:val="single" w:sz="4" w:space="0" w:color="auto"/>
              <w:left w:val="single" w:sz="4" w:space="0" w:color="auto"/>
              <w:bottom w:val="single" w:sz="4" w:space="0" w:color="auto"/>
              <w:right w:val="single" w:sz="4" w:space="0" w:color="auto"/>
            </w:tcBorders>
            <w:hideMark/>
          </w:tcPr>
          <w:p w14:paraId="2CF7B1D5"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R</w:t>
            </w:r>
          </w:p>
        </w:tc>
        <w:tc>
          <w:tcPr>
            <w:tcW w:w="1335" w:type="dxa"/>
            <w:tcBorders>
              <w:top w:val="single" w:sz="4" w:space="0" w:color="auto"/>
              <w:left w:val="single" w:sz="4" w:space="0" w:color="auto"/>
              <w:bottom w:val="single" w:sz="4" w:space="0" w:color="auto"/>
              <w:right w:val="single" w:sz="4" w:space="0" w:color="auto"/>
            </w:tcBorders>
            <w:hideMark/>
          </w:tcPr>
          <w:p w14:paraId="356DF333"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A</w:t>
            </w:r>
          </w:p>
        </w:tc>
        <w:tc>
          <w:tcPr>
            <w:tcW w:w="1058" w:type="dxa"/>
            <w:tcBorders>
              <w:top w:val="single" w:sz="4" w:space="0" w:color="auto"/>
              <w:left w:val="single" w:sz="4" w:space="0" w:color="auto"/>
              <w:bottom w:val="single" w:sz="4" w:space="0" w:color="auto"/>
              <w:right w:val="single" w:sz="4" w:space="0" w:color="auto"/>
            </w:tcBorders>
            <w:hideMark/>
          </w:tcPr>
          <w:p w14:paraId="5617B58E"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I</w:t>
            </w:r>
          </w:p>
        </w:tc>
        <w:tc>
          <w:tcPr>
            <w:tcW w:w="1221" w:type="dxa"/>
            <w:tcBorders>
              <w:top w:val="single" w:sz="4" w:space="0" w:color="auto"/>
              <w:left w:val="single" w:sz="4" w:space="0" w:color="auto"/>
              <w:bottom w:val="single" w:sz="4" w:space="0" w:color="auto"/>
              <w:right w:val="single" w:sz="4" w:space="0" w:color="auto"/>
            </w:tcBorders>
            <w:hideMark/>
          </w:tcPr>
          <w:p w14:paraId="669CF41B"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C</w:t>
            </w:r>
          </w:p>
        </w:tc>
        <w:tc>
          <w:tcPr>
            <w:tcW w:w="1272" w:type="dxa"/>
            <w:tcBorders>
              <w:top w:val="single" w:sz="4" w:space="0" w:color="auto"/>
              <w:left w:val="single" w:sz="4" w:space="0" w:color="auto"/>
              <w:bottom w:val="single" w:sz="4" w:space="0" w:color="auto"/>
              <w:right w:val="single" w:sz="4" w:space="0" w:color="auto"/>
            </w:tcBorders>
            <w:hideMark/>
          </w:tcPr>
          <w:p w14:paraId="2E4DA2C0" w14:textId="77777777" w:rsidR="00D97CEC" w:rsidRPr="00D97CEC" w:rsidRDefault="00D97CEC">
            <w:pPr>
              <w:pStyle w:val="Standard"/>
              <w:spacing w:line="240" w:lineRule="auto"/>
              <w:rPr>
                <w:color w:val="24292E"/>
                <w:sz w:val="24"/>
                <w:szCs w:val="24"/>
                <w:lang w:bidi="ar-SA"/>
              </w:rPr>
            </w:pPr>
            <w:r w:rsidRPr="00D97CEC">
              <w:rPr>
                <w:color w:val="24292E"/>
                <w:sz w:val="24"/>
                <w:szCs w:val="24"/>
                <w:lang w:bidi="ar-SA"/>
              </w:rPr>
              <w:t>I</w:t>
            </w:r>
          </w:p>
        </w:tc>
        <w:tc>
          <w:tcPr>
            <w:tcW w:w="906" w:type="dxa"/>
            <w:tcBorders>
              <w:top w:val="single" w:sz="4" w:space="0" w:color="auto"/>
              <w:left w:val="single" w:sz="4" w:space="0" w:color="auto"/>
              <w:bottom w:val="single" w:sz="4" w:space="0" w:color="auto"/>
              <w:right w:val="single" w:sz="4" w:space="0" w:color="auto"/>
            </w:tcBorders>
            <w:hideMark/>
          </w:tcPr>
          <w:p w14:paraId="73696BA6" w14:textId="77777777" w:rsidR="00D97CEC" w:rsidRDefault="00D97CEC">
            <w:pPr>
              <w:pStyle w:val="Standard"/>
              <w:spacing w:line="240" w:lineRule="auto"/>
              <w:rPr>
                <w:color w:val="24292E"/>
                <w:sz w:val="24"/>
                <w:szCs w:val="24"/>
                <w:lang w:bidi="ar-SA"/>
              </w:rPr>
            </w:pPr>
            <w:r w:rsidRPr="00D97CEC">
              <w:rPr>
                <w:color w:val="24292E"/>
                <w:sz w:val="24"/>
                <w:szCs w:val="24"/>
                <w:lang w:bidi="ar-SA"/>
              </w:rPr>
              <w:t>I</w:t>
            </w:r>
          </w:p>
        </w:tc>
      </w:tr>
    </w:tbl>
    <w:p w14:paraId="5DE98FC4" w14:textId="77777777" w:rsidR="00D97CEC" w:rsidRDefault="00D97CEC" w:rsidP="00D97CEC">
      <w:pPr>
        <w:rPr>
          <w:i/>
          <w:iCs/>
          <w:color w:val="A6A6A6" w:themeColor="background1" w:themeShade="A6"/>
          <w:sz w:val="20"/>
          <w:szCs w:val="20"/>
        </w:rPr>
      </w:pPr>
    </w:p>
    <w:p w14:paraId="643D4DD5" w14:textId="77777777" w:rsidR="00D97CEC" w:rsidRDefault="00D97CEC" w:rsidP="00D97CEC"/>
    <w:p w14:paraId="1EDFD958" w14:textId="77777777" w:rsidR="00D97CEC" w:rsidRDefault="00D97CEC" w:rsidP="00D97CEC">
      <w:pPr>
        <w:widowControl w:val="0"/>
        <w:suppressAutoHyphens w:val="0"/>
        <w:rPr>
          <w:b/>
          <w:color w:val="24292E"/>
          <w:sz w:val="46"/>
          <w:szCs w:val="46"/>
        </w:rPr>
      </w:pPr>
      <w:r>
        <w:rPr>
          <w:b/>
          <w:color w:val="24292E"/>
          <w:sz w:val="46"/>
          <w:szCs w:val="46"/>
        </w:rPr>
        <w:br w:type="page"/>
      </w:r>
    </w:p>
    <w:p w14:paraId="64E428B8" w14:textId="6ACB3947" w:rsidR="00F43642" w:rsidRDefault="00E51BA4">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Calendrier</w:t>
      </w:r>
    </w:p>
    <w:p w14:paraId="7C4C8969" w14:textId="62B1BFC1" w:rsidR="00F43642" w:rsidRPr="00A075EB" w:rsidRDefault="009456F6" w:rsidP="005879A5">
      <w:pPr>
        <w:pStyle w:val="Titre1"/>
        <w:keepNext w:val="0"/>
        <w:keepLines w:val="0"/>
        <w:pBdr>
          <w:bottom w:val="single" w:sz="6" w:space="6" w:color="EAECEF"/>
        </w:pBdr>
        <w:shd w:val="clear" w:color="auto" w:fill="FFFFFF"/>
        <w:spacing w:before="360" w:after="240"/>
        <w:ind w:left="-300"/>
        <w:rPr>
          <w:highlight w:val="yellow"/>
        </w:rPr>
      </w:pPr>
      <w:bookmarkStart w:id="37" w:name="_dj9pi64qv4b3"/>
      <w:bookmarkEnd w:id="37"/>
      <w:r>
        <w:rPr>
          <w:noProof/>
        </w:rPr>
        <w:drawing>
          <wp:inline distT="0" distB="0" distL="0" distR="0" wp14:anchorId="7F0152C7" wp14:editId="6915FFC4">
            <wp:extent cx="5943600" cy="445770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F407D9A" w14:textId="77777777" w:rsidR="00F43642" w:rsidRPr="008E44AE" w:rsidRDefault="00E51BA4">
      <w:pPr>
        <w:pStyle w:val="Titre1"/>
        <w:keepNext w:val="0"/>
        <w:keepLines w:val="0"/>
        <w:pBdr>
          <w:bottom w:val="single" w:sz="6" w:space="6" w:color="EAECEF"/>
        </w:pBdr>
        <w:shd w:val="clear" w:color="auto" w:fill="FFFFFF"/>
        <w:spacing w:before="360" w:after="240"/>
        <w:ind w:left="-300"/>
      </w:pPr>
      <w:bookmarkStart w:id="38" w:name="_eat79ksnqem3"/>
      <w:bookmarkEnd w:id="38"/>
      <w:r w:rsidRPr="00995C23">
        <w:rPr>
          <w:b/>
          <w:color w:val="24292E"/>
          <w:sz w:val="46"/>
          <w:szCs w:val="46"/>
        </w:rPr>
        <w:t>Personnes approuvant ce plan</w:t>
      </w:r>
    </w:p>
    <w:tbl>
      <w:tblPr>
        <w:tblW w:w="6375" w:type="dxa"/>
        <w:tblLayout w:type="fixed"/>
        <w:tblCellMar>
          <w:left w:w="10" w:type="dxa"/>
          <w:right w:w="10" w:type="dxa"/>
        </w:tblCellMar>
        <w:tblLook w:val="04A0" w:firstRow="1" w:lastRow="0" w:firstColumn="1" w:lastColumn="0" w:noHBand="0" w:noVBand="1"/>
      </w:tblPr>
      <w:tblGrid>
        <w:gridCol w:w="2430"/>
        <w:gridCol w:w="2984"/>
        <w:gridCol w:w="961"/>
      </w:tblGrid>
      <w:tr w:rsidR="00F43642" w:rsidRPr="008E44AE" w14:paraId="1136D673" w14:textId="77777777">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81F4B8D" w14:textId="77777777" w:rsidR="00F43642" w:rsidRPr="008E44AE" w:rsidRDefault="00E51BA4">
            <w:pPr>
              <w:pStyle w:val="Standard"/>
              <w:jc w:val="center"/>
            </w:pPr>
            <w:r w:rsidRPr="008E44AE">
              <w:rPr>
                <w:b/>
                <w:color w:val="24292E"/>
                <w:sz w:val="24"/>
                <w:szCs w:val="24"/>
              </w:rPr>
              <w:t>Validateur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3A20217" w14:textId="77777777" w:rsidR="00F43642" w:rsidRPr="008E44AE" w:rsidRDefault="00E51BA4">
            <w:pPr>
              <w:pStyle w:val="Standard"/>
              <w:jc w:val="center"/>
            </w:pPr>
            <w:r w:rsidRPr="008E44AE">
              <w:rPr>
                <w:b/>
                <w:color w:val="24292E"/>
                <w:sz w:val="24"/>
                <w:szCs w:val="24"/>
              </w:rPr>
              <w:t>Domaine de responsabilité</w:t>
            </w:r>
          </w:p>
        </w:tc>
        <w:tc>
          <w:tcPr>
            <w:tcW w:w="96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9370A17" w14:textId="77777777" w:rsidR="00F43642" w:rsidRPr="008E44AE" w:rsidRDefault="00E51BA4">
            <w:pPr>
              <w:pStyle w:val="Standard"/>
              <w:jc w:val="center"/>
            </w:pPr>
            <w:r w:rsidRPr="008E44AE">
              <w:rPr>
                <w:b/>
                <w:color w:val="24292E"/>
                <w:sz w:val="24"/>
                <w:szCs w:val="24"/>
              </w:rPr>
              <w:t>Date</w:t>
            </w:r>
          </w:p>
          <w:p w14:paraId="7F8AF71B" w14:textId="77777777" w:rsidR="00F43642" w:rsidRPr="008E44AE" w:rsidRDefault="00F43642">
            <w:pPr>
              <w:pStyle w:val="Standard"/>
              <w:jc w:val="center"/>
              <w:rPr>
                <w:b/>
                <w:color w:val="24292E"/>
                <w:sz w:val="24"/>
                <w:szCs w:val="24"/>
              </w:rPr>
            </w:pPr>
          </w:p>
        </w:tc>
      </w:tr>
      <w:tr w:rsidR="00F43642" w14:paraId="3AB89B5D" w14:textId="77777777">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39742A4" w14:textId="77777777" w:rsidR="004D0431" w:rsidRPr="008E44AE" w:rsidRDefault="004D0431" w:rsidP="004D0431">
            <w:pPr>
              <w:pStyle w:val="Standard"/>
              <w:jc w:val="center"/>
              <w:rPr>
                <w:color w:val="24292E"/>
                <w:sz w:val="24"/>
                <w:szCs w:val="24"/>
              </w:rPr>
            </w:pPr>
            <w:r w:rsidRPr="008E44AE">
              <w:rPr>
                <w:color w:val="24292E"/>
                <w:sz w:val="24"/>
                <w:szCs w:val="24"/>
              </w:rPr>
              <w:t xml:space="preserve">Ash </w:t>
            </w:r>
            <w:proofErr w:type="spellStart"/>
            <w:r w:rsidRPr="008E44AE">
              <w:rPr>
                <w:color w:val="24292E"/>
                <w:sz w:val="24"/>
                <w:szCs w:val="24"/>
              </w:rPr>
              <w:t>Callum</w:t>
            </w:r>
            <w:proofErr w:type="spellEnd"/>
          </w:p>
          <w:p w14:paraId="7FCDB531" w14:textId="57AE44EE" w:rsidR="00F43642" w:rsidRPr="008E44AE" w:rsidRDefault="00F43642">
            <w:pPr>
              <w:pStyle w:val="Standard"/>
            </w:pP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1AD1A94" w14:textId="584B9D7A" w:rsidR="004D0431" w:rsidRPr="004D0431" w:rsidRDefault="00E51BA4">
            <w:pPr>
              <w:pStyle w:val="Standard"/>
              <w:rPr>
                <w:i/>
                <w:color w:val="24292E"/>
                <w:sz w:val="24"/>
                <w:szCs w:val="24"/>
              </w:rPr>
            </w:pPr>
            <w:r w:rsidRPr="008E44AE">
              <w:rPr>
                <w:i/>
                <w:color w:val="24292E"/>
                <w:sz w:val="24"/>
                <w:szCs w:val="24"/>
              </w:rPr>
              <w:t>Domaine business</w:t>
            </w:r>
          </w:p>
        </w:tc>
        <w:tc>
          <w:tcPr>
            <w:tcW w:w="961" w:type="dxa"/>
            <w:tcMar>
              <w:top w:w="100" w:type="dxa"/>
              <w:left w:w="100" w:type="dxa"/>
              <w:bottom w:w="100" w:type="dxa"/>
              <w:right w:w="100" w:type="dxa"/>
            </w:tcMar>
          </w:tcPr>
          <w:p w14:paraId="38E16A52" w14:textId="77777777" w:rsidR="00F43642" w:rsidRDefault="00F43642">
            <w:pPr>
              <w:pStyle w:val="Standard"/>
              <w:rPr>
                <w:color w:val="24292E"/>
                <w:sz w:val="24"/>
                <w:szCs w:val="24"/>
              </w:rPr>
            </w:pPr>
          </w:p>
        </w:tc>
      </w:tr>
      <w:tr w:rsidR="00995C23" w14:paraId="400C6EF0" w14:textId="77777777">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FE26A73" w14:textId="77777777" w:rsidR="00995C23" w:rsidRPr="008E44AE" w:rsidRDefault="00995C23" w:rsidP="004D0431">
            <w:pPr>
              <w:pStyle w:val="Standard"/>
              <w:jc w:val="center"/>
              <w:rPr>
                <w:color w:val="24292E"/>
                <w:sz w:val="24"/>
                <w:szCs w:val="24"/>
              </w:rPr>
            </w:pP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C1A6DCE" w14:textId="77777777" w:rsidR="00995C23" w:rsidRPr="008E44AE" w:rsidRDefault="00995C23">
            <w:pPr>
              <w:pStyle w:val="Standard"/>
              <w:rPr>
                <w:i/>
                <w:color w:val="24292E"/>
                <w:sz w:val="24"/>
                <w:szCs w:val="24"/>
              </w:rPr>
            </w:pPr>
          </w:p>
        </w:tc>
        <w:tc>
          <w:tcPr>
            <w:tcW w:w="961" w:type="dxa"/>
            <w:tcMar>
              <w:top w:w="100" w:type="dxa"/>
              <w:left w:w="100" w:type="dxa"/>
              <w:bottom w:w="100" w:type="dxa"/>
              <w:right w:w="100" w:type="dxa"/>
            </w:tcMar>
          </w:tcPr>
          <w:p w14:paraId="1CF3623D" w14:textId="77777777" w:rsidR="00995C23" w:rsidRDefault="00995C23">
            <w:pPr>
              <w:pStyle w:val="Standard"/>
              <w:rPr>
                <w:color w:val="24292E"/>
                <w:sz w:val="24"/>
                <w:szCs w:val="24"/>
              </w:rPr>
            </w:pPr>
          </w:p>
        </w:tc>
      </w:tr>
    </w:tbl>
    <w:p w14:paraId="572D14E0" w14:textId="77777777" w:rsidR="00F43642" w:rsidRDefault="00F43642">
      <w:pPr>
        <w:pStyle w:val="Standard"/>
      </w:pPr>
    </w:p>
    <w:sectPr w:rsidR="00F43642">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C33D" w14:textId="77777777" w:rsidR="00781B43" w:rsidRDefault="00781B43">
      <w:r>
        <w:separator/>
      </w:r>
    </w:p>
  </w:endnote>
  <w:endnote w:type="continuationSeparator" w:id="0">
    <w:p w14:paraId="2A378995" w14:textId="77777777" w:rsidR="00781B43" w:rsidRDefault="0078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Linux Libertine G">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5CF08" w14:textId="77777777" w:rsidR="00781B43" w:rsidRDefault="00781B43">
      <w:r>
        <w:rPr>
          <w:color w:val="000000"/>
        </w:rPr>
        <w:separator/>
      </w:r>
    </w:p>
  </w:footnote>
  <w:footnote w:type="continuationSeparator" w:id="0">
    <w:p w14:paraId="516A30B6" w14:textId="77777777" w:rsidR="00781B43" w:rsidRDefault="00781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6DC"/>
    <w:multiLevelType w:val="multilevel"/>
    <w:tmpl w:val="87EA9A9E"/>
    <w:styleLink w:val="WWNum4"/>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rFonts w:ascii="Arial" w:eastAsia="Arial" w:hAnsi="Arial" w:cs="Arial"/>
        <w:color w:val="24292E"/>
        <w:sz w:val="24"/>
        <w:szCs w:val="24"/>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287C67F9"/>
    <w:multiLevelType w:val="hybridMultilevel"/>
    <w:tmpl w:val="364ED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BC1012"/>
    <w:multiLevelType w:val="multilevel"/>
    <w:tmpl w:val="816466F2"/>
    <w:styleLink w:val="WWNum3"/>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8D05A53"/>
    <w:multiLevelType w:val="multilevel"/>
    <w:tmpl w:val="E042CF4A"/>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DAB359C"/>
    <w:multiLevelType w:val="multilevel"/>
    <w:tmpl w:val="D5081ED8"/>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570648283">
    <w:abstractNumId w:val="4"/>
  </w:num>
  <w:num w:numId="2" w16cid:durableId="297762075">
    <w:abstractNumId w:val="3"/>
  </w:num>
  <w:num w:numId="3" w16cid:durableId="201209800">
    <w:abstractNumId w:val="2"/>
  </w:num>
  <w:num w:numId="4" w16cid:durableId="1946378430">
    <w:abstractNumId w:val="0"/>
  </w:num>
  <w:num w:numId="5" w16cid:durableId="735662076">
    <w:abstractNumId w:val="4"/>
  </w:num>
  <w:num w:numId="6" w16cid:durableId="976835292">
    <w:abstractNumId w:val="2"/>
    <w:lvlOverride w:ilvl="0">
      <w:startOverride w:val="1"/>
    </w:lvlOverride>
  </w:num>
  <w:num w:numId="7" w16cid:durableId="246155471">
    <w:abstractNumId w:val="0"/>
  </w:num>
  <w:num w:numId="8" w16cid:durableId="81071352">
    <w:abstractNumId w:val="3"/>
    <w:lvlOverride w:ilvl="0">
      <w:startOverride w:val="1"/>
    </w:lvlOverride>
  </w:num>
  <w:num w:numId="9" w16cid:durableId="8955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42"/>
    <w:rsid w:val="000114F0"/>
    <w:rsid w:val="00067A71"/>
    <w:rsid w:val="000961AD"/>
    <w:rsid w:val="000B0316"/>
    <w:rsid w:val="000F03E3"/>
    <w:rsid w:val="001061A5"/>
    <w:rsid w:val="001B0637"/>
    <w:rsid w:val="001E4702"/>
    <w:rsid w:val="001F752C"/>
    <w:rsid w:val="002015EE"/>
    <w:rsid w:val="0020538F"/>
    <w:rsid w:val="00216379"/>
    <w:rsid w:val="003454B7"/>
    <w:rsid w:val="00350592"/>
    <w:rsid w:val="00371512"/>
    <w:rsid w:val="00371EB4"/>
    <w:rsid w:val="00404690"/>
    <w:rsid w:val="004369DA"/>
    <w:rsid w:val="00441170"/>
    <w:rsid w:val="004B709B"/>
    <w:rsid w:val="004C219D"/>
    <w:rsid w:val="004D0431"/>
    <w:rsid w:val="00504690"/>
    <w:rsid w:val="00517AB5"/>
    <w:rsid w:val="005879A5"/>
    <w:rsid w:val="005A78B8"/>
    <w:rsid w:val="005E6D02"/>
    <w:rsid w:val="005F0542"/>
    <w:rsid w:val="00650E83"/>
    <w:rsid w:val="0066301E"/>
    <w:rsid w:val="00781B43"/>
    <w:rsid w:val="007963BA"/>
    <w:rsid w:val="007B654C"/>
    <w:rsid w:val="00835C25"/>
    <w:rsid w:val="0086283C"/>
    <w:rsid w:val="00882142"/>
    <w:rsid w:val="008E44AE"/>
    <w:rsid w:val="00943EFC"/>
    <w:rsid w:val="009456F6"/>
    <w:rsid w:val="009546D9"/>
    <w:rsid w:val="00995C23"/>
    <w:rsid w:val="009A62AD"/>
    <w:rsid w:val="009D34DC"/>
    <w:rsid w:val="00A075EB"/>
    <w:rsid w:val="00A43917"/>
    <w:rsid w:val="00A6217B"/>
    <w:rsid w:val="00A96ACF"/>
    <w:rsid w:val="00CB1F32"/>
    <w:rsid w:val="00CC5ACB"/>
    <w:rsid w:val="00CF313D"/>
    <w:rsid w:val="00D0756D"/>
    <w:rsid w:val="00D2251B"/>
    <w:rsid w:val="00D26689"/>
    <w:rsid w:val="00D36741"/>
    <w:rsid w:val="00D74C83"/>
    <w:rsid w:val="00D97CEC"/>
    <w:rsid w:val="00DC2445"/>
    <w:rsid w:val="00DC3B69"/>
    <w:rsid w:val="00DD4482"/>
    <w:rsid w:val="00E51BA4"/>
    <w:rsid w:val="00E96CC5"/>
    <w:rsid w:val="00EF55A8"/>
    <w:rsid w:val="00F42E1D"/>
    <w:rsid w:val="00F43642"/>
    <w:rsid w:val="00F4540B"/>
    <w:rsid w:val="00FD4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18FB"/>
  <w15:docId w15:val="{FC4654DB-5485-4444-9E9C-C4E039E2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eastAsia="Arial" w:cs="Arial"/>
      <w:color w:val="24292E"/>
      <w:sz w:val="24"/>
      <w:szCs w:val="24"/>
      <w:u w:val="none"/>
    </w:rPr>
  </w:style>
  <w:style w:type="character" w:customStyle="1" w:styleId="ListLabel29">
    <w:name w:val="ListLabel 29"/>
    <w:rPr>
      <w:rFonts w:eastAsia="Arial" w:cs="Arial"/>
      <w:color w:val="24292E"/>
      <w:sz w:val="24"/>
      <w:szCs w:val="24"/>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table" w:styleId="Grilledutableau">
    <w:name w:val="Table Grid"/>
    <w:basedOn w:val="TableauNormal"/>
    <w:uiPriority w:val="39"/>
    <w:rsid w:val="0020538F"/>
    <w:pPr>
      <w:widowControl/>
      <w:suppressAutoHyphens w:val="0"/>
      <w:autoSpaceDN/>
      <w:textAlignment w:val="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3545">
      <w:bodyDiv w:val="1"/>
      <w:marLeft w:val="0"/>
      <w:marRight w:val="0"/>
      <w:marTop w:val="0"/>
      <w:marBottom w:val="0"/>
      <w:divBdr>
        <w:top w:val="none" w:sz="0" w:space="0" w:color="auto"/>
        <w:left w:val="none" w:sz="0" w:space="0" w:color="auto"/>
        <w:bottom w:val="none" w:sz="0" w:space="0" w:color="auto"/>
        <w:right w:val="none" w:sz="0" w:space="0" w:color="auto"/>
      </w:divBdr>
    </w:div>
    <w:div w:id="620495167">
      <w:bodyDiv w:val="1"/>
      <w:marLeft w:val="0"/>
      <w:marRight w:val="0"/>
      <w:marTop w:val="0"/>
      <w:marBottom w:val="0"/>
      <w:divBdr>
        <w:top w:val="none" w:sz="0" w:space="0" w:color="auto"/>
        <w:left w:val="none" w:sz="0" w:space="0" w:color="auto"/>
        <w:bottom w:val="none" w:sz="0" w:space="0" w:color="auto"/>
        <w:right w:val="none" w:sz="0" w:space="0" w:color="auto"/>
      </w:divBdr>
    </w:div>
    <w:div w:id="886839107">
      <w:bodyDiv w:val="1"/>
      <w:marLeft w:val="0"/>
      <w:marRight w:val="0"/>
      <w:marTop w:val="0"/>
      <w:marBottom w:val="0"/>
      <w:divBdr>
        <w:top w:val="none" w:sz="0" w:space="0" w:color="auto"/>
        <w:left w:val="none" w:sz="0" w:space="0" w:color="auto"/>
        <w:bottom w:val="none" w:sz="0" w:space="0" w:color="auto"/>
        <w:right w:val="none" w:sz="0" w:space="0" w:color="auto"/>
      </w:divBdr>
    </w:div>
    <w:div w:id="917129519">
      <w:bodyDiv w:val="1"/>
      <w:marLeft w:val="0"/>
      <w:marRight w:val="0"/>
      <w:marTop w:val="0"/>
      <w:marBottom w:val="0"/>
      <w:divBdr>
        <w:top w:val="none" w:sz="0" w:space="0" w:color="auto"/>
        <w:left w:val="none" w:sz="0" w:space="0" w:color="auto"/>
        <w:bottom w:val="none" w:sz="0" w:space="0" w:color="auto"/>
        <w:right w:val="none" w:sz="0" w:space="0" w:color="auto"/>
      </w:divBdr>
    </w:div>
    <w:div w:id="1026907170">
      <w:bodyDiv w:val="1"/>
      <w:marLeft w:val="0"/>
      <w:marRight w:val="0"/>
      <w:marTop w:val="0"/>
      <w:marBottom w:val="0"/>
      <w:divBdr>
        <w:top w:val="none" w:sz="0" w:space="0" w:color="auto"/>
        <w:left w:val="none" w:sz="0" w:space="0" w:color="auto"/>
        <w:bottom w:val="none" w:sz="0" w:space="0" w:color="auto"/>
        <w:right w:val="none" w:sz="0" w:space="0" w:color="auto"/>
      </w:divBdr>
    </w:div>
    <w:div w:id="1182552092">
      <w:bodyDiv w:val="1"/>
      <w:marLeft w:val="0"/>
      <w:marRight w:val="0"/>
      <w:marTop w:val="0"/>
      <w:marBottom w:val="0"/>
      <w:divBdr>
        <w:top w:val="none" w:sz="0" w:space="0" w:color="auto"/>
        <w:left w:val="none" w:sz="0" w:space="0" w:color="auto"/>
        <w:bottom w:val="none" w:sz="0" w:space="0" w:color="auto"/>
        <w:right w:val="none" w:sz="0" w:space="0" w:color="auto"/>
      </w:divBdr>
    </w:div>
    <w:div w:id="1348144239">
      <w:bodyDiv w:val="1"/>
      <w:marLeft w:val="0"/>
      <w:marRight w:val="0"/>
      <w:marTop w:val="0"/>
      <w:marBottom w:val="0"/>
      <w:divBdr>
        <w:top w:val="none" w:sz="0" w:space="0" w:color="auto"/>
        <w:left w:val="none" w:sz="0" w:space="0" w:color="auto"/>
        <w:bottom w:val="none" w:sz="0" w:space="0" w:color="auto"/>
        <w:right w:val="none" w:sz="0" w:space="0" w:color="auto"/>
      </w:divBdr>
    </w:div>
    <w:div w:id="1466849801">
      <w:bodyDiv w:val="1"/>
      <w:marLeft w:val="0"/>
      <w:marRight w:val="0"/>
      <w:marTop w:val="0"/>
      <w:marBottom w:val="0"/>
      <w:divBdr>
        <w:top w:val="none" w:sz="0" w:space="0" w:color="auto"/>
        <w:left w:val="none" w:sz="0" w:space="0" w:color="auto"/>
        <w:bottom w:val="none" w:sz="0" w:space="0" w:color="auto"/>
        <w:right w:val="none" w:sz="0" w:space="0" w:color="auto"/>
      </w:divBdr>
    </w:div>
    <w:div w:id="1975021138">
      <w:bodyDiv w:val="1"/>
      <w:marLeft w:val="0"/>
      <w:marRight w:val="0"/>
      <w:marTop w:val="0"/>
      <w:marBottom w:val="0"/>
      <w:divBdr>
        <w:top w:val="none" w:sz="0" w:space="0" w:color="auto"/>
        <w:left w:val="none" w:sz="0" w:space="0" w:color="auto"/>
        <w:bottom w:val="none" w:sz="0" w:space="0" w:color="auto"/>
        <w:right w:val="none" w:sz="0" w:space="0" w:color="auto"/>
      </w:divBdr>
    </w:div>
    <w:div w:id="2002806912">
      <w:bodyDiv w:val="1"/>
      <w:marLeft w:val="0"/>
      <w:marRight w:val="0"/>
      <w:marTop w:val="0"/>
      <w:marBottom w:val="0"/>
      <w:divBdr>
        <w:top w:val="none" w:sz="0" w:space="0" w:color="auto"/>
        <w:left w:val="none" w:sz="0" w:space="0" w:color="auto"/>
        <w:bottom w:val="none" w:sz="0" w:space="0" w:color="auto"/>
        <w:right w:val="none" w:sz="0" w:space="0" w:color="auto"/>
      </w:divBdr>
    </w:div>
    <w:div w:id="2081713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10</Pages>
  <Words>1966</Words>
  <Characters>10814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Morgan</dc:creator>
  <cp:lastModifiedBy>Morgan</cp:lastModifiedBy>
  <cp:revision>89</cp:revision>
  <dcterms:created xsi:type="dcterms:W3CDTF">2022-07-08T13:10:00Z</dcterms:created>
  <dcterms:modified xsi:type="dcterms:W3CDTF">2022-07-21T12:42:00Z</dcterms:modified>
</cp:coreProperties>
</file>