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542531"/>
        <w:docPartObj>
          <w:docPartGallery w:val="Cover Pages"/>
          <w:docPartUnique/>
        </w:docPartObj>
      </w:sdtPr>
      <w:sdtEndPr>
        <w:rPr>
          <w:rFonts w:ascii="Arial" w:hAnsi="Arial" w:cs="Arial"/>
          <w:b/>
          <w:bCs/>
          <w:color w:val="365F91" w:themeColor="accent1" w:themeShade="BF"/>
          <w:sz w:val="24"/>
          <w:szCs w:val="24"/>
        </w:rPr>
      </w:sdtEndPr>
      <w:sdtContent>
        <w:p w:rsidR="006948C3" w:rsidRDefault="006948C3"/>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6235"/>
          </w:tblGrid>
          <w:tr w:rsidR="006948C3" w:rsidTr="00A93576">
            <w:sdt>
              <w:sdtPr>
                <w:rPr>
                  <w:rFonts w:asciiTheme="majorHAnsi" w:eastAsiaTheme="majorEastAsia" w:hAnsiTheme="majorHAnsi" w:cstheme="majorBidi"/>
                  <w:sz w:val="60"/>
                  <w:szCs w:val="60"/>
                </w:rPr>
                <w:alias w:val="Title"/>
                <w:id w:val="13553149"/>
                <w:placeholder>
                  <w:docPart w:val="E04A9C90F6E64849A9347749139BBC0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6948C3" w:rsidRDefault="00A93576" w:rsidP="00A93576">
                    <w:pPr>
                      <w:pStyle w:val="NoSpacing"/>
                      <w:jc w:val="right"/>
                      <w:rPr>
                        <w:rFonts w:asciiTheme="majorHAnsi" w:eastAsiaTheme="majorEastAsia" w:hAnsiTheme="majorHAnsi" w:cstheme="majorBidi"/>
                        <w:sz w:val="72"/>
                        <w:szCs w:val="72"/>
                      </w:rPr>
                    </w:pPr>
                    <w:r>
                      <w:rPr>
                        <w:rFonts w:asciiTheme="majorHAnsi" w:eastAsiaTheme="majorEastAsia" w:hAnsiTheme="majorHAnsi" w:cstheme="majorBidi"/>
                        <w:sz w:val="60"/>
                        <w:szCs w:val="60"/>
                      </w:rPr>
                      <w:t>Software requirement specification</w:t>
                    </w:r>
                  </w:p>
                </w:tc>
              </w:sdtContent>
            </w:sdt>
          </w:tr>
          <w:tr w:rsidR="006948C3" w:rsidTr="00A93576">
            <w:tc>
              <w:tcPr>
                <w:tcW w:w="5000" w:type="pct"/>
              </w:tcPr>
              <w:p w:rsidR="006948C3" w:rsidRDefault="007D24A7" w:rsidP="00F77850">
                <w:pPr>
                  <w:pStyle w:val="NoSpacing"/>
                  <w:jc w:val="right"/>
                  <w:rPr>
                    <w:sz w:val="40"/>
                    <w:szCs w:val="40"/>
                  </w:rPr>
                </w:pPr>
                <w:r>
                  <w:rPr>
                    <w:sz w:val="40"/>
                    <w:szCs w:val="40"/>
                  </w:rPr>
                  <w:t>[Project Name]</w:t>
                </w:r>
              </w:p>
            </w:tc>
          </w:tr>
          <w:tr w:rsidR="006948C3" w:rsidTr="00A93576">
            <w:tc>
              <w:tcPr>
                <w:tcW w:w="5000" w:type="pct"/>
              </w:tcPr>
              <w:p w:rsidR="006948C3" w:rsidRDefault="00F77850" w:rsidP="00F77850">
                <w:pPr>
                  <w:pStyle w:val="NoSpacing"/>
                  <w:jc w:val="right"/>
                  <w:rPr>
                    <w:sz w:val="28"/>
                    <w:szCs w:val="28"/>
                  </w:rPr>
                </w:pPr>
                <w:r>
                  <w:rPr>
                    <w:sz w:val="28"/>
                    <w:szCs w:val="28"/>
                  </w:rPr>
                  <w:t>[Version]</w:t>
                </w:r>
              </w:p>
            </w:tc>
          </w:tr>
          <w:tr w:rsidR="00F77850" w:rsidTr="00A93576">
            <w:tc>
              <w:tcPr>
                <w:tcW w:w="5000" w:type="pct"/>
              </w:tcPr>
              <w:p w:rsidR="00F77850" w:rsidRDefault="00F77850" w:rsidP="00F77850">
                <w:pPr>
                  <w:pStyle w:val="NoSpacing"/>
                  <w:jc w:val="right"/>
                  <w:rPr>
                    <w:sz w:val="28"/>
                    <w:szCs w:val="28"/>
                  </w:rPr>
                </w:pPr>
                <w:r>
                  <w:rPr>
                    <w:sz w:val="28"/>
                    <w:szCs w:val="28"/>
                  </w:rPr>
                  <w:t>Prepared by [author]</w:t>
                </w:r>
              </w:p>
              <w:p w:rsidR="00F77850" w:rsidRDefault="00F77850" w:rsidP="00F77850">
                <w:pPr>
                  <w:pStyle w:val="NoSpacing"/>
                  <w:jc w:val="right"/>
                  <w:rPr>
                    <w:sz w:val="28"/>
                    <w:szCs w:val="28"/>
                  </w:rPr>
                </w:pPr>
                <w:r>
                  <w:rPr>
                    <w:sz w:val="28"/>
                    <w:szCs w:val="28"/>
                  </w:rPr>
                  <w:t>[Create date]</w:t>
                </w:r>
              </w:p>
            </w:tc>
          </w:tr>
        </w:tbl>
        <w:p w:rsidR="006948C3" w:rsidRDefault="006948C3"/>
        <w:p w:rsidR="006948C3" w:rsidRDefault="006948C3">
          <w:pPr>
            <w:rPr>
              <w:rFonts w:ascii="Arial" w:hAnsi="Arial" w:cs="Arial"/>
              <w:b/>
              <w:bCs/>
              <w:color w:val="365F91" w:themeColor="accent1" w:themeShade="BF"/>
              <w:sz w:val="24"/>
              <w:szCs w:val="24"/>
            </w:rPr>
          </w:pPr>
          <w:r>
            <w:rPr>
              <w:rFonts w:ascii="Arial" w:hAnsi="Arial" w:cs="Arial"/>
              <w:b/>
              <w:bCs/>
              <w:color w:val="365F91" w:themeColor="accent1" w:themeShade="BF"/>
              <w:sz w:val="24"/>
              <w:szCs w:val="24"/>
            </w:rPr>
            <w:br w:type="page"/>
          </w:r>
        </w:p>
      </w:sdtContent>
    </w:sdt>
    <w:sdt>
      <w:sdtPr>
        <w:rPr>
          <w:rFonts w:asciiTheme="minorHAnsi" w:eastAsiaTheme="minorEastAsia" w:hAnsiTheme="minorHAnsi" w:cstheme="minorBidi"/>
          <w:b w:val="0"/>
          <w:bCs w:val="0"/>
          <w:color w:val="auto"/>
          <w:sz w:val="22"/>
          <w:szCs w:val="22"/>
          <w:lang w:eastAsia="ja-JP"/>
        </w:rPr>
        <w:id w:val="4542629"/>
        <w:docPartObj>
          <w:docPartGallery w:val="Table of Contents"/>
          <w:docPartUnique/>
        </w:docPartObj>
      </w:sdtPr>
      <w:sdtContent>
        <w:p w:rsidR="002453FB" w:rsidRDefault="002453FB">
          <w:pPr>
            <w:pStyle w:val="TOCHeading"/>
          </w:pPr>
          <w:r>
            <w:t>Contents</w:t>
          </w:r>
        </w:p>
        <w:p w:rsidR="00F57E65" w:rsidRDefault="00086175">
          <w:pPr>
            <w:pStyle w:val="TOC1"/>
            <w:tabs>
              <w:tab w:val="right" w:leader="dot" w:pos="9350"/>
            </w:tabs>
            <w:rPr>
              <w:noProof/>
              <w:lang w:eastAsia="ja-JP"/>
            </w:rPr>
          </w:pPr>
          <w:r>
            <w:fldChar w:fldCharType="begin"/>
          </w:r>
          <w:r w:rsidR="002453FB">
            <w:instrText xml:space="preserve"> TOC \o "1-3" \h \z \u </w:instrText>
          </w:r>
          <w:r>
            <w:fldChar w:fldCharType="separate"/>
          </w:r>
          <w:hyperlink w:anchor="_Toc300928268" w:history="1">
            <w:r w:rsidR="00F57E65" w:rsidRPr="0054294C">
              <w:rPr>
                <w:rStyle w:val="Hyperlink"/>
                <w:noProof/>
              </w:rPr>
              <w:t>Revision History</w:t>
            </w:r>
            <w:r w:rsidR="00F57E65">
              <w:rPr>
                <w:noProof/>
                <w:webHidden/>
              </w:rPr>
              <w:tab/>
            </w:r>
            <w:r>
              <w:rPr>
                <w:noProof/>
                <w:webHidden/>
              </w:rPr>
              <w:fldChar w:fldCharType="begin"/>
            </w:r>
            <w:r w:rsidR="00F57E65">
              <w:rPr>
                <w:noProof/>
                <w:webHidden/>
              </w:rPr>
              <w:instrText xml:space="preserve"> PAGEREF _Toc300928268 \h </w:instrText>
            </w:r>
            <w:r>
              <w:rPr>
                <w:noProof/>
                <w:webHidden/>
              </w:rPr>
            </w:r>
            <w:r>
              <w:rPr>
                <w:noProof/>
                <w:webHidden/>
              </w:rPr>
              <w:fldChar w:fldCharType="separate"/>
            </w:r>
            <w:r w:rsidR="00F57E65">
              <w:rPr>
                <w:noProof/>
                <w:webHidden/>
              </w:rPr>
              <w:t>4</w:t>
            </w:r>
            <w:r>
              <w:rPr>
                <w:noProof/>
                <w:webHidden/>
              </w:rPr>
              <w:fldChar w:fldCharType="end"/>
            </w:r>
          </w:hyperlink>
        </w:p>
        <w:p w:rsidR="00F57E65" w:rsidRDefault="00086175">
          <w:pPr>
            <w:pStyle w:val="TOC1"/>
            <w:tabs>
              <w:tab w:val="right" w:leader="dot" w:pos="9350"/>
            </w:tabs>
            <w:rPr>
              <w:noProof/>
              <w:lang w:eastAsia="ja-JP"/>
            </w:rPr>
          </w:pPr>
          <w:hyperlink w:anchor="_Toc300928269" w:history="1">
            <w:r w:rsidR="00F57E65" w:rsidRPr="0054294C">
              <w:rPr>
                <w:rStyle w:val="Hyperlink"/>
                <w:noProof/>
              </w:rPr>
              <w:t>Introduction</w:t>
            </w:r>
            <w:r w:rsidR="00F57E65">
              <w:rPr>
                <w:noProof/>
                <w:webHidden/>
              </w:rPr>
              <w:tab/>
            </w:r>
            <w:r>
              <w:rPr>
                <w:noProof/>
                <w:webHidden/>
              </w:rPr>
              <w:fldChar w:fldCharType="begin"/>
            </w:r>
            <w:r w:rsidR="00F57E65">
              <w:rPr>
                <w:noProof/>
                <w:webHidden/>
              </w:rPr>
              <w:instrText xml:space="preserve"> PAGEREF _Toc300928269 \h </w:instrText>
            </w:r>
            <w:r>
              <w:rPr>
                <w:noProof/>
                <w:webHidden/>
              </w:rPr>
            </w:r>
            <w:r>
              <w:rPr>
                <w:noProof/>
                <w:webHidden/>
              </w:rPr>
              <w:fldChar w:fldCharType="separate"/>
            </w:r>
            <w:r w:rsidR="00F57E65">
              <w:rPr>
                <w:noProof/>
                <w:webHidden/>
              </w:rPr>
              <w:t>5</w:t>
            </w:r>
            <w:r>
              <w:rPr>
                <w:noProof/>
                <w:webHidden/>
              </w:rPr>
              <w:fldChar w:fldCharType="end"/>
            </w:r>
          </w:hyperlink>
        </w:p>
        <w:p w:rsidR="00F57E65" w:rsidRDefault="00086175">
          <w:pPr>
            <w:pStyle w:val="TOC2"/>
            <w:tabs>
              <w:tab w:val="right" w:leader="dot" w:pos="9350"/>
            </w:tabs>
            <w:rPr>
              <w:noProof/>
              <w:lang w:eastAsia="ja-JP"/>
            </w:rPr>
          </w:pPr>
          <w:hyperlink w:anchor="_Toc300928270" w:history="1">
            <w:r w:rsidR="00F57E65" w:rsidRPr="0054294C">
              <w:rPr>
                <w:rStyle w:val="Hyperlink"/>
                <w:noProof/>
              </w:rPr>
              <w:t>Purpose</w:t>
            </w:r>
            <w:r w:rsidR="00F57E65">
              <w:rPr>
                <w:noProof/>
                <w:webHidden/>
              </w:rPr>
              <w:tab/>
            </w:r>
            <w:r>
              <w:rPr>
                <w:noProof/>
                <w:webHidden/>
              </w:rPr>
              <w:fldChar w:fldCharType="begin"/>
            </w:r>
            <w:r w:rsidR="00F57E65">
              <w:rPr>
                <w:noProof/>
                <w:webHidden/>
              </w:rPr>
              <w:instrText xml:space="preserve"> PAGEREF _Toc300928270 \h </w:instrText>
            </w:r>
            <w:r>
              <w:rPr>
                <w:noProof/>
                <w:webHidden/>
              </w:rPr>
            </w:r>
            <w:r>
              <w:rPr>
                <w:noProof/>
                <w:webHidden/>
              </w:rPr>
              <w:fldChar w:fldCharType="separate"/>
            </w:r>
            <w:r w:rsidR="00F57E65">
              <w:rPr>
                <w:noProof/>
                <w:webHidden/>
              </w:rPr>
              <w:t>5</w:t>
            </w:r>
            <w:r>
              <w:rPr>
                <w:noProof/>
                <w:webHidden/>
              </w:rPr>
              <w:fldChar w:fldCharType="end"/>
            </w:r>
          </w:hyperlink>
        </w:p>
        <w:p w:rsidR="00F57E65" w:rsidRDefault="00086175">
          <w:pPr>
            <w:pStyle w:val="TOC2"/>
            <w:tabs>
              <w:tab w:val="right" w:leader="dot" w:pos="9350"/>
            </w:tabs>
            <w:rPr>
              <w:noProof/>
              <w:lang w:eastAsia="ja-JP"/>
            </w:rPr>
          </w:pPr>
          <w:hyperlink w:anchor="_Toc300928271" w:history="1">
            <w:r w:rsidR="00F57E65" w:rsidRPr="0054294C">
              <w:rPr>
                <w:rStyle w:val="Hyperlink"/>
                <w:noProof/>
              </w:rPr>
              <w:t>Document Conventions</w:t>
            </w:r>
            <w:r w:rsidR="00F57E65">
              <w:rPr>
                <w:noProof/>
                <w:webHidden/>
              </w:rPr>
              <w:tab/>
            </w:r>
            <w:r>
              <w:rPr>
                <w:noProof/>
                <w:webHidden/>
              </w:rPr>
              <w:fldChar w:fldCharType="begin"/>
            </w:r>
            <w:r w:rsidR="00F57E65">
              <w:rPr>
                <w:noProof/>
                <w:webHidden/>
              </w:rPr>
              <w:instrText xml:space="preserve"> PAGEREF _Toc300928271 \h </w:instrText>
            </w:r>
            <w:r>
              <w:rPr>
                <w:noProof/>
                <w:webHidden/>
              </w:rPr>
            </w:r>
            <w:r>
              <w:rPr>
                <w:noProof/>
                <w:webHidden/>
              </w:rPr>
              <w:fldChar w:fldCharType="separate"/>
            </w:r>
            <w:r w:rsidR="00F57E65">
              <w:rPr>
                <w:noProof/>
                <w:webHidden/>
              </w:rPr>
              <w:t>5</w:t>
            </w:r>
            <w:r>
              <w:rPr>
                <w:noProof/>
                <w:webHidden/>
              </w:rPr>
              <w:fldChar w:fldCharType="end"/>
            </w:r>
          </w:hyperlink>
        </w:p>
        <w:p w:rsidR="00F57E65" w:rsidRDefault="00086175">
          <w:pPr>
            <w:pStyle w:val="TOC2"/>
            <w:tabs>
              <w:tab w:val="right" w:leader="dot" w:pos="9350"/>
            </w:tabs>
            <w:rPr>
              <w:noProof/>
              <w:lang w:eastAsia="ja-JP"/>
            </w:rPr>
          </w:pPr>
          <w:hyperlink w:anchor="_Toc300928272" w:history="1">
            <w:r w:rsidR="00F57E65" w:rsidRPr="0054294C">
              <w:rPr>
                <w:rStyle w:val="Hyperlink"/>
                <w:noProof/>
              </w:rPr>
              <w:t>Intended Audience and Reading Suggestions</w:t>
            </w:r>
            <w:r w:rsidR="00F57E65">
              <w:rPr>
                <w:noProof/>
                <w:webHidden/>
              </w:rPr>
              <w:tab/>
            </w:r>
            <w:r>
              <w:rPr>
                <w:noProof/>
                <w:webHidden/>
              </w:rPr>
              <w:fldChar w:fldCharType="begin"/>
            </w:r>
            <w:r w:rsidR="00F57E65">
              <w:rPr>
                <w:noProof/>
                <w:webHidden/>
              </w:rPr>
              <w:instrText xml:space="preserve"> PAGEREF _Toc300928272 \h </w:instrText>
            </w:r>
            <w:r>
              <w:rPr>
                <w:noProof/>
                <w:webHidden/>
              </w:rPr>
            </w:r>
            <w:r>
              <w:rPr>
                <w:noProof/>
                <w:webHidden/>
              </w:rPr>
              <w:fldChar w:fldCharType="separate"/>
            </w:r>
            <w:r w:rsidR="00F57E65">
              <w:rPr>
                <w:noProof/>
                <w:webHidden/>
              </w:rPr>
              <w:t>5</w:t>
            </w:r>
            <w:r>
              <w:rPr>
                <w:noProof/>
                <w:webHidden/>
              </w:rPr>
              <w:fldChar w:fldCharType="end"/>
            </w:r>
          </w:hyperlink>
        </w:p>
        <w:p w:rsidR="00F57E65" w:rsidRDefault="00086175">
          <w:pPr>
            <w:pStyle w:val="TOC2"/>
            <w:tabs>
              <w:tab w:val="right" w:leader="dot" w:pos="9350"/>
            </w:tabs>
            <w:rPr>
              <w:noProof/>
              <w:lang w:eastAsia="ja-JP"/>
            </w:rPr>
          </w:pPr>
          <w:hyperlink w:anchor="_Toc300928273" w:history="1">
            <w:r w:rsidR="00F57E65" w:rsidRPr="0054294C">
              <w:rPr>
                <w:rStyle w:val="Hyperlink"/>
                <w:noProof/>
              </w:rPr>
              <w:t>Project Scope</w:t>
            </w:r>
            <w:r w:rsidR="00F57E65">
              <w:rPr>
                <w:noProof/>
                <w:webHidden/>
              </w:rPr>
              <w:tab/>
            </w:r>
            <w:r>
              <w:rPr>
                <w:noProof/>
                <w:webHidden/>
              </w:rPr>
              <w:fldChar w:fldCharType="begin"/>
            </w:r>
            <w:r w:rsidR="00F57E65">
              <w:rPr>
                <w:noProof/>
                <w:webHidden/>
              </w:rPr>
              <w:instrText xml:space="preserve"> PAGEREF _Toc300928273 \h </w:instrText>
            </w:r>
            <w:r>
              <w:rPr>
                <w:noProof/>
                <w:webHidden/>
              </w:rPr>
            </w:r>
            <w:r>
              <w:rPr>
                <w:noProof/>
                <w:webHidden/>
              </w:rPr>
              <w:fldChar w:fldCharType="separate"/>
            </w:r>
            <w:r w:rsidR="00F57E65">
              <w:rPr>
                <w:noProof/>
                <w:webHidden/>
              </w:rPr>
              <w:t>5</w:t>
            </w:r>
            <w:r>
              <w:rPr>
                <w:noProof/>
                <w:webHidden/>
              </w:rPr>
              <w:fldChar w:fldCharType="end"/>
            </w:r>
          </w:hyperlink>
        </w:p>
        <w:p w:rsidR="00F57E65" w:rsidRDefault="00086175">
          <w:pPr>
            <w:pStyle w:val="TOC2"/>
            <w:tabs>
              <w:tab w:val="right" w:leader="dot" w:pos="9350"/>
            </w:tabs>
            <w:rPr>
              <w:noProof/>
              <w:lang w:eastAsia="ja-JP"/>
            </w:rPr>
          </w:pPr>
          <w:hyperlink w:anchor="_Toc300928274" w:history="1">
            <w:r w:rsidR="00F57E65" w:rsidRPr="0054294C">
              <w:rPr>
                <w:rStyle w:val="Hyperlink"/>
                <w:noProof/>
              </w:rPr>
              <w:t>References</w:t>
            </w:r>
            <w:r w:rsidR="00F57E65">
              <w:rPr>
                <w:noProof/>
                <w:webHidden/>
              </w:rPr>
              <w:tab/>
            </w:r>
            <w:r>
              <w:rPr>
                <w:noProof/>
                <w:webHidden/>
              </w:rPr>
              <w:fldChar w:fldCharType="begin"/>
            </w:r>
            <w:r w:rsidR="00F57E65">
              <w:rPr>
                <w:noProof/>
                <w:webHidden/>
              </w:rPr>
              <w:instrText xml:space="preserve"> PAGEREF _Toc300928274 \h </w:instrText>
            </w:r>
            <w:r>
              <w:rPr>
                <w:noProof/>
                <w:webHidden/>
              </w:rPr>
            </w:r>
            <w:r>
              <w:rPr>
                <w:noProof/>
                <w:webHidden/>
              </w:rPr>
              <w:fldChar w:fldCharType="separate"/>
            </w:r>
            <w:r w:rsidR="00F57E65">
              <w:rPr>
                <w:noProof/>
                <w:webHidden/>
              </w:rPr>
              <w:t>5</w:t>
            </w:r>
            <w:r>
              <w:rPr>
                <w:noProof/>
                <w:webHidden/>
              </w:rPr>
              <w:fldChar w:fldCharType="end"/>
            </w:r>
          </w:hyperlink>
        </w:p>
        <w:p w:rsidR="00F57E65" w:rsidRDefault="00086175">
          <w:pPr>
            <w:pStyle w:val="TOC1"/>
            <w:tabs>
              <w:tab w:val="right" w:leader="dot" w:pos="9350"/>
            </w:tabs>
            <w:rPr>
              <w:noProof/>
              <w:lang w:eastAsia="ja-JP"/>
            </w:rPr>
          </w:pPr>
          <w:hyperlink w:anchor="_Toc300928275" w:history="1">
            <w:r w:rsidR="00F57E65" w:rsidRPr="0054294C">
              <w:rPr>
                <w:rStyle w:val="Hyperlink"/>
                <w:noProof/>
              </w:rPr>
              <w:t>Overall Description</w:t>
            </w:r>
            <w:r w:rsidR="00F57E65">
              <w:rPr>
                <w:noProof/>
                <w:webHidden/>
              </w:rPr>
              <w:tab/>
            </w:r>
            <w:r>
              <w:rPr>
                <w:noProof/>
                <w:webHidden/>
              </w:rPr>
              <w:fldChar w:fldCharType="begin"/>
            </w:r>
            <w:r w:rsidR="00F57E65">
              <w:rPr>
                <w:noProof/>
                <w:webHidden/>
              </w:rPr>
              <w:instrText xml:space="preserve"> PAGEREF _Toc300928275 \h </w:instrText>
            </w:r>
            <w:r>
              <w:rPr>
                <w:noProof/>
                <w:webHidden/>
              </w:rPr>
            </w:r>
            <w:r>
              <w:rPr>
                <w:noProof/>
                <w:webHidden/>
              </w:rPr>
              <w:fldChar w:fldCharType="separate"/>
            </w:r>
            <w:r w:rsidR="00F57E65">
              <w:rPr>
                <w:noProof/>
                <w:webHidden/>
              </w:rPr>
              <w:t>5</w:t>
            </w:r>
            <w:r>
              <w:rPr>
                <w:noProof/>
                <w:webHidden/>
              </w:rPr>
              <w:fldChar w:fldCharType="end"/>
            </w:r>
          </w:hyperlink>
        </w:p>
        <w:p w:rsidR="00F57E65" w:rsidRDefault="00086175">
          <w:pPr>
            <w:pStyle w:val="TOC2"/>
            <w:tabs>
              <w:tab w:val="right" w:leader="dot" w:pos="9350"/>
            </w:tabs>
            <w:rPr>
              <w:noProof/>
              <w:lang w:eastAsia="ja-JP"/>
            </w:rPr>
          </w:pPr>
          <w:hyperlink w:anchor="_Toc300928276" w:history="1">
            <w:r w:rsidR="00F57E65" w:rsidRPr="0054294C">
              <w:rPr>
                <w:rStyle w:val="Hyperlink"/>
                <w:noProof/>
              </w:rPr>
              <w:t>Product Perspective</w:t>
            </w:r>
            <w:r w:rsidR="00F57E65">
              <w:rPr>
                <w:noProof/>
                <w:webHidden/>
              </w:rPr>
              <w:tab/>
            </w:r>
            <w:r>
              <w:rPr>
                <w:noProof/>
                <w:webHidden/>
              </w:rPr>
              <w:fldChar w:fldCharType="begin"/>
            </w:r>
            <w:r w:rsidR="00F57E65">
              <w:rPr>
                <w:noProof/>
                <w:webHidden/>
              </w:rPr>
              <w:instrText xml:space="preserve"> PAGEREF _Toc300928276 \h </w:instrText>
            </w:r>
            <w:r>
              <w:rPr>
                <w:noProof/>
                <w:webHidden/>
              </w:rPr>
            </w:r>
            <w:r>
              <w:rPr>
                <w:noProof/>
                <w:webHidden/>
              </w:rPr>
              <w:fldChar w:fldCharType="separate"/>
            </w:r>
            <w:r w:rsidR="00F57E65">
              <w:rPr>
                <w:noProof/>
                <w:webHidden/>
              </w:rPr>
              <w:t>5</w:t>
            </w:r>
            <w:r>
              <w:rPr>
                <w:noProof/>
                <w:webHidden/>
              </w:rPr>
              <w:fldChar w:fldCharType="end"/>
            </w:r>
          </w:hyperlink>
        </w:p>
        <w:p w:rsidR="00F57E65" w:rsidRDefault="00086175">
          <w:pPr>
            <w:pStyle w:val="TOC2"/>
            <w:tabs>
              <w:tab w:val="right" w:leader="dot" w:pos="9350"/>
            </w:tabs>
            <w:rPr>
              <w:noProof/>
              <w:lang w:eastAsia="ja-JP"/>
            </w:rPr>
          </w:pPr>
          <w:hyperlink w:anchor="_Toc300928277" w:history="1">
            <w:r w:rsidR="00F57E65" w:rsidRPr="0054294C">
              <w:rPr>
                <w:rStyle w:val="Hyperlink"/>
                <w:noProof/>
              </w:rPr>
              <w:t>Product Features</w:t>
            </w:r>
            <w:r w:rsidR="00F57E65">
              <w:rPr>
                <w:noProof/>
                <w:webHidden/>
              </w:rPr>
              <w:tab/>
            </w:r>
            <w:r>
              <w:rPr>
                <w:noProof/>
                <w:webHidden/>
              </w:rPr>
              <w:fldChar w:fldCharType="begin"/>
            </w:r>
            <w:r w:rsidR="00F57E65">
              <w:rPr>
                <w:noProof/>
                <w:webHidden/>
              </w:rPr>
              <w:instrText xml:space="preserve"> PAGEREF _Toc300928277 \h </w:instrText>
            </w:r>
            <w:r>
              <w:rPr>
                <w:noProof/>
                <w:webHidden/>
              </w:rPr>
            </w:r>
            <w:r>
              <w:rPr>
                <w:noProof/>
                <w:webHidden/>
              </w:rPr>
              <w:fldChar w:fldCharType="separate"/>
            </w:r>
            <w:r w:rsidR="00F57E65">
              <w:rPr>
                <w:noProof/>
                <w:webHidden/>
              </w:rPr>
              <w:t>6</w:t>
            </w:r>
            <w:r>
              <w:rPr>
                <w:noProof/>
                <w:webHidden/>
              </w:rPr>
              <w:fldChar w:fldCharType="end"/>
            </w:r>
          </w:hyperlink>
        </w:p>
        <w:p w:rsidR="00F57E65" w:rsidRDefault="00086175">
          <w:pPr>
            <w:pStyle w:val="TOC2"/>
            <w:tabs>
              <w:tab w:val="right" w:leader="dot" w:pos="9350"/>
            </w:tabs>
            <w:rPr>
              <w:noProof/>
              <w:lang w:eastAsia="ja-JP"/>
            </w:rPr>
          </w:pPr>
          <w:hyperlink w:anchor="_Toc300928278" w:history="1">
            <w:r w:rsidR="00F57E65" w:rsidRPr="0054294C">
              <w:rPr>
                <w:rStyle w:val="Hyperlink"/>
                <w:noProof/>
              </w:rPr>
              <w:t>User Classes and Characteristics</w:t>
            </w:r>
            <w:r w:rsidR="00F57E65">
              <w:rPr>
                <w:noProof/>
                <w:webHidden/>
              </w:rPr>
              <w:tab/>
            </w:r>
            <w:r>
              <w:rPr>
                <w:noProof/>
                <w:webHidden/>
              </w:rPr>
              <w:fldChar w:fldCharType="begin"/>
            </w:r>
            <w:r w:rsidR="00F57E65">
              <w:rPr>
                <w:noProof/>
                <w:webHidden/>
              </w:rPr>
              <w:instrText xml:space="preserve"> PAGEREF _Toc300928278 \h </w:instrText>
            </w:r>
            <w:r>
              <w:rPr>
                <w:noProof/>
                <w:webHidden/>
              </w:rPr>
            </w:r>
            <w:r>
              <w:rPr>
                <w:noProof/>
                <w:webHidden/>
              </w:rPr>
              <w:fldChar w:fldCharType="separate"/>
            </w:r>
            <w:r w:rsidR="00F57E65">
              <w:rPr>
                <w:noProof/>
                <w:webHidden/>
              </w:rPr>
              <w:t>6</w:t>
            </w:r>
            <w:r>
              <w:rPr>
                <w:noProof/>
                <w:webHidden/>
              </w:rPr>
              <w:fldChar w:fldCharType="end"/>
            </w:r>
          </w:hyperlink>
        </w:p>
        <w:p w:rsidR="00F57E65" w:rsidRDefault="00086175">
          <w:pPr>
            <w:pStyle w:val="TOC2"/>
            <w:tabs>
              <w:tab w:val="right" w:leader="dot" w:pos="9350"/>
            </w:tabs>
            <w:rPr>
              <w:noProof/>
              <w:lang w:eastAsia="ja-JP"/>
            </w:rPr>
          </w:pPr>
          <w:hyperlink w:anchor="_Toc300928279" w:history="1">
            <w:r w:rsidR="00F57E65" w:rsidRPr="0054294C">
              <w:rPr>
                <w:rStyle w:val="Hyperlink"/>
                <w:noProof/>
              </w:rPr>
              <w:t>Operating Environment</w:t>
            </w:r>
            <w:r w:rsidR="00F57E65">
              <w:rPr>
                <w:noProof/>
                <w:webHidden/>
              </w:rPr>
              <w:tab/>
            </w:r>
            <w:r>
              <w:rPr>
                <w:noProof/>
                <w:webHidden/>
              </w:rPr>
              <w:fldChar w:fldCharType="begin"/>
            </w:r>
            <w:r w:rsidR="00F57E65">
              <w:rPr>
                <w:noProof/>
                <w:webHidden/>
              </w:rPr>
              <w:instrText xml:space="preserve"> PAGEREF _Toc300928279 \h </w:instrText>
            </w:r>
            <w:r>
              <w:rPr>
                <w:noProof/>
                <w:webHidden/>
              </w:rPr>
            </w:r>
            <w:r>
              <w:rPr>
                <w:noProof/>
                <w:webHidden/>
              </w:rPr>
              <w:fldChar w:fldCharType="separate"/>
            </w:r>
            <w:r w:rsidR="00F57E65">
              <w:rPr>
                <w:noProof/>
                <w:webHidden/>
              </w:rPr>
              <w:t>6</w:t>
            </w:r>
            <w:r>
              <w:rPr>
                <w:noProof/>
                <w:webHidden/>
              </w:rPr>
              <w:fldChar w:fldCharType="end"/>
            </w:r>
          </w:hyperlink>
        </w:p>
        <w:p w:rsidR="00F57E65" w:rsidRDefault="00086175">
          <w:pPr>
            <w:pStyle w:val="TOC2"/>
            <w:tabs>
              <w:tab w:val="right" w:leader="dot" w:pos="9350"/>
            </w:tabs>
            <w:rPr>
              <w:noProof/>
              <w:lang w:eastAsia="ja-JP"/>
            </w:rPr>
          </w:pPr>
          <w:hyperlink w:anchor="_Toc300928280" w:history="1">
            <w:r w:rsidR="00F57E65" w:rsidRPr="0054294C">
              <w:rPr>
                <w:rStyle w:val="Hyperlink"/>
                <w:noProof/>
              </w:rPr>
              <w:t>Design and Implementation Constraints</w:t>
            </w:r>
            <w:r w:rsidR="00F57E65">
              <w:rPr>
                <w:noProof/>
                <w:webHidden/>
              </w:rPr>
              <w:tab/>
            </w:r>
            <w:r>
              <w:rPr>
                <w:noProof/>
                <w:webHidden/>
              </w:rPr>
              <w:fldChar w:fldCharType="begin"/>
            </w:r>
            <w:r w:rsidR="00F57E65">
              <w:rPr>
                <w:noProof/>
                <w:webHidden/>
              </w:rPr>
              <w:instrText xml:space="preserve"> PAGEREF _Toc300928280 \h </w:instrText>
            </w:r>
            <w:r>
              <w:rPr>
                <w:noProof/>
                <w:webHidden/>
              </w:rPr>
            </w:r>
            <w:r>
              <w:rPr>
                <w:noProof/>
                <w:webHidden/>
              </w:rPr>
              <w:fldChar w:fldCharType="separate"/>
            </w:r>
            <w:r w:rsidR="00F57E65">
              <w:rPr>
                <w:noProof/>
                <w:webHidden/>
              </w:rPr>
              <w:t>6</w:t>
            </w:r>
            <w:r>
              <w:rPr>
                <w:noProof/>
                <w:webHidden/>
              </w:rPr>
              <w:fldChar w:fldCharType="end"/>
            </w:r>
          </w:hyperlink>
        </w:p>
        <w:p w:rsidR="00F57E65" w:rsidRDefault="00086175">
          <w:pPr>
            <w:pStyle w:val="TOC2"/>
            <w:tabs>
              <w:tab w:val="right" w:leader="dot" w:pos="9350"/>
            </w:tabs>
            <w:rPr>
              <w:noProof/>
              <w:lang w:eastAsia="ja-JP"/>
            </w:rPr>
          </w:pPr>
          <w:hyperlink w:anchor="_Toc300928281" w:history="1">
            <w:r w:rsidR="00F57E65" w:rsidRPr="0054294C">
              <w:rPr>
                <w:rStyle w:val="Hyperlink"/>
                <w:noProof/>
              </w:rPr>
              <w:t>User Documentation</w:t>
            </w:r>
            <w:r w:rsidR="00F57E65">
              <w:rPr>
                <w:noProof/>
                <w:webHidden/>
              </w:rPr>
              <w:tab/>
            </w:r>
            <w:r>
              <w:rPr>
                <w:noProof/>
                <w:webHidden/>
              </w:rPr>
              <w:fldChar w:fldCharType="begin"/>
            </w:r>
            <w:r w:rsidR="00F57E65">
              <w:rPr>
                <w:noProof/>
                <w:webHidden/>
              </w:rPr>
              <w:instrText xml:space="preserve"> PAGEREF _Toc300928281 \h </w:instrText>
            </w:r>
            <w:r>
              <w:rPr>
                <w:noProof/>
                <w:webHidden/>
              </w:rPr>
            </w:r>
            <w:r>
              <w:rPr>
                <w:noProof/>
                <w:webHidden/>
              </w:rPr>
              <w:fldChar w:fldCharType="separate"/>
            </w:r>
            <w:r w:rsidR="00F57E65">
              <w:rPr>
                <w:noProof/>
                <w:webHidden/>
              </w:rPr>
              <w:t>6</w:t>
            </w:r>
            <w:r>
              <w:rPr>
                <w:noProof/>
                <w:webHidden/>
              </w:rPr>
              <w:fldChar w:fldCharType="end"/>
            </w:r>
          </w:hyperlink>
        </w:p>
        <w:p w:rsidR="00F57E65" w:rsidRDefault="00086175">
          <w:pPr>
            <w:pStyle w:val="TOC2"/>
            <w:tabs>
              <w:tab w:val="right" w:leader="dot" w:pos="9350"/>
            </w:tabs>
            <w:rPr>
              <w:noProof/>
              <w:lang w:eastAsia="ja-JP"/>
            </w:rPr>
          </w:pPr>
          <w:hyperlink w:anchor="_Toc300928282" w:history="1">
            <w:r w:rsidR="00F57E65" w:rsidRPr="0054294C">
              <w:rPr>
                <w:rStyle w:val="Hyperlink"/>
                <w:noProof/>
              </w:rPr>
              <w:t>Assumptions and Dependencies</w:t>
            </w:r>
            <w:r w:rsidR="00F57E65">
              <w:rPr>
                <w:noProof/>
                <w:webHidden/>
              </w:rPr>
              <w:tab/>
            </w:r>
            <w:r>
              <w:rPr>
                <w:noProof/>
                <w:webHidden/>
              </w:rPr>
              <w:fldChar w:fldCharType="begin"/>
            </w:r>
            <w:r w:rsidR="00F57E65">
              <w:rPr>
                <w:noProof/>
                <w:webHidden/>
              </w:rPr>
              <w:instrText xml:space="preserve"> PAGEREF _Toc300928282 \h </w:instrText>
            </w:r>
            <w:r>
              <w:rPr>
                <w:noProof/>
                <w:webHidden/>
              </w:rPr>
            </w:r>
            <w:r>
              <w:rPr>
                <w:noProof/>
                <w:webHidden/>
              </w:rPr>
              <w:fldChar w:fldCharType="separate"/>
            </w:r>
            <w:r w:rsidR="00F57E65">
              <w:rPr>
                <w:noProof/>
                <w:webHidden/>
              </w:rPr>
              <w:t>6</w:t>
            </w:r>
            <w:r>
              <w:rPr>
                <w:noProof/>
                <w:webHidden/>
              </w:rPr>
              <w:fldChar w:fldCharType="end"/>
            </w:r>
          </w:hyperlink>
        </w:p>
        <w:p w:rsidR="00F57E65" w:rsidRDefault="00086175">
          <w:pPr>
            <w:pStyle w:val="TOC1"/>
            <w:tabs>
              <w:tab w:val="right" w:leader="dot" w:pos="9350"/>
            </w:tabs>
            <w:rPr>
              <w:noProof/>
              <w:lang w:eastAsia="ja-JP"/>
            </w:rPr>
          </w:pPr>
          <w:hyperlink w:anchor="_Toc300928283" w:history="1">
            <w:r w:rsidR="00F57E65" w:rsidRPr="0054294C">
              <w:rPr>
                <w:rStyle w:val="Hyperlink"/>
                <w:noProof/>
              </w:rPr>
              <w:t>System Features</w:t>
            </w:r>
            <w:r w:rsidR="00F57E65">
              <w:rPr>
                <w:noProof/>
                <w:webHidden/>
              </w:rPr>
              <w:tab/>
            </w:r>
            <w:r>
              <w:rPr>
                <w:noProof/>
                <w:webHidden/>
              </w:rPr>
              <w:fldChar w:fldCharType="begin"/>
            </w:r>
            <w:r w:rsidR="00F57E65">
              <w:rPr>
                <w:noProof/>
                <w:webHidden/>
              </w:rPr>
              <w:instrText xml:space="preserve"> PAGEREF _Toc300928283 \h </w:instrText>
            </w:r>
            <w:r>
              <w:rPr>
                <w:noProof/>
                <w:webHidden/>
              </w:rPr>
            </w:r>
            <w:r>
              <w:rPr>
                <w:noProof/>
                <w:webHidden/>
              </w:rPr>
              <w:fldChar w:fldCharType="separate"/>
            </w:r>
            <w:r w:rsidR="00F57E65">
              <w:rPr>
                <w:noProof/>
                <w:webHidden/>
              </w:rPr>
              <w:t>6</w:t>
            </w:r>
            <w:r>
              <w:rPr>
                <w:noProof/>
                <w:webHidden/>
              </w:rPr>
              <w:fldChar w:fldCharType="end"/>
            </w:r>
          </w:hyperlink>
        </w:p>
        <w:p w:rsidR="00F57E65" w:rsidRDefault="00086175">
          <w:pPr>
            <w:pStyle w:val="TOC2"/>
            <w:tabs>
              <w:tab w:val="right" w:leader="dot" w:pos="9350"/>
            </w:tabs>
            <w:rPr>
              <w:noProof/>
              <w:lang w:eastAsia="ja-JP"/>
            </w:rPr>
          </w:pPr>
          <w:hyperlink w:anchor="_Toc300928284" w:history="1">
            <w:r w:rsidR="00F57E65" w:rsidRPr="0054294C">
              <w:rPr>
                <w:rStyle w:val="Hyperlink"/>
                <w:noProof/>
              </w:rPr>
              <w:t>System Feature 1</w:t>
            </w:r>
            <w:r w:rsidR="00F57E65">
              <w:rPr>
                <w:noProof/>
                <w:webHidden/>
              </w:rPr>
              <w:tab/>
            </w:r>
            <w:r>
              <w:rPr>
                <w:noProof/>
                <w:webHidden/>
              </w:rPr>
              <w:fldChar w:fldCharType="begin"/>
            </w:r>
            <w:r w:rsidR="00F57E65">
              <w:rPr>
                <w:noProof/>
                <w:webHidden/>
              </w:rPr>
              <w:instrText xml:space="preserve"> PAGEREF _Toc300928284 \h </w:instrText>
            </w:r>
            <w:r>
              <w:rPr>
                <w:noProof/>
                <w:webHidden/>
              </w:rPr>
            </w:r>
            <w:r>
              <w:rPr>
                <w:noProof/>
                <w:webHidden/>
              </w:rPr>
              <w:fldChar w:fldCharType="separate"/>
            </w:r>
            <w:r w:rsidR="00F57E65">
              <w:rPr>
                <w:noProof/>
                <w:webHidden/>
              </w:rPr>
              <w:t>7</w:t>
            </w:r>
            <w:r>
              <w:rPr>
                <w:noProof/>
                <w:webHidden/>
              </w:rPr>
              <w:fldChar w:fldCharType="end"/>
            </w:r>
          </w:hyperlink>
        </w:p>
        <w:p w:rsidR="00F57E65" w:rsidRDefault="00086175">
          <w:pPr>
            <w:pStyle w:val="TOC2"/>
            <w:tabs>
              <w:tab w:val="right" w:leader="dot" w:pos="9350"/>
            </w:tabs>
            <w:rPr>
              <w:noProof/>
              <w:lang w:eastAsia="ja-JP"/>
            </w:rPr>
          </w:pPr>
          <w:hyperlink w:anchor="_Toc300928285" w:history="1">
            <w:r w:rsidR="00F57E65" w:rsidRPr="0054294C">
              <w:rPr>
                <w:rStyle w:val="Hyperlink"/>
                <w:noProof/>
              </w:rPr>
              <w:t>System Feature 2 (and so on)</w:t>
            </w:r>
            <w:r w:rsidR="00F57E65">
              <w:rPr>
                <w:noProof/>
                <w:webHidden/>
              </w:rPr>
              <w:tab/>
            </w:r>
            <w:r>
              <w:rPr>
                <w:noProof/>
                <w:webHidden/>
              </w:rPr>
              <w:fldChar w:fldCharType="begin"/>
            </w:r>
            <w:r w:rsidR="00F57E65">
              <w:rPr>
                <w:noProof/>
                <w:webHidden/>
              </w:rPr>
              <w:instrText xml:space="preserve"> PAGEREF _Toc300928285 \h </w:instrText>
            </w:r>
            <w:r>
              <w:rPr>
                <w:noProof/>
                <w:webHidden/>
              </w:rPr>
            </w:r>
            <w:r>
              <w:rPr>
                <w:noProof/>
                <w:webHidden/>
              </w:rPr>
              <w:fldChar w:fldCharType="separate"/>
            </w:r>
            <w:r w:rsidR="00F57E65">
              <w:rPr>
                <w:noProof/>
                <w:webHidden/>
              </w:rPr>
              <w:t>7</w:t>
            </w:r>
            <w:r>
              <w:rPr>
                <w:noProof/>
                <w:webHidden/>
              </w:rPr>
              <w:fldChar w:fldCharType="end"/>
            </w:r>
          </w:hyperlink>
        </w:p>
        <w:p w:rsidR="00F57E65" w:rsidRDefault="00086175">
          <w:pPr>
            <w:pStyle w:val="TOC1"/>
            <w:tabs>
              <w:tab w:val="right" w:leader="dot" w:pos="9350"/>
            </w:tabs>
            <w:rPr>
              <w:noProof/>
              <w:lang w:eastAsia="ja-JP"/>
            </w:rPr>
          </w:pPr>
          <w:hyperlink w:anchor="_Toc300928286" w:history="1">
            <w:r w:rsidR="00F57E65" w:rsidRPr="0054294C">
              <w:rPr>
                <w:rStyle w:val="Hyperlink"/>
                <w:noProof/>
              </w:rPr>
              <w:t>External Interface Requirements</w:t>
            </w:r>
            <w:r w:rsidR="00F57E65">
              <w:rPr>
                <w:noProof/>
                <w:webHidden/>
              </w:rPr>
              <w:tab/>
            </w:r>
            <w:r>
              <w:rPr>
                <w:noProof/>
                <w:webHidden/>
              </w:rPr>
              <w:fldChar w:fldCharType="begin"/>
            </w:r>
            <w:r w:rsidR="00F57E65">
              <w:rPr>
                <w:noProof/>
                <w:webHidden/>
              </w:rPr>
              <w:instrText xml:space="preserve"> PAGEREF _Toc300928286 \h </w:instrText>
            </w:r>
            <w:r>
              <w:rPr>
                <w:noProof/>
                <w:webHidden/>
              </w:rPr>
            </w:r>
            <w:r>
              <w:rPr>
                <w:noProof/>
                <w:webHidden/>
              </w:rPr>
              <w:fldChar w:fldCharType="separate"/>
            </w:r>
            <w:r w:rsidR="00F57E65">
              <w:rPr>
                <w:noProof/>
                <w:webHidden/>
              </w:rPr>
              <w:t>7</w:t>
            </w:r>
            <w:r>
              <w:rPr>
                <w:noProof/>
                <w:webHidden/>
              </w:rPr>
              <w:fldChar w:fldCharType="end"/>
            </w:r>
          </w:hyperlink>
        </w:p>
        <w:p w:rsidR="00F57E65" w:rsidRDefault="00086175">
          <w:pPr>
            <w:pStyle w:val="TOC2"/>
            <w:tabs>
              <w:tab w:val="right" w:leader="dot" w:pos="9350"/>
            </w:tabs>
            <w:rPr>
              <w:noProof/>
              <w:lang w:eastAsia="ja-JP"/>
            </w:rPr>
          </w:pPr>
          <w:hyperlink w:anchor="_Toc300928287" w:history="1">
            <w:r w:rsidR="00F57E65" w:rsidRPr="0054294C">
              <w:rPr>
                <w:rStyle w:val="Hyperlink"/>
                <w:noProof/>
              </w:rPr>
              <w:t>User Interfaces</w:t>
            </w:r>
            <w:r w:rsidR="00F57E65">
              <w:rPr>
                <w:noProof/>
                <w:webHidden/>
              </w:rPr>
              <w:tab/>
            </w:r>
            <w:r>
              <w:rPr>
                <w:noProof/>
                <w:webHidden/>
              </w:rPr>
              <w:fldChar w:fldCharType="begin"/>
            </w:r>
            <w:r w:rsidR="00F57E65">
              <w:rPr>
                <w:noProof/>
                <w:webHidden/>
              </w:rPr>
              <w:instrText xml:space="preserve"> PAGEREF _Toc300928287 \h </w:instrText>
            </w:r>
            <w:r>
              <w:rPr>
                <w:noProof/>
                <w:webHidden/>
              </w:rPr>
            </w:r>
            <w:r>
              <w:rPr>
                <w:noProof/>
                <w:webHidden/>
              </w:rPr>
              <w:fldChar w:fldCharType="separate"/>
            </w:r>
            <w:r w:rsidR="00F57E65">
              <w:rPr>
                <w:noProof/>
                <w:webHidden/>
              </w:rPr>
              <w:t>7</w:t>
            </w:r>
            <w:r>
              <w:rPr>
                <w:noProof/>
                <w:webHidden/>
              </w:rPr>
              <w:fldChar w:fldCharType="end"/>
            </w:r>
          </w:hyperlink>
        </w:p>
        <w:p w:rsidR="00F57E65" w:rsidRDefault="00086175">
          <w:pPr>
            <w:pStyle w:val="TOC2"/>
            <w:tabs>
              <w:tab w:val="right" w:leader="dot" w:pos="9350"/>
            </w:tabs>
            <w:rPr>
              <w:noProof/>
              <w:lang w:eastAsia="ja-JP"/>
            </w:rPr>
          </w:pPr>
          <w:hyperlink w:anchor="_Toc300928288" w:history="1">
            <w:r w:rsidR="00F57E65" w:rsidRPr="0054294C">
              <w:rPr>
                <w:rStyle w:val="Hyperlink"/>
                <w:noProof/>
              </w:rPr>
              <w:t>Hardware Interfaces</w:t>
            </w:r>
            <w:r w:rsidR="00F57E65">
              <w:rPr>
                <w:noProof/>
                <w:webHidden/>
              </w:rPr>
              <w:tab/>
            </w:r>
            <w:r>
              <w:rPr>
                <w:noProof/>
                <w:webHidden/>
              </w:rPr>
              <w:fldChar w:fldCharType="begin"/>
            </w:r>
            <w:r w:rsidR="00F57E65">
              <w:rPr>
                <w:noProof/>
                <w:webHidden/>
              </w:rPr>
              <w:instrText xml:space="preserve"> PAGEREF _Toc300928288 \h </w:instrText>
            </w:r>
            <w:r>
              <w:rPr>
                <w:noProof/>
                <w:webHidden/>
              </w:rPr>
            </w:r>
            <w:r>
              <w:rPr>
                <w:noProof/>
                <w:webHidden/>
              </w:rPr>
              <w:fldChar w:fldCharType="separate"/>
            </w:r>
            <w:r w:rsidR="00F57E65">
              <w:rPr>
                <w:noProof/>
                <w:webHidden/>
              </w:rPr>
              <w:t>7</w:t>
            </w:r>
            <w:r>
              <w:rPr>
                <w:noProof/>
                <w:webHidden/>
              </w:rPr>
              <w:fldChar w:fldCharType="end"/>
            </w:r>
          </w:hyperlink>
        </w:p>
        <w:p w:rsidR="00F57E65" w:rsidRDefault="00086175">
          <w:pPr>
            <w:pStyle w:val="TOC2"/>
            <w:tabs>
              <w:tab w:val="right" w:leader="dot" w:pos="9350"/>
            </w:tabs>
            <w:rPr>
              <w:noProof/>
              <w:lang w:eastAsia="ja-JP"/>
            </w:rPr>
          </w:pPr>
          <w:hyperlink w:anchor="_Toc300928289" w:history="1">
            <w:r w:rsidR="00F57E65" w:rsidRPr="0054294C">
              <w:rPr>
                <w:rStyle w:val="Hyperlink"/>
                <w:noProof/>
              </w:rPr>
              <w:t>Software Interfaces</w:t>
            </w:r>
            <w:r w:rsidR="00F57E65">
              <w:rPr>
                <w:noProof/>
                <w:webHidden/>
              </w:rPr>
              <w:tab/>
            </w:r>
            <w:r>
              <w:rPr>
                <w:noProof/>
                <w:webHidden/>
              </w:rPr>
              <w:fldChar w:fldCharType="begin"/>
            </w:r>
            <w:r w:rsidR="00F57E65">
              <w:rPr>
                <w:noProof/>
                <w:webHidden/>
              </w:rPr>
              <w:instrText xml:space="preserve"> PAGEREF _Toc300928289 \h </w:instrText>
            </w:r>
            <w:r>
              <w:rPr>
                <w:noProof/>
                <w:webHidden/>
              </w:rPr>
            </w:r>
            <w:r>
              <w:rPr>
                <w:noProof/>
                <w:webHidden/>
              </w:rPr>
              <w:fldChar w:fldCharType="separate"/>
            </w:r>
            <w:r w:rsidR="00F57E65">
              <w:rPr>
                <w:noProof/>
                <w:webHidden/>
              </w:rPr>
              <w:t>7</w:t>
            </w:r>
            <w:r>
              <w:rPr>
                <w:noProof/>
                <w:webHidden/>
              </w:rPr>
              <w:fldChar w:fldCharType="end"/>
            </w:r>
          </w:hyperlink>
        </w:p>
        <w:p w:rsidR="00F57E65" w:rsidRDefault="00086175">
          <w:pPr>
            <w:pStyle w:val="TOC2"/>
            <w:tabs>
              <w:tab w:val="right" w:leader="dot" w:pos="9350"/>
            </w:tabs>
            <w:rPr>
              <w:noProof/>
              <w:lang w:eastAsia="ja-JP"/>
            </w:rPr>
          </w:pPr>
          <w:hyperlink w:anchor="_Toc300928290" w:history="1">
            <w:r w:rsidR="00F57E65" w:rsidRPr="0054294C">
              <w:rPr>
                <w:rStyle w:val="Hyperlink"/>
                <w:noProof/>
              </w:rPr>
              <w:t>Communications Interfaces</w:t>
            </w:r>
            <w:r w:rsidR="00F57E65">
              <w:rPr>
                <w:noProof/>
                <w:webHidden/>
              </w:rPr>
              <w:tab/>
            </w:r>
            <w:r>
              <w:rPr>
                <w:noProof/>
                <w:webHidden/>
              </w:rPr>
              <w:fldChar w:fldCharType="begin"/>
            </w:r>
            <w:r w:rsidR="00F57E65">
              <w:rPr>
                <w:noProof/>
                <w:webHidden/>
              </w:rPr>
              <w:instrText xml:space="preserve"> PAGEREF _Toc300928290 \h </w:instrText>
            </w:r>
            <w:r>
              <w:rPr>
                <w:noProof/>
                <w:webHidden/>
              </w:rPr>
            </w:r>
            <w:r>
              <w:rPr>
                <w:noProof/>
                <w:webHidden/>
              </w:rPr>
              <w:fldChar w:fldCharType="separate"/>
            </w:r>
            <w:r w:rsidR="00F57E65">
              <w:rPr>
                <w:noProof/>
                <w:webHidden/>
              </w:rPr>
              <w:t>8</w:t>
            </w:r>
            <w:r>
              <w:rPr>
                <w:noProof/>
                <w:webHidden/>
              </w:rPr>
              <w:fldChar w:fldCharType="end"/>
            </w:r>
          </w:hyperlink>
        </w:p>
        <w:p w:rsidR="00F57E65" w:rsidRDefault="00086175">
          <w:pPr>
            <w:pStyle w:val="TOC1"/>
            <w:tabs>
              <w:tab w:val="right" w:leader="dot" w:pos="9350"/>
            </w:tabs>
            <w:rPr>
              <w:noProof/>
              <w:lang w:eastAsia="ja-JP"/>
            </w:rPr>
          </w:pPr>
          <w:hyperlink w:anchor="_Toc300928291" w:history="1">
            <w:r w:rsidR="00F57E65" w:rsidRPr="0054294C">
              <w:rPr>
                <w:rStyle w:val="Hyperlink"/>
                <w:noProof/>
              </w:rPr>
              <w:t>Other Nonfunctional Requirements</w:t>
            </w:r>
            <w:r w:rsidR="00F57E65">
              <w:rPr>
                <w:noProof/>
                <w:webHidden/>
              </w:rPr>
              <w:tab/>
            </w:r>
            <w:r>
              <w:rPr>
                <w:noProof/>
                <w:webHidden/>
              </w:rPr>
              <w:fldChar w:fldCharType="begin"/>
            </w:r>
            <w:r w:rsidR="00F57E65">
              <w:rPr>
                <w:noProof/>
                <w:webHidden/>
              </w:rPr>
              <w:instrText xml:space="preserve"> PAGEREF _Toc300928291 \h </w:instrText>
            </w:r>
            <w:r>
              <w:rPr>
                <w:noProof/>
                <w:webHidden/>
              </w:rPr>
            </w:r>
            <w:r>
              <w:rPr>
                <w:noProof/>
                <w:webHidden/>
              </w:rPr>
              <w:fldChar w:fldCharType="separate"/>
            </w:r>
            <w:r w:rsidR="00F57E65">
              <w:rPr>
                <w:noProof/>
                <w:webHidden/>
              </w:rPr>
              <w:t>8</w:t>
            </w:r>
            <w:r>
              <w:rPr>
                <w:noProof/>
                <w:webHidden/>
              </w:rPr>
              <w:fldChar w:fldCharType="end"/>
            </w:r>
          </w:hyperlink>
        </w:p>
        <w:p w:rsidR="00F57E65" w:rsidRDefault="00086175">
          <w:pPr>
            <w:pStyle w:val="TOC2"/>
            <w:tabs>
              <w:tab w:val="right" w:leader="dot" w:pos="9350"/>
            </w:tabs>
            <w:rPr>
              <w:noProof/>
              <w:lang w:eastAsia="ja-JP"/>
            </w:rPr>
          </w:pPr>
          <w:hyperlink w:anchor="_Toc300928292" w:history="1">
            <w:r w:rsidR="00F57E65" w:rsidRPr="0054294C">
              <w:rPr>
                <w:rStyle w:val="Hyperlink"/>
                <w:noProof/>
              </w:rPr>
              <w:t>Performance Requirements</w:t>
            </w:r>
            <w:r w:rsidR="00F57E65">
              <w:rPr>
                <w:noProof/>
                <w:webHidden/>
              </w:rPr>
              <w:tab/>
            </w:r>
            <w:r>
              <w:rPr>
                <w:noProof/>
                <w:webHidden/>
              </w:rPr>
              <w:fldChar w:fldCharType="begin"/>
            </w:r>
            <w:r w:rsidR="00F57E65">
              <w:rPr>
                <w:noProof/>
                <w:webHidden/>
              </w:rPr>
              <w:instrText xml:space="preserve"> PAGEREF _Toc300928292 \h </w:instrText>
            </w:r>
            <w:r>
              <w:rPr>
                <w:noProof/>
                <w:webHidden/>
              </w:rPr>
            </w:r>
            <w:r>
              <w:rPr>
                <w:noProof/>
                <w:webHidden/>
              </w:rPr>
              <w:fldChar w:fldCharType="separate"/>
            </w:r>
            <w:r w:rsidR="00F57E65">
              <w:rPr>
                <w:noProof/>
                <w:webHidden/>
              </w:rPr>
              <w:t>8</w:t>
            </w:r>
            <w:r>
              <w:rPr>
                <w:noProof/>
                <w:webHidden/>
              </w:rPr>
              <w:fldChar w:fldCharType="end"/>
            </w:r>
          </w:hyperlink>
        </w:p>
        <w:p w:rsidR="00F57E65" w:rsidRDefault="00086175">
          <w:pPr>
            <w:pStyle w:val="TOC2"/>
            <w:tabs>
              <w:tab w:val="right" w:leader="dot" w:pos="9350"/>
            </w:tabs>
            <w:rPr>
              <w:noProof/>
              <w:lang w:eastAsia="ja-JP"/>
            </w:rPr>
          </w:pPr>
          <w:hyperlink w:anchor="_Toc300928293" w:history="1">
            <w:r w:rsidR="00F57E65" w:rsidRPr="0054294C">
              <w:rPr>
                <w:rStyle w:val="Hyperlink"/>
                <w:noProof/>
              </w:rPr>
              <w:t>Safety Requirements</w:t>
            </w:r>
            <w:r w:rsidR="00F57E65">
              <w:rPr>
                <w:noProof/>
                <w:webHidden/>
              </w:rPr>
              <w:tab/>
            </w:r>
            <w:r>
              <w:rPr>
                <w:noProof/>
                <w:webHidden/>
              </w:rPr>
              <w:fldChar w:fldCharType="begin"/>
            </w:r>
            <w:r w:rsidR="00F57E65">
              <w:rPr>
                <w:noProof/>
                <w:webHidden/>
              </w:rPr>
              <w:instrText xml:space="preserve"> PAGEREF _Toc300928293 \h </w:instrText>
            </w:r>
            <w:r>
              <w:rPr>
                <w:noProof/>
                <w:webHidden/>
              </w:rPr>
            </w:r>
            <w:r>
              <w:rPr>
                <w:noProof/>
                <w:webHidden/>
              </w:rPr>
              <w:fldChar w:fldCharType="separate"/>
            </w:r>
            <w:r w:rsidR="00F57E65">
              <w:rPr>
                <w:noProof/>
                <w:webHidden/>
              </w:rPr>
              <w:t>8</w:t>
            </w:r>
            <w:r>
              <w:rPr>
                <w:noProof/>
                <w:webHidden/>
              </w:rPr>
              <w:fldChar w:fldCharType="end"/>
            </w:r>
          </w:hyperlink>
        </w:p>
        <w:p w:rsidR="00F57E65" w:rsidRDefault="00086175">
          <w:pPr>
            <w:pStyle w:val="TOC2"/>
            <w:tabs>
              <w:tab w:val="right" w:leader="dot" w:pos="9350"/>
            </w:tabs>
            <w:rPr>
              <w:noProof/>
              <w:lang w:eastAsia="ja-JP"/>
            </w:rPr>
          </w:pPr>
          <w:hyperlink w:anchor="_Toc300928294" w:history="1">
            <w:r w:rsidR="00F57E65" w:rsidRPr="0054294C">
              <w:rPr>
                <w:rStyle w:val="Hyperlink"/>
                <w:noProof/>
              </w:rPr>
              <w:t>Security Requirements</w:t>
            </w:r>
            <w:r w:rsidR="00F57E65">
              <w:rPr>
                <w:noProof/>
                <w:webHidden/>
              </w:rPr>
              <w:tab/>
            </w:r>
            <w:r>
              <w:rPr>
                <w:noProof/>
                <w:webHidden/>
              </w:rPr>
              <w:fldChar w:fldCharType="begin"/>
            </w:r>
            <w:r w:rsidR="00F57E65">
              <w:rPr>
                <w:noProof/>
                <w:webHidden/>
              </w:rPr>
              <w:instrText xml:space="preserve"> PAGEREF _Toc300928294 \h </w:instrText>
            </w:r>
            <w:r>
              <w:rPr>
                <w:noProof/>
                <w:webHidden/>
              </w:rPr>
            </w:r>
            <w:r>
              <w:rPr>
                <w:noProof/>
                <w:webHidden/>
              </w:rPr>
              <w:fldChar w:fldCharType="separate"/>
            </w:r>
            <w:r w:rsidR="00F57E65">
              <w:rPr>
                <w:noProof/>
                <w:webHidden/>
              </w:rPr>
              <w:t>8</w:t>
            </w:r>
            <w:r>
              <w:rPr>
                <w:noProof/>
                <w:webHidden/>
              </w:rPr>
              <w:fldChar w:fldCharType="end"/>
            </w:r>
          </w:hyperlink>
        </w:p>
        <w:p w:rsidR="00F57E65" w:rsidRDefault="00086175">
          <w:pPr>
            <w:pStyle w:val="TOC2"/>
            <w:tabs>
              <w:tab w:val="right" w:leader="dot" w:pos="9350"/>
            </w:tabs>
            <w:rPr>
              <w:noProof/>
              <w:lang w:eastAsia="ja-JP"/>
            </w:rPr>
          </w:pPr>
          <w:hyperlink w:anchor="_Toc300928295" w:history="1">
            <w:r w:rsidR="00F57E65" w:rsidRPr="0054294C">
              <w:rPr>
                <w:rStyle w:val="Hyperlink"/>
                <w:noProof/>
              </w:rPr>
              <w:t>Software Quality Attributes</w:t>
            </w:r>
            <w:r w:rsidR="00F57E65">
              <w:rPr>
                <w:noProof/>
                <w:webHidden/>
              </w:rPr>
              <w:tab/>
            </w:r>
            <w:r>
              <w:rPr>
                <w:noProof/>
                <w:webHidden/>
              </w:rPr>
              <w:fldChar w:fldCharType="begin"/>
            </w:r>
            <w:r w:rsidR="00F57E65">
              <w:rPr>
                <w:noProof/>
                <w:webHidden/>
              </w:rPr>
              <w:instrText xml:space="preserve"> PAGEREF _Toc300928295 \h </w:instrText>
            </w:r>
            <w:r>
              <w:rPr>
                <w:noProof/>
                <w:webHidden/>
              </w:rPr>
            </w:r>
            <w:r>
              <w:rPr>
                <w:noProof/>
                <w:webHidden/>
              </w:rPr>
              <w:fldChar w:fldCharType="separate"/>
            </w:r>
            <w:r w:rsidR="00F57E65">
              <w:rPr>
                <w:noProof/>
                <w:webHidden/>
              </w:rPr>
              <w:t>8</w:t>
            </w:r>
            <w:r>
              <w:rPr>
                <w:noProof/>
                <w:webHidden/>
              </w:rPr>
              <w:fldChar w:fldCharType="end"/>
            </w:r>
          </w:hyperlink>
        </w:p>
        <w:p w:rsidR="00F57E65" w:rsidRDefault="00086175">
          <w:pPr>
            <w:pStyle w:val="TOC1"/>
            <w:tabs>
              <w:tab w:val="right" w:leader="dot" w:pos="9350"/>
            </w:tabs>
            <w:rPr>
              <w:noProof/>
              <w:lang w:eastAsia="ja-JP"/>
            </w:rPr>
          </w:pPr>
          <w:hyperlink w:anchor="_Toc300928296" w:history="1">
            <w:r w:rsidR="00F57E65" w:rsidRPr="0054294C">
              <w:rPr>
                <w:rStyle w:val="Hyperlink"/>
                <w:noProof/>
              </w:rPr>
              <w:t>Other Requirements</w:t>
            </w:r>
            <w:r w:rsidR="00F57E65">
              <w:rPr>
                <w:noProof/>
                <w:webHidden/>
              </w:rPr>
              <w:tab/>
            </w:r>
            <w:r>
              <w:rPr>
                <w:noProof/>
                <w:webHidden/>
              </w:rPr>
              <w:fldChar w:fldCharType="begin"/>
            </w:r>
            <w:r w:rsidR="00F57E65">
              <w:rPr>
                <w:noProof/>
                <w:webHidden/>
              </w:rPr>
              <w:instrText xml:space="preserve"> PAGEREF _Toc300928296 \h </w:instrText>
            </w:r>
            <w:r>
              <w:rPr>
                <w:noProof/>
                <w:webHidden/>
              </w:rPr>
            </w:r>
            <w:r>
              <w:rPr>
                <w:noProof/>
                <w:webHidden/>
              </w:rPr>
              <w:fldChar w:fldCharType="separate"/>
            </w:r>
            <w:r w:rsidR="00F57E65">
              <w:rPr>
                <w:noProof/>
                <w:webHidden/>
              </w:rPr>
              <w:t>8</w:t>
            </w:r>
            <w:r>
              <w:rPr>
                <w:noProof/>
                <w:webHidden/>
              </w:rPr>
              <w:fldChar w:fldCharType="end"/>
            </w:r>
          </w:hyperlink>
        </w:p>
        <w:p w:rsidR="00F57E65" w:rsidRDefault="00086175">
          <w:pPr>
            <w:pStyle w:val="TOC1"/>
            <w:tabs>
              <w:tab w:val="right" w:leader="dot" w:pos="9350"/>
            </w:tabs>
            <w:rPr>
              <w:noProof/>
              <w:lang w:eastAsia="ja-JP"/>
            </w:rPr>
          </w:pPr>
          <w:hyperlink w:anchor="_Toc300928297" w:history="1">
            <w:r w:rsidR="00F57E65" w:rsidRPr="0054294C">
              <w:rPr>
                <w:rStyle w:val="Hyperlink"/>
                <w:noProof/>
              </w:rPr>
              <w:t>Appendix A: Glossary</w:t>
            </w:r>
            <w:r w:rsidR="00F57E65">
              <w:rPr>
                <w:noProof/>
                <w:webHidden/>
              </w:rPr>
              <w:tab/>
            </w:r>
            <w:r>
              <w:rPr>
                <w:noProof/>
                <w:webHidden/>
              </w:rPr>
              <w:fldChar w:fldCharType="begin"/>
            </w:r>
            <w:r w:rsidR="00F57E65">
              <w:rPr>
                <w:noProof/>
                <w:webHidden/>
              </w:rPr>
              <w:instrText xml:space="preserve"> PAGEREF _Toc300928297 \h </w:instrText>
            </w:r>
            <w:r>
              <w:rPr>
                <w:noProof/>
                <w:webHidden/>
              </w:rPr>
            </w:r>
            <w:r>
              <w:rPr>
                <w:noProof/>
                <w:webHidden/>
              </w:rPr>
              <w:fldChar w:fldCharType="separate"/>
            </w:r>
            <w:r w:rsidR="00F57E65">
              <w:rPr>
                <w:noProof/>
                <w:webHidden/>
              </w:rPr>
              <w:t>9</w:t>
            </w:r>
            <w:r>
              <w:rPr>
                <w:noProof/>
                <w:webHidden/>
              </w:rPr>
              <w:fldChar w:fldCharType="end"/>
            </w:r>
          </w:hyperlink>
        </w:p>
        <w:p w:rsidR="00F57E65" w:rsidRDefault="00086175">
          <w:pPr>
            <w:pStyle w:val="TOC1"/>
            <w:tabs>
              <w:tab w:val="right" w:leader="dot" w:pos="9350"/>
            </w:tabs>
            <w:rPr>
              <w:noProof/>
              <w:lang w:eastAsia="ja-JP"/>
            </w:rPr>
          </w:pPr>
          <w:hyperlink w:anchor="_Toc300928298" w:history="1">
            <w:r w:rsidR="00F57E65" w:rsidRPr="0054294C">
              <w:rPr>
                <w:rStyle w:val="Hyperlink"/>
                <w:noProof/>
              </w:rPr>
              <w:t>Appendix B: Analysis Models</w:t>
            </w:r>
            <w:r w:rsidR="00F57E65">
              <w:rPr>
                <w:noProof/>
                <w:webHidden/>
              </w:rPr>
              <w:tab/>
            </w:r>
            <w:r>
              <w:rPr>
                <w:noProof/>
                <w:webHidden/>
              </w:rPr>
              <w:fldChar w:fldCharType="begin"/>
            </w:r>
            <w:r w:rsidR="00F57E65">
              <w:rPr>
                <w:noProof/>
                <w:webHidden/>
              </w:rPr>
              <w:instrText xml:space="preserve"> PAGEREF _Toc300928298 \h </w:instrText>
            </w:r>
            <w:r>
              <w:rPr>
                <w:noProof/>
                <w:webHidden/>
              </w:rPr>
            </w:r>
            <w:r>
              <w:rPr>
                <w:noProof/>
                <w:webHidden/>
              </w:rPr>
              <w:fldChar w:fldCharType="separate"/>
            </w:r>
            <w:r w:rsidR="00F57E65">
              <w:rPr>
                <w:noProof/>
                <w:webHidden/>
              </w:rPr>
              <w:t>9</w:t>
            </w:r>
            <w:r>
              <w:rPr>
                <w:noProof/>
                <w:webHidden/>
              </w:rPr>
              <w:fldChar w:fldCharType="end"/>
            </w:r>
          </w:hyperlink>
        </w:p>
        <w:p w:rsidR="00F57E65" w:rsidRDefault="00086175">
          <w:pPr>
            <w:pStyle w:val="TOC1"/>
            <w:tabs>
              <w:tab w:val="right" w:leader="dot" w:pos="9350"/>
            </w:tabs>
            <w:rPr>
              <w:noProof/>
              <w:lang w:eastAsia="ja-JP"/>
            </w:rPr>
          </w:pPr>
          <w:hyperlink w:anchor="_Toc300928299" w:history="1">
            <w:r w:rsidR="00F57E65" w:rsidRPr="0054294C">
              <w:rPr>
                <w:rStyle w:val="Hyperlink"/>
                <w:noProof/>
              </w:rPr>
              <w:t>Appendix C: Issues List</w:t>
            </w:r>
            <w:r w:rsidR="00F57E65">
              <w:rPr>
                <w:noProof/>
                <w:webHidden/>
              </w:rPr>
              <w:tab/>
            </w:r>
            <w:r>
              <w:rPr>
                <w:noProof/>
                <w:webHidden/>
              </w:rPr>
              <w:fldChar w:fldCharType="begin"/>
            </w:r>
            <w:r w:rsidR="00F57E65">
              <w:rPr>
                <w:noProof/>
                <w:webHidden/>
              </w:rPr>
              <w:instrText xml:space="preserve"> PAGEREF _Toc300928299 \h </w:instrText>
            </w:r>
            <w:r>
              <w:rPr>
                <w:noProof/>
                <w:webHidden/>
              </w:rPr>
            </w:r>
            <w:r>
              <w:rPr>
                <w:noProof/>
                <w:webHidden/>
              </w:rPr>
              <w:fldChar w:fldCharType="separate"/>
            </w:r>
            <w:r w:rsidR="00F57E65">
              <w:rPr>
                <w:noProof/>
                <w:webHidden/>
              </w:rPr>
              <w:t>9</w:t>
            </w:r>
            <w:r>
              <w:rPr>
                <w:noProof/>
                <w:webHidden/>
              </w:rPr>
              <w:fldChar w:fldCharType="end"/>
            </w:r>
          </w:hyperlink>
        </w:p>
        <w:p w:rsidR="002453FB" w:rsidRDefault="00086175">
          <w:r>
            <w:fldChar w:fldCharType="end"/>
          </w:r>
        </w:p>
      </w:sdtContent>
    </w:sdt>
    <w:p w:rsidR="00AD60A6" w:rsidRDefault="00AD60A6" w:rsidP="00441704">
      <w:pPr>
        <w:pStyle w:val="Heading1"/>
      </w:pPr>
      <w:r>
        <w:rPr>
          <w:rFonts w:ascii="Arial" w:hAnsi="Arial" w:cs="Arial"/>
          <w:sz w:val="24"/>
          <w:szCs w:val="24"/>
        </w:rPr>
        <w:br w:type="page"/>
      </w:r>
      <w:bookmarkStart w:id="0" w:name="_Toc300928268"/>
      <w:r>
        <w:lastRenderedPageBreak/>
        <w:t>Revision History</w:t>
      </w:r>
      <w:bookmarkEnd w:id="0"/>
    </w:p>
    <w:p w:rsidR="002247CB" w:rsidRDefault="002247CB" w:rsidP="002247CB">
      <w:pPr>
        <w:rPr>
          <w:rFonts w:hint="eastAsia"/>
        </w:rPr>
      </w:pPr>
    </w:p>
    <w:tbl>
      <w:tblPr>
        <w:tblStyle w:val="LightGrid-Accent11"/>
        <w:tblW w:w="9576" w:type="dxa"/>
        <w:tblLook w:val="04A0"/>
      </w:tblPr>
      <w:tblGrid>
        <w:gridCol w:w="2394"/>
        <w:gridCol w:w="2394"/>
        <w:gridCol w:w="2394"/>
        <w:gridCol w:w="2394"/>
      </w:tblGrid>
      <w:tr w:rsidR="006B1DDE" w:rsidRPr="00977229" w:rsidTr="006B1DDE">
        <w:trPr>
          <w:cnfStyle w:val="100000000000"/>
        </w:trPr>
        <w:tc>
          <w:tcPr>
            <w:cnfStyle w:val="001000000000"/>
            <w:tcW w:w="2394" w:type="dxa"/>
          </w:tcPr>
          <w:p w:rsidR="006B1DDE" w:rsidRPr="00977229" w:rsidRDefault="006B1DDE" w:rsidP="00C86069">
            <w:pPr>
              <w:jc w:val="center"/>
              <w:rPr>
                <w:b w:val="0"/>
              </w:rPr>
            </w:pPr>
            <w:r w:rsidRPr="00977229">
              <w:rPr>
                <w:b w:val="0"/>
              </w:rPr>
              <w:t>Date</w:t>
            </w:r>
          </w:p>
        </w:tc>
        <w:tc>
          <w:tcPr>
            <w:tcW w:w="2394" w:type="dxa"/>
          </w:tcPr>
          <w:p w:rsidR="006B1DDE" w:rsidRPr="00977229" w:rsidRDefault="006B1DDE" w:rsidP="00C86069">
            <w:pPr>
              <w:ind w:left="3"/>
              <w:jc w:val="center"/>
              <w:cnfStyle w:val="100000000000"/>
              <w:rPr>
                <w:b w:val="0"/>
              </w:rPr>
            </w:pPr>
            <w:r w:rsidRPr="00977229">
              <w:rPr>
                <w:b w:val="0"/>
              </w:rPr>
              <w:t>Authors</w:t>
            </w:r>
          </w:p>
        </w:tc>
        <w:tc>
          <w:tcPr>
            <w:tcW w:w="2394" w:type="dxa"/>
          </w:tcPr>
          <w:p w:rsidR="006B1DDE" w:rsidRPr="00977229" w:rsidRDefault="006B1DDE" w:rsidP="00C86069">
            <w:pPr>
              <w:jc w:val="center"/>
              <w:cnfStyle w:val="100000000000"/>
              <w:rPr>
                <w:b w:val="0"/>
              </w:rPr>
            </w:pPr>
            <w:r w:rsidRPr="00977229">
              <w:rPr>
                <w:b w:val="0"/>
              </w:rPr>
              <w:t>Modifications</w:t>
            </w:r>
          </w:p>
        </w:tc>
        <w:tc>
          <w:tcPr>
            <w:tcW w:w="2394" w:type="dxa"/>
          </w:tcPr>
          <w:p w:rsidR="006B1DDE" w:rsidRPr="00977229" w:rsidRDefault="006B1DDE" w:rsidP="00C86069">
            <w:pPr>
              <w:jc w:val="center"/>
              <w:cnfStyle w:val="100000000000"/>
              <w:rPr>
                <w:b w:val="0"/>
              </w:rPr>
            </w:pPr>
            <w:r w:rsidRPr="00977229">
              <w:rPr>
                <w:b w:val="0"/>
              </w:rPr>
              <w:t>Version</w:t>
            </w:r>
          </w:p>
        </w:tc>
      </w:tr>
      <w:tr w:rsidR="006B1DDE" w:rsidRPr="00977229" w:rsidTr="006B1DDE">
        <w:trPr>
          <w:cnfStyle w:val="000000100000"/>
        </w:trPr>
        <w:tc>
          <w:tcPr>
            <w:cnfStyle w:val="001000000000"/>
            <w:tcW w:w="2394" w:type="dxa"/>
          </w:tcPr>
          <w:p w:rsidR="006B1DDE" w:rsidRPr="00977229" w:rsidRDefault="006B1DDE" w:rsidP="00C86069">
            <w:pPr>
              <w:jc w:val="center"/>
            </w:pPr>
          </w:p>
        </w:tc>
        <w:tc>
          <w:tcPr>
            <w:tcW w:w="2394" w:type="dxa"/>
          </w:tcPr>
          <w:p w:rsidR="006B1DDE" w:rsidRPr="00977229" w:rsidRDefault="006B1DDE" w:rsidP="00C86069">
            <w:pPr>
              <w:ind w:left="3"/>
              <w:jc w:val="center"/>
              <w:cnfStyle w:val="000000100000"/>
            </w:pPr>
          </w:p>
        </w:tc>
        <w:tc>
          <w:tcPr>
            <w:tcW w:w="2394" w:type="dxa"/>
          </w:tcPr>
          <w:p w:rsidR="006B1DDE" w:rsidRPr="00977229" w:rsidRDefault="006B1DDE" w:rsidP="00C86069">
            <w:pPr>
              <w:jc w:val="both"/>
              <w:cnfStyle w:val="000000100000"/>
            </w:pPr>
          </w:p>
        </w:tc>
        <w:tc>
          <w:tcPr>
            <w:tcW w:w="2394" w:type="dxa"/>
          </w:tcPr>
          <w:p w:rsidR="006B1DDE" w:rsidRPr="00977229" w:rsidRDefault="006B1DDE" w:rsidP="00C86069">
            <w:pPr>
              <w:jc w:val="center"/>
              <w:cnfStyle w:val="000000100000"/>
            </w:pPr>
          </w:p>
        </w:tc>
      </w:tr>
      <w:tr w:rsidR="006B1DDE" w:rsidRPr="00977229" w:rsidTr="006B1DDE">
        <w:trPr>
          <w:cnfStyle w:val="000000010000"/>
        </w:trPr>
        <w:tc>
          <w:tcPr>
            <w:cnfStyle w:val="001000000000"/>
            <w:tcW w:w="2394" w:type="dxa"/>
          </w:tcPr>
          <w:p w:rsidR="006B1DDE" w:rsidRPr="00977229" w:rsidRDefault="006B1DDE" w:rsidP="00C86069">
            <w:pPr>
              <w:jc w:val="center"/>
            </w:pPr>
          </w:p>
        </w:tc>
        <w:tc>
          <w:tcPr>
            <w:tcW w:w="2394" w:type="dxa"/>
          </w:tcPr>
          <w:p w:rsidR="006B1DDE" w:rsidRPr="00977229" w:rsidRDefault="006B1DDE" w:rsidP="00C86069">
            <w:pPr>
              <w:ind w:left="3"/>
              <w:jc w:val="center"/>
              <w:cnfStyle w:val="000000010000"/>
            </w:pPr>
          </w:p>
        </w:tc>
        <w:tc>
          <w:tcPr>
            <w:tcW w:w="2394" w:type="dxa"/>
          </w:tcPr>
          <w:p w:rsidR="006B1DDE" w:rsidRPr="00977229" w:rsidRDefault="006B1DDE" w:rsidP="00C86069">
            <w:pPr>
              <w:jc w:val="both"/>
              <w:cnfStyle w:val="000000010000"/>
            </w:pPr>
          </w:p>
        </w:tc>
        <w:tc>
          <w:tcPr>
            <w:tcW w:w="2394" w:type="dxa"/>
          </w:tcPr>
          <w:p w:rsidR="006B1DDE" w:rsidRPr="00977229" w:rsidRDefault="006B1DDE" w:rsidP="00C86069">
            <w:pPr>
              <w:jc w:val="center"/>
              <w:cnfStyle w:val="000000010000"/>
            </w:pPr>
          </w:p>
        </w:tc>
      </w:tr>
      <w:tr w:rsidR="006B1DDE" w:rsidRPr="00977229" w:rsidTr="006B1DDE">
        <w:trPr>
          <w:cnfStyle w:val="000000100000"/>
        </w:trPr>
        <w:tc>
          <w:tcPr>
            <w:cnfStyle w:val="001000000000"/>
            <w:tcW w:w="2394" w:type="dxa"/>
          </w:tcPr>
          <w:p w:rsidR="006B1DDE" w:rsidRPr="00977229" w:rsidRDefault="006B1DDE" w:rsidP="00C86069">
            <w:pPr>
              <w:jc w:val="center"/>
            </w:pPr>
          </w:p>
        </w:tc>
        <w:tc>
          <w:tcPr>
            <w:tcW w:w="2394" w:type="dxa"/>
          </w:tcPr>
          <w:p w:rsidR="006B1DDE" w:rsidRPr="00977229" w:rsidRDefault="006B1DDE" w:rsidP="00C86069">
            <w:pPr>
              <w:ind w:left="3"/>
              <w:jc w:val="center"/>
              <w:cnfStyle w:val="000000100000"/>
            </w:pPr>
          </w:p>
        </w:tc>
        <w:tc>
          <w:tcPr>
            <w:tcW w:w="2394" w:type="dxa"/>
          </w:tcPr>
          <w:p w:rsidR="006B1DDE" w:rsidRPr="00977229" w:rsidRDefault="006B1DDE" w:rsidP="00C86069">
            <w:pPr>
              <w:jc w:val="both"/>
              <w:cnfStyle w:val="000000100000"/>
            </w:pPr>
          </w:p>
        </w:tc>
        <w:tc>
          <w:tcPr>
            <w:tcW w:w="2394" w:type="dxa"/>
          </w:tcPr>
          <w:p w:rsidR="006B1DDE" w:rsidRPr="00977229" w:rsidRDefault="006B1DDE" w:rsidP="00C86069">
            <w:pPr>
              <w:jc w:val="center"/>
              <w:cnfStyle w:val="000000100000"/>
            </w:pPr>
          </w:p>
        </w:tc>
      </w:tr>
      <w:tr w:rsidR="006B1DDE" w:rsidRPr="00977229" w:rsidTr="006B1DDE">
        <w:trPr>
          <w:cnfStyle w:val="000000010000"/>
        </w:trPr>
        <w:tc>
          <w:tcPr>
            <w:cnfStyle w:val="001000000000"/>
            <w:tcW w:w="2394" w:type="dxa"/>
          </w:tcPr>
          <w:p w:rsidR="006B1DDE" w:rsidRPr="00977229" w:rsidRDefault="006B1DDE" w:rsidP="00C86069">
            <w:pPr>
              <w:jc w:val="center"/>
            </w:pPr>
          </w:p>
        </w:tc>
        <w:tc>
          <w:tcPr>
            <w:tcW w:w="2394" w:type="dxa"/>
          </w:tcPr>
          <w:p w:rsidR="006B1DDE" w:rsidRPr="00977229" w:rsidRDefault="006B1DDE" w:rsidP="00C86069">
            <w:pPr>
              <w:ind w:left="3"/>
              <w:jc w:val="center"/>
              <w:cnfStyle w:val="000000010000"/>
            </w:pPr>
          </w:p>
        </w:tc>
        <w:tc>
          <w:tcPr>
            <w:tcW w:w="2394" w:type="dxa"/>
          </w:tcPr>
          <w:p w:rsidR="006B1DDE" w:rsidRPr="00977229" w:rsidRDefault="006B1DDE" w:rsidP="00C86069">
            <w:pPr>
              <w:jc w:val="both"/>
              <w:cnfStyle w:val="000000010000"/>
            </w:pPr>
          </w:p>
        </w:tc>
        <w:tc>
          <w:tcPr>
            <w:tcW w:w="2394" w:type="dxa"/>
          </w:tcPr>
          <w:p w:rsidR="006B1DDE" w:rsidRPr="00977229" w:rsidRDefault="006B1DDE" w:rsidP="00C86069">
            <w:pPr>
              <w:jc w:val="center"/>
              <w:cnfStyle w:val="000000010000"/>
            </w:pPr>
          </w:p>
        </w:tc>
      </w:tr>
      <w:tr w:rsidR="006B1DDE" w:rsidRPr="00977229" w:rsidTr="006B1DDE">
        <w:trPr>
          <w:cnfStyle w:val="000000100000"/>
        </w:trPr>
        <w:tc>
          <w:tcPr>
            <w:cnfStyle w:val="001000000000"/>
            <w:tcW w:w="2394" w:type="dxa"/>
          </w:tcPr>
          <w:p w:rsidR="006B1DDE" w:rsidRPr="00977229" w:rsidRDefault="006B1DDE" w:rsidP="00C86069">
            <w:pPr>
              <w:jc w:val="center"/>
            </w:pPr>
          </w:p>
        </w:tc>
        <w:tc>
          <w:tcPr>
            <w:tcW w:w="2394" w:type="dxa"/>
          </w:tcPr>
          <w:p w:rsidR="006B1DDE" w:rsidRPr="00977229" w:rsidRDefault="006B1DDE" w:rsidP="00C86069">
            <w:pPr>
              <w:ind w:left="3"/>
              <w:jc w:val="center"/>
              <w:cnfStyle w:val="000000100000"/>
            </w:pPr>
          </w:p>
        </w:tc>
        <w:tc>
          <w:tcPr>
            <w:tcW w:w="2394" w:type="dxa"/>
          </w:tcPr>
          <w:p w:rsidR="006B1DDE" w:rsidRPr="00977229" w:rsidRDefault="006B1DDE" w:rsidP="00C86069">
            <w:pPr>
              <w:jc w:val="both"/>
              <w:cnfStyle w:val="000000100000"/>
            </w:pPr>
          </w:p>
        </w:tc>
        <w:tc>
          <w:tcPr>
            <w:tcW w:w="2394" w:type="dxa"/>
          </w:tcPr>
          <w:p w:rsidR="006B1DDE" w:rsidRPr="00977229" w:rsidRDefault="006B1DDE" w:rsidP="00C86069">
            <w:pPr>
              <w:jc w:val="center"/>
              <w:cnfStyle w:val="000000100000"/>
            </w:pPr>
          </w:p>
        </w:tc>
      </w:tr>
    </w:tbl>
    <w:p w:rsidR="002453FB" w:rsidRPr="00AD60A6" w:rsidRDefault="002453FB" w:rsidP="00AD60A6">
      <w:pPr>
        <w:pStyle w:val="Heading1"/>
        <w:rPr>
          <w:color w:val="auto"/>
          <w:sz w:val="20"/>
          <w:szCs w:val="20"/>
        </w:rPr>
      </w:pPr>
      <w:r>
        <w:rPr>
          <w:rFonts w:ascii="Arial" w:hAnsi="Arial" w:cs="Arial"/>
          <w:sz w:val="24"/>
          <w:szCs w:val="24"/>
        </w:rPr>
        <w:br w:type="page"/>
      </w:r>
    </w:p>
    <w:p w:rsidR="00011FCB" w:rsidRPr="0069568F" w:rsidRDefault="00011FCB" w:rsidP="002453FB">
      <w:pPr>
        <w:pStyle w:val="Heading1"/>
      </w:pPr>
      <w:bookmarkStart w:id="1" w:name="_Toc300928269"/>
      <w:r w:rsidRPr="0069568F">
        <w:lastRenderedPageBreak/>
        <w:t>Introduction</w:t>
      </w:r>
      <w:bookmarkEnd w:id="1"/>
    </w:p>
    <w:p w:rsidR="00293776" w:rsidRDefault="00293776" w:rsidP="00293776">
      <w:pPr>
        <w:pStyle w:val="Heading2"/>
      </w:pPr>
      <w:bookmarkStart w:id="2" w:name="_Toc300928270"/>
      <w:r>
        <w:t>Purpose</w:t>
      </w:r>
      <w:bookmarkEnd w:id="2"/>
    </w:p>
    <w:p w:rsidR="00293776" w:rsidRDefault="00293776" w:rsidP="00293776">
      <w:pPr>
        <w:autoSpaceDE w:val="0"/>
        <w:autoSpaceDN w:val="0"/>
        <w:adjustRightInd w:val="0"/>
        <w:spacing w:after="0" w:line="240" w:lineRule="auto"/>
        <w:jc w:val="both"/>
        <w:rPr>
          <w:rFonts w:ascii="Arial" w:hAnsi="Arial" w:cs="Arial"/>
          <w:iCs/>
        </w:rPr>
      </w:pPr>
      <w:r w:rsidRPr="00293776">
        <w:rPr>
          <w:rFonts w:ascii="Arial" w:hAnsi="Arial" w:cs="Arial"/>
          <w:iCs/>
        </w:rPr>
        <w:t>[</w:t>
      </w:r>
      <w:r>
        <w:rPr>
          <w:rFonts w:ascii="Arial" w:hAnsi="Arial" w:cs="Arial"/>
          <w:i/>
          <w:iCs/>
        </w:rPr>
        <w:t>Identify the product whose software requirements are specified in this document, including the revision or release number. Describe the scope of the product that is covered by this SRS, particularly if this SRS describes only part of the system or a single subsystem.</w:t>
      </w:r>
      <w:r>
        <w:rPr>
          <w:rFonts w:ascii="Arial" w:hAnsi="Arial" w:cs="Arial"/>
          <w:iCs/>
        </w:rPr>
        <w:t>]</w:t>
      </w:r>
    </w:p>
    <w:p w:rsidR="00293776" w:rsidRDefault="00293776" w:rsidP="00293776">
      <w:pPr>
        <w:pStyle w:val="Heading2"/>
      </w:pPr>
      <w:bookmarkStart w:id="3" w:name="_Toc300928271"/>
      <w:r>
        <w:t>Document Conventions</w:t>
      </w:r>
      <w:bookmarkEnd w:id="3"/>
    </w:p>
    <w:p w:rsidR="00293776" w:rsidRDefault="00293776" w:rsidP="00293776">
      <w:pPr>
        <w:autoSpaceDE w:val="0"/>
        <w:autoSpaceDN w:val="0"/>
        <w:adjustRightInd w:val="0"/>
        <w:spacing w:after="0" w:line="240" w:lineRule="auto"/>
        <w:rPr>
          <w:rFonts w:ascii="Arial" w:hAnsi="Arial" w:cs="Arial"/>
          <w:sz w:val="20"/>
          <w:szCs w:val="20"/>
        </w:rPr>
      </w:pPr>
      <w:r>
        <w:t>[</w:t>
      </w:r>
      <w:r>
        <w:rPr>
          <w:rFonts w:ascii="Arial" w:hAnsi="Arial" w:cs="Arial"/>
          <w:i/>
          <w:iCs/>
        </w:rPr>
        <w: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w:t>
      </w:r>
      <w:r>
        <w:rPr>
          <w:rFonts w:ascii="Arial" w:hAnsi="Arial" w:cs="Arial"/>
          <w:sz w:val="20"/>
          <w:szCs w:val="20"/>
        </w:rPr>
        <w:t>]</w:t>
      </w:r>
    </w:p>
    <w:p w:rsidR="00293776" w:rsidRDefault="00293776" w:rsidP="00293776">
      <w:pPr>
        <w:pStyle w:val="Heading2"/>
        <w:rPr>
          <w:sz w:val="20"/>
          <w:szCs w:val="20"/>
        </w:rPr>
      </w:pPr>
      <w:bookmarkStart w:id="4" w:name="_Toc300928272"/>
      <w:r>
        <w:t>Intended Audience and Reading Suggestions</w:t>
      </w:r>
      <w:bookmarkEnd w:id="4"/>
    </w:p>
    <w:p w:rsidR="00293776" w:rsidRDefault="00293776" w:rsidP="00293776">
      <w:pPr>
        <w:autoSpaceDE w:val="0"/>
        <w:autoSpaceDN w:val="0"/>
        <w:adjustRightInd w:val="0"/>
        <w:spacing w:after="0" w:line="240" w:lineRule="auto"/>
        <w:jc w:val="both"/>
        <w:rPr>
          <w:rFonts w:ascii="Arial" w:hAnsi="Arial" w:cs="Arial"/>
          <w:i/>
          <w:iCs/>
        </w:rPr>
      </w:pPr>
      <w:r>
        <w:rPr>
          <w:rFonts w:ascii="Arial" w:hAnsi="Arial" w:cs="Arial"/>
          <w:sz w:val="20"/>
          <w:szCs w:val="20"/>
        </w:rPr>
        <w:t>[</w:t>
      </w:r>
      <w:r>
        <w:rPr>
          <w:rFonts w:ascii="Arial" w:hAnsi="Arial" w:cs="Arial"/>
          <w:i/>
          <w:iCs/>
        </w:rPr>
        <w:t>Describe the different types of reader that the document is intended for, such as developers, project managers, marketing staff, users, testers, and documentation writers. Describe what the rest of this SRS contains and how it is organized. Suggest a sequence for reading the document,</w:t>
      </w:r>
    </w:p>
    <w:p w:rsidR="00293776" w:rsidRDefault="00293776" w:rsidP="00293776">
      <w:pPr>
        <w:autoSpaceDE w:val="0"/>
        <w:autoSpaceDN w:val="0"/>
        <w:adjustRightInd w:val="0"/>
        <w:spacing w:after="0" w:line="240" w:lineRule="auto"/>
        <w:rPr>
          <w:rFonts w:ascii="Arial" w:hAnsi="Arial" w:cs="Arial"/>
          <w:i/>
          <w:iCs/>
        </w:rPr>
      </w:pPr>
      <w:proofErr w:type="gramStart"/>
      <w:r>
        <w:rPr>
          <w:rFonts w:ascii="Arial" w:hAnsi="Arial" w:cs="Arial"/>
          <w:i/>
          <w:iCs/>
        </w:rPr>
        <w:t>beginning</w:t>
      </w:r>
      <w:proofErr w:type="gramEnd"/>
      <w:r>
        <w:rPr>
          <w:rFonts w:ascii="Arial" w:hAnsi="Arial" w:cs="Arial"/>
          <w:i/>
          <w:iCs/>
        </w:rPr>
        <w:t xml:space="preserve"> with the overview sections and proceeding through the sections that are most </w:t>
      </w:r>
      <w:proofErr w:type="spellStart"/>
      <w:r>
        <w:rPr>
          <w:rFonts w:ascii="Arial" w:hAnsi="Arial" w:cs="Arial"/>
          <w:i/>
          <w:iCs/>
        </w:rPr>
        <w:t>ertinent</w:t>
      </w:r>
      <w:proofErr w:type="spellEnd"/>
    </w:p>
    <w:p w:rsidR="00293776" w:rsidRDefault="00293776" w:rsidP="00293776">
      <w:pPr>
        <w:autoSpaceDE w:val="0"/>
        <w:autoSpaceDN w:val="0"/>
        <w:adjustRightInd w:val="0"/>
        <w:spacing w:after="0" w:line="240" w:lineRule="auto"/>
        <w:rPr>
          <w:rFonts w:ascii="Arial" w:hAnsi="Arial" w:cs="Arial"/>
          <w:sz w:val="20"/>
          <w:szCs w:val="20"/>
        </w:rPr>
      </w:pPr>
      <w:proofErr w:type="gramStart"/>
      <w:r>
        <w:rPr>
          <w:rFonts w:ascii="Arial" w:hAnsi="Arial" w:cs="Arial"/>
          <w:i/>
          <w:iCs/>
        </w:rPr>
        <w:t>to</w:t>
      </w:r>
      <w:proofErr w:type="gramEnd"/>
      <w:r>
        <w:rPr>
          <w:rFonts w:ascii="Arial" w:hAnsi="Arial" w:cs="Arial"/>
          <w:i/>
          <w:iCs/>
        </w:rPr>
        <w:t xml:space="preserve"> each reader type.</w:t>
      </w:r>
      <w:r>
        <w:rPr>
          <w:rFonts w:ascii="Arial" w:hAnsi="Arial" w:cs="Arial"/>
          <w:sz w:val="20"/>
          <w:szCs w:val="20"/>
        </w:rPr>
        <w:t>]</w:t>
      </w:r>
    </w:p>
    <w:p w:rsidR="00D3478B" w:rsidRDefault="00D3478B" w:rsidP="00D3478B">
      <w:pPr>
        <w:pStyle w:val="Heading2"/>
        <w:rPr>
          <w:sz w:val="20"/>
          <w:szCs w:val="20"/>
        </w:rPr>
      </w:pPr>
      <w:bookmarkStart w:id="5" w:name="_Toc300928273"/>
      <w:r>
        <w:t>Project Scope</w:t>
      </w:r>
      <w:bookmarkEnd w:id="5"/>
    </w:p>
    <w:p w:rsidR="00D3478B" w:rsidRDefault="00D3478B" w:rsidP="00D3478B">
      <w:pPr>
        <w:autoSpaceDE w:val="0"/>
        <w:autoSpaceDN w:val="0"/>
        <w:adjustRightInd w:val="0"/>
        <w:spacing w:after="0" w:line="240" w:lineRule="auto"/>
        <w:jc w:val="both"/>
        <w:rPr>
          <w:rFonts w:ascii="Arial" w:hAnsi="Arial" w:cs="Arial"/>
          <w:i/>
          <w:iCs/>
        </w:rPr>
      </w:pPr>
      <w:r>
        <w:rPr>
          <w:rFonts w:ascii="Arial" w:hAnsi="Arial" w:cs="Arial"/>
          <w:sz w:val="20"/>
          <w:szCs w:val="20"/>
        </w:rPr>
        <w:t>[</w:t>
      </w:r>
      <w:r>
        <w:rPr>
          <w:rFonts w:ascii="Arial" w:hAnsi="Arial" w:cs="Arial"/>
          <w:i/>
          <w:iCs/>
        </w:rPr>
        <w: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w:t>
      </w:r>
    </w:p>
    <w:p w:rsidR="00D3478B" w:rsidRDefault="00D3478B" w:rsidP="00D3478B">
      <w:pPr>
        <w:autoSpaceDE w:val="0"/>
        <w:autoSpaceDN w:val="0"/>
        <w:adjustRightInd w:val="0"/>
        <w:spacing w:after="0" w:line="240" w:lineRule="auto"/>
        <w:jc w:val="both"/>
        <w:rPr>
          <w:rFonts w:ascii="Arial" w:hAnsi="Arial" w:cs="Arial"/>
          <w:i/>
          <w:iCs/>
        </w:rPr>
      </w:pPr>
      <w:proofErr w:type="gramStart"/>
      <w:r>
        <w:rPr>
          <w:rFonts w:ascii="Arial" w:hAnsi="Arial" w:cs="Arial"/>
          <w:i/>
          <w:iCs/>
        </w:rPr>
        <w:t>here</w:t>
      </w:r>
      <w:proofErr w:type="gramEnd"/>
      <w:r>
        <w:rPr>
          <w:rFonts w:ascii="Arial" w:hAnsi="Arial" w:cs="Arial"/>
          <w:i/>
          <w:iCs/>
        </w:rPr>
        <w:t>. An SRS that specifies the next release of an evolving product should contain its own cope</w:t>
      </w:r>
    </w:p>
    <w:p w:rsidR="00D3478B" w:rsidRDefault="00D3478B" w:rsidP="00293776">
      <w:pPr>
        <w:autoSpaceDE w:val="0"/>
        <w:autoSpaceDN w:val="0"/>
        <w:adjustRightInd w:val="0"/>
        <w:spacing w:after="0" w:line="240" w:lineRule="auto"/>
        <w:rPr>
          <w:rFonts w:ascii="Arial" w:hAnsi="Arial" w:cs="Arial"/>
          <w:sz w:val="20"/>
          <w:szCs w:val="20"/>
        </w:rPr>
      </w:pPr>
      <w:proofErr w:type="gramStart"/>
      <w:r>
        <w:rPr>
          <w:rFonts w:ascii="Arial" w:hAnsi="Arial" w:cs="Arial"/>
          <w:i/>
          <w:iCs/>
        </w:rPr>
        <w:t>statement</w:t>
      </w:r>
      <w:proofErr w:type="gramEnd"/>
      <w:r>
        <w:rPr>
          <w:rFonts w:ascii="Arial" w:hAnsi="Arial" w:cs="Arial"/>
          <w:i/>
          <w:iCs/>
        </w:rPr>
        <w:t xml:space="preserve"> as a subset of the long-term strategic product vision</w:t>
      </w:r>
      <w:r>
        <w:rPr>
          <w:rFonts w:ascii="Arial" w:hAnsi="Arial" w:cs="Arial"/>
          <w:sz w:val="20"/>
          <w:szCs w:val="20"/>
        </w:rPr>
        <w:t>.]</w:t>
      </w:r>
    </w:p>
    <w:p w:rsidR="00D3478B" w:rsidRDefault="00D3478B" w:rsidP="00D3478B">
      <w:pPr>
        <w:pStyle w:val="Heading2"/>
        <w:rPr>
          <w:sz w:val="20"/>
          <w:szCs w:val="20"/>
        </w:rPr>
      </w:pPr>
      <w:bookmarkStart w:id="6" w:name="_Toc300928274"/>
      <w:r>
        <w:t>References</w:t>
      </w:r>
      <w:bookmarkEnd w:id="6"/>
    </w:p>
    <w:p w:rsidR="00D3478B" w:rsidRPr="00293776" w:rsidRDefault="00D3478B" w:rsidP="004034F1">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List any other documents or Web addresses to which this SRS refers. These may include user</w:t>
      </w:r>
      <w:r w:rsidR="004034F1">
        <w:rPr>
          <w:rFonts w:ascii="Arial" w:hAnsi="Arial" w:cs="Arial"/>
          <w:i/>
          <w:iCs/>
        </w:rPr>
        <w:t xml:space="preserve"> </w:t>
      </w:r>
      <w:r>
        <w:rPr>
          <w:rFonts w:ascii="Arial" w:hAnsi="Arial" w:cs="Arial"/>
          <w:i/>
          <w:iCs/>
        </w:rPr>
        <w:t>interface style guides, contracts, standards, system requirements specifications, use case</w:t>
      </w:r>
      <w:r w:rsidR="004034F1">
        <w:rPr>
          <w:rFonts w:ascii="Arial" w:hAnsi="Arial" w:cs="Arial"/>
          <w:i/>
          <w:iCs/>
        </w:rPr>
        <w:t xml:space="preserve"> </w:t>
      </w:r>
      <w:r>
        <w:rPr>
          <w:rFonts w:ascii="Arial" w:hAnsi="Arial" w:cs="Arial"/>
          <w:i/>
          <w:iCs/>
        </w:rPr>
        <w:t>documents, or a vision and scope document. Provide enough information so that the reader could</w:t>
      </w:r>
      <w:r w:rsidR="004034F1">
        <w:rPr>
          <w:rFonts w:ascii="Arial" w:hAnsi="Arial" w:cs="Arial"/>
          <w:i/>
          <w:iCs/>
        </w:rPr>
        <w:t xml:space="preserve"> </w:t>
      </w:r>
      <w:r>
        <w:rPr>
          <w:rFonts w:ascii="Arial" w:hAnsi="Arial" w:cs="Arial"/>
          <w:i/>
          <w:iCs/>
        </w:rPr>
        <w:t>access a copy of each reference, including title, author, version number, date, and source or</w:t>
      </w:r>
      <w:r w:rsidR="004034F1">
        <w:rPr>
          <w:rFonts w:ascii="Arial" w:hAnsi="Arial" w:cs="Arial"/>
          <w:i/>
          <w:iCs/>
        </w:rPr>
        <w:t xml:space="preserve"> </w:t>
      </w:r>
      <w:r>
        <w:rPr>
          <w:rFonts w:ascii="Arial" w:hAnsi="Arial" w:cs="Arial"/>
          <w:i/>
          <w:iCs/>
        </w:rPr>
        <w:t>location.</w:t>
      </w:r>
      <w:r w:rsidRPr="004034F1">
        <w:rPr>
          <w:rFonts w:ascii="Arial" w:hAnsi="Arial" w:cs="Arial"/>
          <w:iCs/>
        </w:rPr>
        <w:t>]</w:t>
      </w:r>
    </w:p>
    <w:p w:rsidR="004034F1" w:rsidRDefault="004034F1" w:rsidP="004034F1">
      <w:pPr>
        <w:pStyle w:val="Heading1"/>
        <w:rPr>
          <w:sz w:val="20"/>
          <w:szCs w:val="20"/>
        </w:rPr>
      </w:pPr>
      <w:bookmarkStart w:id="7" w:name="_Toc300928275"/>
      <w:r>
        <w:t>Overall Description</w:t>
      </w:r>
      <w:bookmarkEnd w:id="7"/>
    </w:p>
    <w:p w:rsidR="004034F1" w:rsidRDefault="004034F1" w:rsidP="004034F1">
      <w:pPr>
        <w:pStyle w:val="Heading2"/>
      </w:pPr>
      <w:bookmarkStart w:id="8" w:name="_Toc300928276"/>
      <w:r>
        <w:t>Product Perspective</w:t>
      </w:r>
      <w:bookmarkEnd w:id="8"/>
    </w:p>
    <w:p w:rsidR="004034F1" w:rsidRDefault="004034F1" w:rsidP="004034F1">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r>
        <w:rPr>
          <w:rFonts w:ascii="Arial" w:hAnsi="Arial" w:cs="Arial"/>
          <w:sz w:val="20"/>
          <w:szCs w:val="20"/>
        </w:rPr>
        <w:t>]</w:t>
      </w:r>
    </w:p>
    <w:p w:rsidR="00975CFD" w:rsidRDefault="00975CFD" w:rsidP="00975CFD">
      <w:pPr>
        <w:pStyle w:val="Heading2"/>
        <w:rPr>
          <w:sz w:val="20"/>
          <w:szCs w:val="20"/>
        </w:rPr>
      </w:pPr>
      <w:bookmarkStart w:id="9" w:name="_Toc300928277"/>
      <w:r>
        <w:lastRenderedPageBreak/>
        <w:t>Product Features</w:t>
      </w:r>
      <w:bookmarkEnd w:id="9"/>
    </w:p>
    <w:p w:rsidR="00975CFD" w:rsidRDefault="00975CFD" w:rsidP="00975CFD">
      <w:pPr>
        <w:autoSpaceDE w:val="0"/>
        <w:autoSpaceDN w:val="0"/>
        <w:adjustRightInd w:val="0"/>
        <w:spacing w:after="0" w:line="240" w:lineRule="auto"/>
        <w:jc w:val="both"/>
        <w:rPr>
          <w:rFonts w:ascii="Arial" w:hAnsi="Arial" w:cs="Arial"/>
          <w:i/>
          <w:iCs/>
        </w:rPr>
      </w:pPr>
      <w:r>
        <w:rPr>
          <w:rFonts w:ascii="Arial" w:hAnsi="Arial" w:cs="Arial"/>
          <w:iCs/>
        </w:rPr>
        <w:t>[</w:t>
      </w:r>
      <w:r>
        <w:rPr>
          <w:rFonts w:ascii="Arial" w:hAnsi="Arial" w:cs="Arial"/>
          <w:i/>
          <w:iCs/>
        </w:rPr>
        <w: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w:t>
      </w:r>
    </w:p>
    <w:p w:rsidR="00975CFD" w:rsidRDefault="00975CFD" w:rsidP="00975CFD">
      <w:pPr>
        <w:autoSpaceDE w:val="0"/>
        <w:autoSpaceDN w:val="0"/>
        <w:adjustRightInd w:val="0"/>
        <w:spacing w:after="0" w:line="240" w:lineRule="auto"/>
        <w:rPr>
          <w:rFonts w:ascii="Arial" w:hAnsi="Arial" w:cs="Arial"/>
          <w:i/>
          <w:iCs/>
        </w:rPr>
      </w:pPr>
      <w:proofErr w:type="gramStart"/>
      <w:r>
        <w:rPr>
          <w:rFonts w:ascii="Arial" w:hAnsi="Arial" w:cs="Arial"/>
          <w:i/>
          <w:iCs/>
        </w:rPr>
        <w:t>picture</w:t>
      </w:r>
      <w:proofErr w:type="gramEnd"/>
      <w:r>
        <w:rPr>
          <w:rFonts w:ascii="Arial" w:hAnsi="Arial" w:cs="Arial"/>
          <w:i/>
          <w:iCs/>
        </w:rPr>
        <w:t xml:space="preserve"> of the major groups of related requirements and how they relate, such as a top level data</w:t>
      </w:r>
    </w:p>
    <w:p w:rsidR="00975CFD" w:rsidRPr="00975CFD" w:rsidRDefault="00975CFD" w:rsidP="00975CFD">
      <w:pPr>
        <w:autoSpaceDE w:val="0"/>
        <w:autoSpaceDN w:val="0"/>
        <w:adjustRightInd w:val="0"/>
        <w:spacing w:after="0" w:line="240" w:lineRule="auto"/>
        <w:rPr>
          <w:rFonts w:ascii="Arial" w:hAnsi="Arial" w:cs="Arial"/>
          <w:sz w:val="20"/>
          <w:szCs w:val="20"/>
        </w:rPr>
      </w:pPr>
      <w:proofErr w:type="gramStart"/>
      <w:r>
        <w:rPr>
          <w:rFonts w:ascii="Arial" w:hAnsi="Arial" w:cs="Arial"/>
          <w:i/>
          <w:iCs/>
        </w:rPr>
        <w:t>flow</w:t>
      </w:r>
      <w:proofErr w:type="gramEnd"/>
      <w:r>
        <w:rPr>
          <w:rFonts w:ascii="Arial" w:hAnsi="Arial" w:cs="Arial"/>
          <w:i/>
          <w:iCs/>
        </w:rPr>
        <w:t xml:space="preserve"> diagram or a class diagram, is often effective.</w:t>
      </w:r>
      <w:r>
        <w:rPr>
          <w:rFonts w:ascii="Arial" w:hAnsi="Arial" w:cs="Arial"/>
          <w:iCs/>
        </w:rPr>
        <w:t>]</w:t>
      </w:r>
    </w:p>
    <w:p w:rsidR="00FC1FE3" w:rsidRDefault="00FC1FE3" w:rsidP="00FC1FE3">
      <w:pPr>
        <w:pStyle w:val="Heading2"/>
        <w:rPr>
          <w:sz w:val="20"/>
          <w:szCs w:val="20"/>
        </w:rPr>
      </w:pPr>
      <w:bookmarkStart w:id="10" w:name="_Toc300928278"/>
      <w:r>
        <w:t>User Classes and Characteristics</w:t>
      </w:r>
      <w:bookmarkEnd w:id="10"/>
    </w:p>
    <w:p w:rsidR="004034F1" w:rsidRDefault="00FC1FE3" w:rsidP="00FC1FE3">
      <w:pPr>
        <w:autoSpaceDE w:val="0"/>
        <w:autoSpaceDN w:val="0"/>
        <w:adjustRightInd w:val="0"/>
        <w:spacing w:after="0" w:line="240" w:lineRule="auto"/>
        <w:jc w:val="both"/>
        <w:rPr>
          <w:rFonts w:ascii="Arial" w:hAnsi="Arial" w:cs="Arial"/>
          <w:iCs/>
        </w:rPr>
      </w:pPr>
      <w:r>
        <w:rPr>
          <w:rFonts w:ascii="Arial" w:hAnsi="Arial" w:cs="Arial"/>
          <w:sz w:val="20"/>
          <w:szCs w:val="20"/>
        </w:rPr>
        <w:t>[</w:t>
      </w:r>
      <w:r>
        <w:rPr>
          <w:rFonts w:ascii="Arial" w:hAnsi="Arial" w:cs="Arial"/>
          <w:i/>
          <w:iCs/>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r>
        <w:rPr>
          <w:rFonts w:ascii="Arial" w:hAnsi="Arial" w:cs="Arial"/>
          <w:iCs/>
        </w:rPr>
        <w:t>]</w:t>
      </w:r>
    </w:p>
    <w:p w:rsidR="00720057" w:rsidRDefault="00720057" w:rsidP="00720057">
      <w:pPr>
        <w:pStyle w:val="Heading2"/>
        <w:rPr>
          <w:sz w:val="20"/>
          <w:szCs w:val="20"/>
        </w:rPr>
      </w:pPr>
      <w:bookmarkStart w:id="11" w:name="_Toc300928279"/>
      <w:r>
        <w:t>Operating Environment</w:t>
      </w:r>
      <w:bookmarkEnd w:id="11"/>
    </w:p>
    <w:p w:rsidR="00720057" w:rsidRDefault="00720057" w:rsidP="00720057">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Describe the environment in which the software will operate, including the hardware platform, operating system and versions, and any other software components or applications with which it must peacefully coexist.</w:t>
      </w:r>
      <w:r>
        <w:rPr>
          <w:rFonts w:ascii="Arial" w:hAnsi="Arial" w:cs="Arial"/>
          <w:sz w:val="20"/>
          <w:szCs w:val="20"/>
        </w:rPr>
        <w:t>]</w:t>
      </w:r>
    </w:p>
    <w:p w:rsidR="00830C28" w:rsidRPr="00830C28" w:rsidRDefault="00830C28" w:rsidP="00830C28">
      <w:pPr>
        <w:pStyle w:val="Heading2"/>
      </w:pPr>
      <w:bookmarkStart w:id="12" w:name="_Toc300928280"/>
      <w:r w:rsidRPr="00830C28">
        <w:t>Design and Implementation Constraints</w:t>
      </w:r>
      <w:bookmarkEnd w:id="12"/>
    </w:p>
    <w:p w:rsidR="00720057" w:rsidRDefault="00D74E35" w:rsidP="00D74E35">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rPr>
          <w:rFonts w:ascii="Arial" w:hAnsi="Arial" w:cs="Arial"/>
          <w:sz w:val="20"/>
          <w:szCs w:val="20"/>
        </w:rPr>
        <w:t>]</w:t>
      </w:r>
    </w:p>
    <w:p w:rsidR="009B2078" w:rsidRDefault="009B2078" w:rsidP="009B2078">
      <w:pPr>
        <w:pStyle w:val="Heading2"/>
        <w:rPr>
          <w:sz w:val="20"/>
          <w:szCs w:val="20"/>
        </w:rPr>
      </w:pPr>
      <w:bookmarkStart w:id="13" w:name="_Toc300928281"/>
      <w:r>
        <w:t>User Documentation</w:t>
      </w:r>
      <w:bookmarkEnd w:id="13"/>
    </w:p>
    <w:p w:rsidR="009B2078" w:rsidRDefault="009B2078" w:rsidP="009B2078">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List the user documentation components (such as user manuals, on-line help, and tutorials) that will be delivered along with the software. Identify any known user documentation delivery formats or standards.</w:t>
      </w:r>
      <w:r>
        <w:rPr>
          <w:rFonts w:ascii="Arial" w:hAnsi="Arial" w:cs="Arial"/>
          <w:sz w:val="20"/>
          <w:szCs w:val="20"/>
        </w:rPr>
        <w:t>]</w:t>
      </w:r>
    </w:p>
    <w:p w:rsidR="00992CA7" w:rsidRDefault="00992CA7" w:rsidP="00992CA7">
      <w:pPr>
        <w:pStyle w:val="Heading2"/>
        <w:rPr>
          <w:sz w:val="20"/>
          <w:szCs w:val="20"/>
        </w:rPr>
      </w:pPr>
      <w:bookmarkStart w:id="14" w:name="_Toc300928282"/>
      <w:r>
        <w:t>Assumptions and Dependencies</w:t>
      </w:r>
      <w:bookmarkEnd w:id="14"/>
    </w:p>
    <w:p w:rsidR="009B2078" w:rsidRDefault="000E52B6" w:rsidP="009B2078">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 xml:space="preserve">List any assumed factors (as opposed to known facts) that could affect the requirements stated in the SRS. These could include third-party or commercial components that you plan to </w:t>
      </w:r>
      <w:proofErr w:type="gramStart"/>
      <w:r>
        <w:rPr>
          <w:rFonts w:ascii="Arial" w:hAnsi="Arial" w:cs="Arial"/>
          <w:i/>
          <w:iCs/>
        </w:rPr>
        <w:t>use,</w:t>
      </w:r>
      <w:proofErr w:type="gramEnd"/>
      <w:r>
        <w:rPr>
          <w:rFonts w:ascii="Arial" w:hAnsi="Arial" w:cs="Arial"/>
          <w:i/>
          <w:iCs/>
        </w:rP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w:t>
      </w:r>
      <w:r>
        <w:rPr>
          <w:rFonts w:ascii="Arial" w:hAnsi="Arial" w:cs="Arial"/>
          <w:sz w:val="20"/>
          <w:szCs w:val="20"/>
        </w:rPr>
        <w:t>]</w:t>
      </w:r>
    </w:p>
    <w:p w:rsidR="00D1562D" w:rsidRDefault="00D1562D" w:rsidP="00D1562D">
      <w:pPr>
        <w:pStyle w:val="Heading1"/>
        <w:rPr>
          <w:sz w:val="20"/>
          <w:szCs w:val="20"/>
        </w:rPr>
      </w:pPr>
      <w:bookmarkStart w:id="15" w:name="_Toc300928283"/>
      <w:r>
        <w:t>System Features</w:t>
      </w:r>
      <w:bookmarkEnd w:id="15"/>
    </w:p>
    <w:p w:rsidR="000E52B6" w:rsidRPr="00D1562D" w:rsidRDefault="00D1562D" w:rsidP="00D1562D">
      <w:pPr>
        <w:autoSpaceDE w:val="0"/>
        <w:autoSpaceDN w:val="0"/>
        <w:adjustRightInd w:val="0"/>
        <w:spacing w:after="0" w:line="240" w:lineRule="auto"/>
        <w:jc w:val="both"/>
        <w:rPr>
          <w:rFonts w:ascii="Arial" w:hAnsi="Arial" w:cs="Arial"/>
          <w:i/>
          <w:iCs/>
        </w:rPr>
      </w:pPr>
      <w:r>
        <w:rPr>
          <w:rFonts w:ascii="Arial" w:hAnsi="Arial" w:cs="Arial"/>
          <w:sz w:val="20"/>
          <w:szCs w:val="20"/>
        </w:rPr>
        <w:t>[</w:t>
      </w:r>
      <w:r>
        <w:rPr>
          <w:rFonts w:ascii="Arial" w:hAnsi="Arial" w:cs="Arial"/>
          <w:i/>
          <w:iCs/>
        </w:rP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r>
        <w:rPr>
          <w:rFonts w:ascii="Arial" w:hAnsi="Arial" w:cs="Arial"/>
          <w:sz w:val="20"/>
          <w:szCs w:val="20"/>
        </w:rPr>
        <w:t>]</w:t>
      </w:r>
    </w:p>
    <w:p w:rsidR="00FD2BBD" w:rsidRDefault="00FD2BBD" w:rsidP="00FD2BBD">
      <w:pPr>
        <w:pStyle w:val="Heading2"/>
        <w:rPr>
          <w:sz w:val="20"/>
          <w:szCs w:val="20"/>
        </w:rPr>
      </w:pPr>
      <w:bookmarkStart w:id="16" w:name="_Toc300928284"/>
      <w:r>
        <w:lastRenderedPageBreak/>
        <w:t>System Feature 1</w:t>
      </w:r>
      <w:bookmarkEnd w:id="16"/>
    </w:p>
    <w:p w:rsidR="00FD2BBD" w:rsidRDefault="00FD2BBD" w:rsidP="00FD2BBD">
      <w:pPr>
        <w:autoSpaceDE w:val="0"/>
        <w:autoSpaceDN w:val="0"/>
        <w:adjustRightInd w:val="0"/>
        <w:spacing w:after="0" w:line="240" w:lineRule="auto"/>
        <w:rPr>
          <w:rFonts w:ascii="Arial" w:hAnsi="Arial" w:cs="Arial"/>
          <w:iCs/>
        </w:rPr>
      </w:pPr>
      <w:r w:rsidRPr="00FD2BBD">
        <w:rPr>
          <w:rFonts w:ascii="Arial" w:hAnsi="Arial" w:cs="Arial"/>
          <w:iCs/>
        </w:rPr>
        <w:t>[</w:t>
      </w:r>
      <w:r>
        <w:rPr>
          <w:rFonts w:ascii="Arial" w:hAnsi="Arial" w:cs="Arial"/>
          <w:i/>
          <w:iCs/>
        </w:rPr>
        <w:t>Don’t really say “System Feature 1.” State the feature name in just a few words.</w:t>
      </w:r>
      <w:r>
        <w:rPr>
          <w:rFonts w:ascii="Arial" w:hAnsi="Arial" w:cs="Arial"/>
          <w:iCs/>
        </w:rPr>
        <w:t>]</w:t>
      </w:r>
    </w:p>
    <w:p w:rsidR="00FD2BBD" w:rsidRPr="00FD2BBD" w:rsidRDefault="00FD2BBD" w:rsidP="00DD3067">
      <w:pPr>
        <w:autoSpaceDE w:val="0"/>
        <w:autoSpaceDN w:val="0"/>
        <w:adjustRightInd w:val="0"/>
        <w:spacing w:before="120" w:after="0" w:line="240" w:lineRule="auto"/>
        <w:ind w:left="720"/>
        <w:rPr>
          <w:rFonts w:ascii="Arial" w:hAnsi="Arial" w:cs="Arial"/>
          <w:iCs/>
        </w:rPr>
      </w:pPr>
      <w:r w:rsidRPr="00FD2BBD">
        <w:rPr>
          <w:rFonts w:ascii="Arial" w:hAnsi="Arial" w:cs="Arial"/>
          <w:iCs/>
        </w:rPr>
        <w:t>Description and Priority</w:t>
      </w:r>
    </w:p>
    <w:p w:rsidR="00FD2BBD" w:rsidRDefault="00FD2BBD" w:rsidP="00DC1094">
      <w:pPr>
        <w:autoSpaceDE w:val="0"/>
        <w:autoSpaceDN w:val="0"/>
        <w:adjustRightInd w:val="0"/>
        <w:spacing w:after="0" w:line="240" w:lineRule="auto"/>
        <w:ind w:left="720"/>
        <w:jc w:val="both"/>
        <w:rPr>
          <w:rFonts w:ascii="Arial" w:hAnsi="Arial" w:cs="Arial"/>
          <w:sz w:val="20"/>
          <w:szCs w:val="20"/>
        </w:rPr>
      </w:pPr>
      <w:r>
        <w:rPr>
          <w:rFonts w:ascii="Arial" w:hAnsi="Arial" w:cs="Arial"/>
          <w:iCs/>
        </w:rPr>
        <w:t>[</w:t>
      </w:r>
      <w:r w:rsidRPr="00DC1094">
        <w:rPr>
          <w:rFonts w:ascii="Arial" w:hAnsi="Arial" w:cs="Arial"/>
          <w:i/>
          <w:iCs/>
          <w:sz w:val="20"/>
        </w:rPr>
        <w:t>Provide a short description of the feature and indicate whether it is of High, Medium, or Low priority. You could also include specific priority component ratings, such as benefit, penalty, cost, and risk (each rated on a relative scale from a low of 1 to a high of 9).</w:t>
      </w:r>
      <w:r>
        <w:rPr>
          <w:rFonts w:ascii="Arial" w:hAnsi="Arial" w:cs="Arial"/>
          <w:sz w:val="20"/>
          <w:szCs w:val="20"/>
        </w:rPr>
        <w:t>]</w:t>
      </w:r>
    </w:p>
    <w:p w:rsidR="00DC1094" w:rsidRPr="00DC1094" w:rsidRDefault="00DC1094" w:rsidP="00DC1094">
      <w:pPr>
        <w:autoSpaceDE w:val="0"/>
        <w:autoSpaceDN w:val="0"/>
        <w:adjustRightInd w:val="0"/>
        <w:spacing w:before="120" w:after="0" w:line="240" w:lineRule="auto"/>
        <w:ind w:left="720"/>
        <w:rPr>
          <w:rFonts w:ascii="Arial" w:hAnsi="Arial" w:cs="Arial"/>
          <w:iCs/>
        </w:rPr>
      </w:pPr>
      <w:r w:rsidRPr="00DC1094">
        <w:rPr>
          <w:rFonts w:ascii="Arial" w:hAnsi="Arial" w:cs="Arial"/>
          <w:iCs/>
        </w:rPr>
        <w:t>Stimulus/Response Sequences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w:t>
      </w:r>
      <w:r w:rsidRPr="00DC1094">
        <w:rPr>
          <w:rFonts w:ascii="Arial" w:hAnsi="Arial" w:cs="Arial"/>
          <w:i/>
          <w:iCs/>
          <w:sz w:val="20"/>
        </w:rPr>
        <w:t>List the sequences of user actions and system responses that stimulate the</w:t>
      </w:r>
      <w:r>
        <w:rPr>
          <w:rFonts w:ascii="Arial" w:hAnsi="Arial" w:cs="Arial"/>
          <w:i/>
          <w:iCs/>
          <w:sz w:val="20"/>
        </w:rPr>
        <w:t xml:space="preserve"> </w:t>
      </w:r>
      <w:r w:rsidRPr="00DC1094">
        <w:rPr>
          <w:rFonts w:ascii="Arial" w:hAnsi="Arial" w:cs="Arial"/>
          <w:i/>
          <w:iCs/>
          <w:sz w:val="20"/>
        </w:rPr>
        <w:t>behavior defined for this feature. These will correspond to the dialog elements</w:t>
      </w:r>
      <w:r>
        <w:rPr>
          <w:rFonts w:ascii="Arial" w:hAnsi="Arial" w:cs="Arial"/>
          <w:i/>
          <w:iCs/>
          <w:sz w:val="20"/>
        </w:rPr>
        <w:t xml:space="preserve"> </w:t>
      </w:r>
      <w:r w:rsidRPr="00DC1094">
        <w:rPr>
          <w:rFonts w:ascii="Arial" w:hAnsi="Arial" w:cs="Arial"/>
          <w:i/>
          <w:iCs/>
          <w:sz w:val="20"/>
        </w:rPr>
        <w:t>associated with use cases</w:t>
      </w:r>
      <w:r>
        <w:rPr>
          <w:rFonts w:ascii="Arial" w:hAnsi="Arial" w:cs="Arial"/>
          <w:i/>
          <w:iCs/>
        </w:rPr>
        <w:t>.</w:t>
      </w:r>
      <w:r>
        <w:rPr>
          <w:rFonts w:ascii="Arial" w:hAnsi="Arial" w:cs="Arial"/>
          <w:sz w:val="20"/>
          <w:szCs w:val="20"/>
        </w:rPr>
        <w:t>]</w:t>
      </w:r>
    </w:p>
    <w:p w:rsidR="00FD2BBD" w:rsidRDefault="00DC1094" w:rsidP="00DC1094">
      <w:pPr>
        <w:autoSpaceDE w:val="0"/>
        <w:autoSpaceDN w:val="0"/>
        <w:adjustRightInd w:val="0"/>
        <w:spacing w:before="120" w:after="0" w:line="240" w:lineRule="auto"/>
        <w:ind w:left="720"/>
        <w:rPr>
          <w:rFonts w:ascii="Times New Roman" w:hAnsi="Times New Roman" w:cs="Times New Roman"/>
          <w:sz w:val="20"/>
          <w:szCs w:val="20"/>
        </w:rPr>
      </w:pPr>
      <w:r w:rsidRPr="00DC1094">
        <w:rPr>
          <w:rFonts w:ascii="Arial" w:hAnsi="Arial" w:cs="Arial"/>
          <w:iCs/>
        </w:rPr>
        <w:t>Functional Requirements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Times New Roman" w:hAnsi="Times New Roman" w:cs="Times New Roman"/>
          <w:sz w:val="20"/>
          <w:szCs w:val="20"/>
        </w:rPr>
        <w:t>[</w:t>
      </w:r>
      <w:r w:rsidRPr="00DC1094">
        <w:rPr>
          <w:rFonts w:ascii="Arial" w:hAnsi="Arial" w:cs="Arial"/>
          <w:i/>
          <w:iCs/>
          <w:sz w:val="20"/>
        </w:rPr>
        <w:t>Itemize the detailed functional requirements associated with this feature. These are</w:t>
      </w:r>
      <w:r>
        <w:rPr>
          <w:rFonts w:ascii="Arial" w:hAnsi="Arial" w:cs="Arial"/>
          <w:i/>
          <w:iCs/>
          <w:sz w:val="20"/>
        </w:rPr>
        <w:t xml:space="preserve"> </w:t>
      </w:r>
      <w:r w:rsidRPr="00DC1094">
        <w:rPr>
          <w:rFonts w:ascii="Arial" w:hAnsi="Arial" w:cs="Arial"/>
          <w:i/>
          <w:iCs/>
          <w:sz w:val="20"/>
        </w:rPr>
        <w:t>the software capabilities that must be present in order for the user to carry out the</w:t>
      </w:r>
      <w:r>
        <w:rPr>
          <w:rFonts w:ascii="Arial" w:hAnsi="Arial" w:cs="Arial"/>
          <w:i/>
          <w:iCs/>
          <w:sz w:val="20"/>
        </w:rPr>
        <w:t xml:space="preserve"> </w:t>
      </w:r>
      <w:r w:rsidRPr="00DC1094">
        <w:rPr>
          <w:rFonts w:ascii="Arial" w:hAnsi="Arial" w:cs="Arial"/>
          <w:i/>
          <w:iCs/>
          <w:sz w:val="20"/>
        </w:rPr>
        <w:t>services provided by the feature, or to execute the use case. Include how the</w:t>
      </w:r>
      <w:r>
        <w:rPr>
          <w:rFonts w:ascii="Arial" w:hAnsi="Arial" w:cs="Arial"/>
          <w:i/>
          <w:iCs/>
          <w:sz w:val="20"/>
        </w:rPr>
        <w:t xml:space="preserve"> </w:t>
      </w:r>
      <w:r w:rsidRPr="00DC1094">
        <w:rPr>
          <w:rFonts w:ascii="Arial" w:hAnsi="Arial" w:cs="Arial"/>
          <w:i/>
          <w:iCs/>
          <w:sz w:val="20"/>
        </w:rPr>
        <w:t>product should respond to anticipated error conditions or invalid inputs.</w:t>
      </w:r>
      <w:r>
        <w:rPr>
          <w:rFonts w:ascii="Arial" w:hAnsi="Arial" w:cs="Arial"/>
          <w:i/>
          <w:iCs/>
          <w:sz w:val="20"/>
        </w:rPr>
        <w:t xml:space="preserve"> </w:t>
      </w:r>
      <w:r w:rsidRPr="00DC1094">
        <w:rPr>
          <w:rFonts w:ascii="Arial" w:hAnsi="Arial" w:cs="Arial"/>
          <w:i/>
          <w:iCs/>
          <w:sz w:val="20"/>
        </w:rPr>
        <w:t xml:space="preserve">Requirements should be concise, complete, unambiguous, verifiable, and </w:t>
      </w:r>
      <w:proofErr w:type="spellStart"/>
      <w:r w:rsidRPr="00DC1094">
        <w:rPr>
          <w:rFonts w:ascii="Arial" w:hAnsi="Arial" w:cs="Arial"/>
          <w:i/>
          <w:iCs/>
          <w:sz w:val="20"/>
        </w:rPr>
        <w:t>necessary.Use</w:t>
      </w:r>
      <w:proofErr w:type="spellEnd"/>
      <w:r w:rsidRPr="00DC1094">
        <w:rPr>
          <w:rFonts w:ascii="Arial" w:hAnsi="Arial" w:cs="Arial"/>
          <w:i/>
          <w:iCs/>
          <w:sz w:val="20"/>
        </w:rPr>
        <w:t xml:space="preserve"> “TBD” as a placeholder to indicate when necessary information is not yet</w:t>
      </w:r>
      <w:r>
        <w:rPr>
          <w:rFonts w:ascii="Arial" w:hAnsi="Arial" w:cs="Arial"/>
          <w:i/>
          <w:iCs/>
          <w:sz w:val="20"/>
        </w:rPr>
        <w:t xml:space="preserve"> </w:t>
      </w:r>
      <w:r w:rsidRPr="00DC1094">
        <w:rPr>
          <w:rFonts w:ascii="Arial" w:hAnsi="Arial" w:cs="Arial"/>
          <w:i/>
          <w:iCs/>
          <w:sz w:val="20"/>
        </w:rPr>
        <w:t>available</w:t>
      </w:r>
      <w:r>
        <w:rPr>
          <w:rFonts w:ascii="Arial" w:hAnsi="Arial" w:cs="Arial"/>
          <w:i/>
          <w:iCs/>
        </w:rPr>
        <w:t>.</w:t>
      </w:r>
      <w:r w:rsidRPr="00DC1094">
        <w:rPr>
          <w:rFonts w:ascii="Arial" w:hAnsi="Arial" w:cs="Arial"/>
          <w:iCs/>
        </w:rPr>
        <w:t>]</w:t>
      </w:r>
    </w:p>
    <w:p w:rsidR="00DC1094"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DC1094">
        <w:rPr>
          <w:rFonts w:ascii="Arial" w:hAnsi="Arial" w:cs="Arial"/>
          <w:iCs/>
        </w:rPr>
        <w:t>[</w:t>
      </w:r>
      <w:r w:rsidRPr="00DC1094">
        <w:rPr>
          <w:rFonts w:ascii="Arial" w:hAnsi="Arial" w:cs="Arial"/>
          <w:i/>
          <w:iCs/>
          <w:sz w:val="20"/>
        </w:rPr>
        <w:t>Each requirement should be uniquely identified with a sequence number or a</w:t>
      </w:r>
      <w:r>
        <w:rPr>
          <w:rFonts w:ascii="Arial" w:hAnsi="Arial" w:cs="Arial"/>
          <w:i/>
          <w:iCs/>
          <w:sz w:val="20"/>
        </w:rPr>
        <w:t xml:space="preserve"> </w:t>
      </w:r>
      <w:r w:rsidRPr="00DC1094">
        <w:rPr>
          <w:rFonts w:ascii="Arial" w:hAnsi="Arial" w:cs="Arial"/>
          <w:i/>
          <w:iCs/>
          <w:sz w:val="20"/>
        </w:rPr>
        <w:t>meaningful tag of some kind</w:t>
      </w:r>
      <w:r>
        <w:rPr>
          <w:rFonts w:ascii="Arial" w:hAnsi="Arial" w:cs="Arial"/>
          <w:i/>
          <w:iCs/>
        </w:rPr>
        <w:t>.</w:t>
      </w:r>
      <w:r>
        <w:rPr>
          <w:rFonts w:ascii="Times New Roman" w:hAnsi="Times New Roman" w:cs="Times New Roman"/>
          <w:sz w:val="20"/>
          <w:szCs w:val="20"/>
        </w:rPr>
        <w:t>]</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REQ-1:</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REQ-2:</w:t>
      </w:r>
    </w:p>
    <w:p w:rsidR="000B4CE2" w:rsidRDefault="000B4CE2" w:rsidP="000B4CE2">
      <w:pPr>
        <w:pStyle w:val="Heading2"/>
      </w:pPr>
      <w:bookmarkStart w:id="17" w:name="_Toc300928285"/>
      <w:r w:rsidRPr="000B4CE2">
        <w:t>System Feature 2 (and so on)</w:t>
      </w:r>
      <w:bookmarkEnd w:id="17"/>
    </w:p>
    <w:p w:rsidR="000B4CE2" w:rsidRDefault="000B4CE2" w:rsidP="000B4CE2">
      <w:pPr>
        <w:pStyle w:val="Heading1"/>
        <w:rPr>
          <w:sz w:val="20"/>
          <w:szCs w:val="20"/>
        </w:rPr>
      </w:pPr>
      <w:bookmarkStart w:id="18" w:name="_Toc300928286"/>
      <w:r>
        <w:t>External Interface Requirements</w:t>
      </w:r>
      <w:bookmarkEnd w:id="18"/>
    </w:p>
    <w:p w:rsidR="000B4CE2" w:rsidRDefault="000B4CE2" w:rsidP="000B4CE2">
      <w:pPr>
        <w:pStyle w:val="Heading2"/>
      </w:pPr>
      <w:bookmarkStart w:id="19" w:name="_Toc300928287"/>
      <w:r>
        <w:t>User Interfaces</w:t>
      </w:r>
      <w:bookmarkEnd w:id="19"/>
    </w:p>
    <w:p w:rsidR="000B4CE2" w:rsidRPr="000B4CE2" w:rsidRDefault="000B4CE2" w:rsidP="000B4CE2">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r>
        <w:rPr>
          <w:rFonts w:ascii="Arial" w:hAnsi="Arial" w:cs="Arial"/>
          <w:sz w:val="20"/>
          <w:szCs w:val="20"/>
        </w:rPr>
        <w:t>]</w:t>
      </w:r>
    </w:p>
    <w:p w:rsidR="000B4CE2" w:rsidRDefault="000B4CE2" w:rsidP="000B4CE2">
      <w:pPr>
        <w:pStyle w:val="Heading2"/>
        <w:rPr>
          <w:sz w:val="20"/>
          <w:szCs w:val="20"/>
        </w:rPr>
      </w:pPr>
      <w:bookmarkStart w:id="20" w:name="_Toc300928288"/>
      <w:r>
        <w:t>Hardware Interfaces</w:t>
      </w:r>
      <w:bookmarkEnd w:id="20"/>
    </w:p>
    <w:p w:rsidR="000B4CE2" w:rsidRPr="000B4CE2" w:rsidRDefault="000B4CE2" w:rsidP="000B4CE2">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r>
        <w:rPr>
          <w:rFonts w:ascii="Arial" w:hAnsi="Arial" w:cs="Arial"/>
          <w:sz w:val="20"/>
          <w:szCs w:val="20"/>
        </w:rPr>
        <w:t>]</w:t>
      </w:r>
    </w:p>
    <w:p w:rsidR="000B4CE2" w:rsidRDefault="000B4CE2" w:rsidP="000B4CE2">
      <w:pPr>
        <w:pStyle w:val="Heading2"/>
        <w:rPr>
          <w:sz w:val="20"/>
          <w:szCs w:val="20"/>
        </w:rPr>
      </w:pPr>
      <w:bookmarkStart w:id="21" w:name="_Toc300928289"/>
      <w:r>
        <w:t>Software Interfaces</w:t>
      </w:r>
      <w:bookmarkEnd w:id="21"/>
    </w:p>
    <w:p w:rsidR="00011FCB" w:rsidRDefault="000B4CE2" w:rsidP="000B4CE2">
      <w:pPr>
        <w:autoSpaceDE w:val="0"/>
        <w:autoSpaceDN w:val="0"/>
        <w:adjustRightInd w:val="0"/>
        <w:spacing w:after="0" w:line="240" w:lineRule="auto"/>
        <w:jc w:val="both"/>
        <w:rPr>
          <w:rFonts w:ascii="Arial" w:hAnsi="Arial" w:cs="Arial"/>
          <w:iCs/>
        </w:rPr>
      </w:pPr>
      <w:r>
        <w:t>[</w:t>
      </w:r>
      <w:r>
        <w:rPr>
          <w:rFonts w:ascii="Arial" w:hAnsi="Arial" w:cs="Arial"/>
          <w:i/>
          <w:iCs/>
        </w:rPr>
        <w:t xml:space="preserve">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w:t>
      </w:r>
      <w:r>
        <w:rPr>
          <w:rFonts w:ascii="Arial" w:hAnsi="Arial" w:cs="Arial"/>
          <w:i/>
          <w:iCs/>
        </w:rPr>
        <w:lastRenderedPageBreak/>
        <w:t>mechanism must be implemented in a specific way (for example, use of a global data area in a multitasking operating system), specify this as an implementation constraint.</w:t>
      </w:r>
      <w:r w:rsidRPr="000B4CE2">
        <w:rPr>
          <w:rFonts w:ascii="Arial" w:hAnsi="Arial" w:cs="Arial"/>
          <w:iCs/>
        </w:rPr>
        <w:t>]</w:t>
      </w:r>
    </w:p>
    <w:p w:rsidR="00A02BF2" w:rsidRDefault="00A02BF2" w:rsidP="00A02BF2">
      <w:pPr>
        <w:pStyle w:val="Heading2"/>
        <w:rPr>
          <w:sz w:val="20"/>
          <w:szCs w:val="20"/>
        </w:rPr>
      </w:pPr>
      <w:bookmarkStart w:id="22" w:name="_Toc300928290"/>
      <w:r>
        <w:t>Communications Interfaces</w:t>
      </w:r>
      <w:bookmarkEnd w:id="22"/>
    </w:p>
    <w:p w:rsidR="00A02BF2" w:rsidRDefault="00A02BF2" w:rsidP="00A02BF2">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r>
        <w:rPr>
          <w:rFonts w:ascii="Arial" w:hAnsi="Arial" w:cs="Arial"/>
          <w:sz w:val="20"/>
          <w:szCs w:val="20"/>
        </w:rPr>
        <w:t>]</w:t>
      </w:r>
    </w:p>
    <w:p w:rsidR="00E36BEE" w:rsidRDefault="00E36BEE" w:rsidP="00E36BEE">
      <w:pPr>
        <w:pStyle w:val="Heading1"/>
        <w:rPr>
          <w:sz w:val="20"/>
          <w:szCs w:val="20"/>
        </w:rPr>
      </w:pPr>
      <w:bookmarkStart w:id="23" w:name="_Toc300928291"/>
      <w:r>
        <w:t>Other Nonfunctional Requirements</w:t>
      </w:r>
      <w:bookmarkEnd w:id="23"/>
    </w:p>
    <w:p w:rsidR="00E36BEE" w:rsidRDefault="00E36BEE" w:rsidP="00E36BEE">
      <w:pPr>
        <w:pStyle w:val="Heading2"/>
        <w:rPr>
          <w:sz w:val="20"/>
          <w:szCs w:val="20"/>
        </w:rPr>
      </w:pPr>
      <w:bookmarkStart w:id="24" w:name="_Toc300928292"/>
      <w:r>
        <w:t>Performance Requirements</w:t>
      </w:r>
      <w:bookmarkEnd w:id="24"/>
    </w:p>
    <w:p w:rsidR="00A02BF2" w:rsidRDefault="00E36BEE" w:rsidP="00E36BEE">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Pr>
          <w:rFonts w:ascii="Arial" w:hAnsi="Arial" w:cs="Arial"/>
          <w:sz w:val="20"/>
          <w:szCs w:val="20"/>
        </w:rPr>
        <w:t>]</w:t>
      </w:r>
    </w:p>
    <w:p w:rsidR="00E36BEE" w:rsidRDefault="00E36BEE" w:rsidP="00E36BEE">
      <w:pPr>
        <w:pStyle w:val="Heading2"/>
        <w:rPr>
          <w:sz w:val="20"/>
          <w:szCs w:val="20"/>
        </w:rPr>
      </w:pPr>
      <w:bookmarkStart w:id="25" w:name="_Toc300928293"/>
      <w:r>
        <w:t>Safety Requirements</w:t>
      </w:r>
      <w:bookmarkEnd w:id="25"/>
    </w:p>
    <w:p w:rsidR="00E36BEE" w:rsidRDefault="00E36BEE" w:rsidP="00E36BEE">
      <w:pPr>
        <w:autoSpaceDE w:val="0"/>
        <w:autoSpaceDN w:val="0"/>
        <w:adjustRightInd w:val="0"/>
        <w:spacing w:after="0" w:line="240" w:lineRule="auto"/>
        <w:rPr>
          <w:rFonts w:ascii="Arial" w:hAnsi="Arial" w:cs="Arial"/>
          <w:sz w:val="20"/>
          <w:szCs w:val="20"/>
        </w:rPr>
      </w:pPr>
      <w:r>
        <w:rPr>
          <w:rFonts w:ascii="Arial" w:hAnsi="Arial" w:cs="Arial"/>
          <w:iCs/>
        </w:rPr>
        <w:t>[</w:t>
      </w:r>
      <w:r>
        <w:rPr>
          <w:rFonts w:ascii="Arial" w:hAnsi="Arial" w:cs="Arial"/>
          <w:i/>
          <w:iCs/>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Pr>
          <w:rFonts w:ascii="Arial" w:hAnsi="Arial" w:cs="Arial"/>
          <w:sz w:val="20"/>
          <w:szCs w:val="20"/>
        </w:rPr>
        <w:t>]</w:t>
      </w:r>
    </w:p>
    <w:p w:rsidR="00E36BEE" w:rsidRDefault="00E36BEE" w:rsidP="00E36BEE">
      <w:pPr>
        <w:pStyle w:val="Heading2"/>
        <w:rPr>
          <w:sz w:val="20"/>
          <w:szCs w:val="20"/>
        </w:rPr>
      </w:pPr>
      <w:bookmarkStart w:id="26" w:name="_Toc300928294"/>
      <w:r>
        <w:t>Security Requirements</w:t>
      </w:r>
      <w:bookmarkEnd w:id="26"/>
    </w:p>
    <w:p w:rsidR="00E36BEE" w:rsidRDefault="004604B6" w:rsidP="004604B6">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r>
        <w:rPr>
          <w:rFonts w:ascii="Arial" w:hAnsi="Arial" w:cs="Arial"/>
          <w:sz w:val="20"/>
          <w:szCs w:val="20"/>
        </w:rPr>
        <w:t>.]</w:t>
      </w:r>
    </w:p>
    <w:p w:rsidR="004604B6" w:rsidRDefault="004604B6" w:rsidP="004604B6">
      <w:pPr>
        <w:pStyle w:val="Heading2"/>
        <w:rPr>
          <w:sz w:val="20"/>
          <w:szCs w:val="20"/>
        </w:rPr>
      </w:pPr>
      <w:bookmarkStart w:id="27" w:name="_Toc300928295"/>
      <w:r>
        <w:t>Software Quality Attributes</w:t>
      </w:r>
      <w:bookmarkEnd w:id="27"/>
    </w:p>
    <w:p w:rsidR="004604B6" w:rsidRDefault="004604B6" w:rsidP="004604B6">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Pr>
          <w:rFonts w:ascii="Arial" w:hAnsi="Arial" w:cs="Arial"/>
          <w:sz w:val="20"/>
          <w:szCs w:val="20"/>
        </w:rPr>
        <w:t>]</w:t>
      </w:r>
    </w:p>
    <w:p w:rsidR="00591ABC" w:rsidRDefault="00591ABC" w:rsidP="00591ABC">
      <w:pPr>
        <w:pStyle w:val="Heading1"/>
        <w:rPr>
          <w:sz w:val="20"/>
          <w:szCs w:val="20"/>
        </w:rPr>
      </w:pPr>
      <w:bookmarkStart w:id="28" w:name="_Toc300928296"/>
      <w:r>
        <w:t>Other Requirements</w:t>
      </w:r>
      <w:bookmarkEnd w:id="28"/>
    </w:p>
    <w:p w:rsidR="004604B6" w:rsidRDefault="00591ABC" w:rsidP="00591ABC">
      <w:pPr>
        <w:autoSpaceDE w:val="0"/>
        <w:autoSpaceDN w:val="0"/>
        <w:adjustRightInd w:val="0"/>
        <w:spacing w:after="0" w:line="240" w:lineRule="auto"/>
        <w:jc w:val="both"/>
        <w:rPr>
          <w:rFonts w:ascii="Arial" w:hAnsi="Arial" w:cs="Arial"/>
          <w:sz w:val="20"/>
          <w:szCs w:val="20"/>
        </w:rPr>
      </w:pPr>
      <w:r>
        <w:rPr>
          <w:rFonts w:ascii="Arial" w:hAnsi="Arial" w:cs="Arial"/>
          <w:iCs/>
          <w:sz w:val="20"/>
        </w:rPr>
        <w:t>[</w:t>
      </w:r>
      <w:r>
        <w:rPr>
          <w:rFonts w:ascii="Arial" w:hAnsi="Arial" w:cs="Arial"/>
          <w:i/>
          <w:iCs/>
        </w:rPr>
        <w:t>Define any other requirements not covered elsewhere in the SRS. This might include database requirements, internationalization requirements, legal requirements, reuse objectives for the project, and so on. Add any new sections that are pertinent to the project.</w:t>
      </w:r>
      <w:r>
        <w:rPr>
          <w:rFonts w:ascii="Arial" w:hAnsi="Arial" w:cs="Arial"/>
          <w:sz w:val="20"/>
          <w:szCs w:val="20"/>
        </w:rPr>
        <w:t>]</w:t>
      </w:r>
    </w:p>
    <w:p w:rsidR="00223499" w:rsidRDefault="00223499" w:rsidP="00223499">
      <w:pPr>
        <w:pStyle w:val="Heading1"/>
      </w:pPr>
      <w:bookmarkStart w:id="29" w:name="_Toc300928297"/>
      <w:r>
        <w:lastRenderedPageBreak/>
        <w:t>Appendix A: Glossary</w:t>
      </w:r>
      <w:bookmarkEnd w:id="29"/>
    </w:p>
    <w:p w:rsidR="00223499" w:rsidRPr="00223499" w:rsidRDefault="00223499" w:rsidP="00223499">
      <w:pPr>
        <w:autoSpaceDE w:val="0"/>
        <w:autoSpaceDN w:val="0"/>
        <w:adjustRightInd w:val="0"/>
        <w:spacing w:after="0" w:line="240" w:lineRule="auto"/>
        <w:jc w:val="both"/>
        <w:rPr>
          <w:rFonts w:ascii="Arial" w:hAnsi="Arial" w:cs="Arial"/>
          <w:i/>
          <w:iCs/>
        </w:rPr>
      </w:pPr>
      <w:r>
        <w:t>[</w:t>
      </w:r>
      <w:r>
        <w:rPr>
          <w:rFonts w:ascii="Arial" w:hAnsi="Arial" w:cs="Arial"/>
          <w:i/>
          <w:iCs/>
        </w:rPr>
        <w:t>Define all the terms necessary to properly interpret the SRS, including acronyms and abbreviations. You may wish to build a separate glossary that spans multiple projects or the entire organization, and just include terms specific to a single project in each SRS.</w:t>
      </w:r>
      <w:r>
        <w:rPr>
          <w:rFonts w:ascii="Arial" w:hAnsi="Arial" w:cs="Arial"/>
          <w:sz w:val="20"/>
          <w:szCs w:val="20"/>
        </w:rPr>
        <w:t>]</w:t>
      </w:r>
    </w:p>
    <w:p w:rsidR="000A52B5" w:rsidRPr="000A52B5" w:rsidRDefault="000A52B5" w:rsidP="000A52B5">
      <w:pPr>
        <w:pStyle w:val="Heading1"/>
      </w:pPr>
      <w:bookmarkStart w:id="30" w:name="_Toc300928298"/>
      <w:r w:rsidRPr="000A52B5">
        <w:t>Appendix B: Analysis Models</w:t>
      </w:r>
      <w:bookmarkEnd w:id="30"/>
    </w:p>
    <w:p w:rsidR="00591ABC" w:rsidRPr="000A52B5" w:rsidRDefault="000A52B5" w:rsidP="000A52B5">
      <w:pPr>
        <w:autoSpaceDE w:val="0"/>
        <w:autoSpaceDN w:val="0"/>
        <w:adjustRightInd w:val="0"/>
        <w:spacing w:after="0" w:line="240" w:lineRule="auto"/>
        <w:jc w:val="both"/>
        <w:rPr>
          <w:rFonts w:ascii="Arial" w:hAnsi="Arial" w:cs="Arial"/>
          <w:i/>
          <w:iCs/>
        </w:rPr>
      </w:pPr>
      <w:r>
        <w:rPr>
          <w:rFonts w:ascii="Arial" w:hAnsi="Arial" w:cs="Arial"/>
          <w:iCs/>
        </w:rPr>
        <w:t>[</w:t>
      </w:r>
      <w:r>
        <w:rPr>
          <w:rFonts w:ascii="Arial" w:hAnsi="Arial" w:cs="Arial"/>
          <w:i/>
          <w:iCs/>
        </w:rPr>
        <w:t>Optionally, include any pertinent analysis models, such as data flow diagrams, class diagrams, state-transition diagrams, or entity-relationship diagrams</w:t>
      </w:r>
      <w:r>
        <w:rPr>
          <w:rFonts w:ascii="Arial" w:hAnsi="Arial" w:cs="Arial"/>
          <w:sz w:val="20"/>
          <w:szCs w:val="20"/>
        </w:rPr>
        <w:t>.]</w:t>
      </w:r>
    </w:p>
    <w:p w:rsidR="000A52B5" w:rsidRDefault="000A52B5" w:rsidP="000A52B5">
      <w:pPr>
        <w:pStyle w:val="Heading1"/>
        <w:rPr>
          <w:sz w:val="20"/>
          <w:szCs w:val="20"/>
        </w:rPr>
      </w:pPr>
      <w:bookmarkStart w:id="31" w:name="_Toc300928299"/>
      <w:r>
        <w:t>Appendix C: Issues List</w:t>
      </w:r>
      <w:bookmarkEnd w:id="31"/>
    </w:p>
    <w:p w:rsidR="000A52B5" w:rsidRPr="000A52B5" w:rsidRDefault="000A52B5" w:rsidP="000A52B5">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This is a dynamic list of the open requirements issues that remain to be resolved, including TBDs, pending decisions, information that is needed, conflicts awaiting resolution, and the like.</w:t>
      </w:r>
      <w:r w:rsidRPr="000A52B5">
        <w:rPr>
          <w:rFonts w:ascii="Arial" w:hAnsi="Arial" w:cs="Arial"/>
          <w:iCs/>
        </w:rPr>
        <w:t>]</w:t>
      </w:r>
    </w:p>
    <w:sectPr w:rsidR="000A52B5" w:rsidRPr="000A52B5" w:rsidSect="006948C3">
      <w:pgSz w:w="12240" w:h="15840"/>
      <w:pgMar w:top="1440" w:right="1440" w:bottom="1440" w:left="1440" w:header="720" w:footer="720" w:gutter="0"/>
      <w:cols w:space="720"/>
      <w:noEndnote/>
      <w:titlePg/>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6FE628DB"/>
    <w:multiLevelType w:val="multilevel"/>
    <w:tmpl w:val="EFA2C2D2"/>
    <w:numStyleLink w:val="Style1"/>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011FCB"/>
    <w:rsid w:val="00011FCB"/>
    <w:rsid w:val="00072E5B"/>
    <w:rsid w:val="00086175"/>
    <w:rsid w:val="000A52B5"/>
    <w:rsid w:val="000B4CE2"/>
    <w:rsid w:val="000E52B6"/>
    <w:rsid w:val="000F3975"/>
    <w:rsid w:val="001E79E0"/>
    <w:rsid w:val="00223499"/>
    <w:rsid w:val="002247CB"/>
    <w:rsid w:val="002453FB"/>
    <w:rsid w:val="00293776"/>
    <w:rsid w:val="00327B30"/>
    <w:rsid w:val="004034F1"/>
    <w:rsid w:val="00441704"/>
    <w:rsid w:val="004604B6"/>
    <w:rsid w:val="00464179"/>
    <w:rsid w:val="00591ABC"/>
    <w:rsid w:val="006948C3"/>
    <w:rsid w:val="0069568F"/>
    <w:rsid w:val="006B1DDE"/>
    <w:rsid w:val="00720057"/>
    <w:rsid w:val="007D24A7"/>
    <w:rsid w:val="00830C28"/>
    <w:rsid w:val="008E6D9F"/>
    <w:rsid w:val="00975CFD"/>
    <w:rsid w:val="00992CA7"/>
    <w:rsid w:val="009B2078"/>
    <w:rsid w:val="00A02BF2"/>
    <w:rsid w:val="00A67740"/>
    <w:rsid w:val="00A73D5D"/>
    <w:rsid w:val="00A93576"/>
    <w:rsid w:val="00AD60A6"/>
    <w:rsid w:val="00AE1A14"/>
    <w:rsid w:val="00AF3BE5"/>
    <w:rsid w:val="00D1562D"/>
    <w:rsid w:val="00D3478B"/>
    <w:rsid w:val="00D74E35"/>
    <w:rsid w:val="00DC1094"/>
    <w:rsid w:val="00DC5D13"/>
    <w:rsid w:val="00DD3067"/>
    <w:rsid w:val="00E36BEE"/>
    <w:rsid w:val="00EC5219"/>
    <w:rsid w:val="00F57E65"/>
    <w:rsid w:val="00F7016D"/>
    <w:rsid w:val="00F77850"/>
    <w:rsid w:val="00FC1FE3"/>
    <w:rsid w:val="00FD2BB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175"/>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uiPriority w:val="1"/>
    <w:qFormat/>
    <w:rsid w:val="006948C3"/>
    <w:pPr>
      <w:spacing w:after="0" w:line="240" w:lineRule="auto"/>
    </w:pPr>
    <w:rPr>
      <w:lang w:eastAsia="en-US"/>
    </w:rPr>
  </w:style>
  <w:style w:type="character" w:customStyle="1" w:styleId="NoSpacingChar">
    <w:name w:val="No Spacing Char"/>
    <w:basedOn w:val="DefaultParagraphFont"/>
    <w:link w:val="NoSpacing"/>
    <w:uiPriority w:val="1"/>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87AA6"/>
    <w:rsid w:val="00B87AA6"/>
    <w:rsid w:val="00D46D4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D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4A9C90F6E64849A9347749139BBC09">
    <w:name w:val="E04A9C90F6E64849A9347749139BBC09"/>
    <w:rsid w:val="00B87AA6"/>
  </w:style>
  <w:style w:type="paragraph" w:customStyle="1" w:styleId="CDB7132E8950428E83C0C3DFD1FC6455">
    <w:name w:val="CDB7132E8950428E83C0C3DFD1FC6455"/>
    <w:rsid w:val="00B87AA6"/>
  </w:style>
  <w:style w:type="paragraph" w:customStyle="1" w:styleId="BC237A40ABEB439892827615DBA4A56C">
    <w:name w:val="BC237A40ABEB439892827615DBA4A56C"/>
    <w:rsid w:val="00B87AA6"/>
  </w:style>
  <w:style w:type="paragraph" w:customStyle="1" w:styleId="D47D23B9644745619FEB6518CCB35045">
    <w:name w:val="D47D23B9644745619FEB6518CCB35045"/>
    <w:rsid w:val="00B87AA6"/>
  </w:style>
  <w:style w:type="paragraph" w:customStyle="1" w:styleId="B1C655CFB9984336987673CDE20AD336">
    <w:name w:val="B1C655CFB9984336987673CDE20AD336"/>
    <w:rsid w:val="00B87AA6"/>
  </w:style>
  <w:style w:type="paragraph" w:customStyle="1" w:styleId="2601A34EE5754C059442C722B746E756">
    <w:name w:val="2601A34EE5754C059442C722B746E756"/>
    <w:rsid w:val="00B87AA6"/>
  </w:style>
  <w:style w:type="paragraph" w:customStyle="1" w:styleId="87E71F3FA05242A981E4ABD6F000AA59">
    <w:name w:val="87E71F3FA05242A981E4ABD6F000AA59"/>
    <w:rsid w:val="00B87AA6"/>
  </w:style>
  <w:style w:type="paragraph" w:customStyle="1" w:styleId="B0734604B7864F1F8627779475420789">
    <w:name w:val="B0734604B7864F1F8627779475420789"/>
    <w:rsid w:val="00B87AA6"/>
  </w:style>
  <w:style w:type="paragraph" w:customStyle="1" w:styleId="C59E1DA36AFE4C05A45B406CB11D1B76">
    <w:name w:val="C59E1DA36AFE4C05A45B406CB11D1B76"/>
    <w:rsid w:val="00B87AA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AF529-5646-4765-B83C-AF08F7808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2196</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Concept of operation</vt:lpstr>
    </vt:vector>
  </TitlesOfParts>
  <Company/>
  <LinksUpToDate>false</LinksUpToDate>
  <CharactersWithSpaces>14690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HUONG</cp:lastModifiedBy>
  <cp:revision>27</cp:revision>
  <dcterms:created xsi:type="dcterms:W3CDTF">2011-08-12T08:27:00Z</dcterms:created>
  <dcterms:modified xsi:type="dcterms:W3CDTF">2013-05-12T08:13:00Z</dcterms:modified>
</cp:coreProperties>
</file>