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34459" w14:textId="027F1B02" w:rsidR="00BD5868" w:rsidRDefault="760E9E57" w:rsidP="009B0A37">
      <w:pPr>
        <w:pStyle w:val="Heading1"/>
      </w:pPr>
      <w:r>
        <w:t>Project Goals</w:t>
      </w:r>
    </w:p>
    <w:p w14:paraId="5AA622D3" w14:textId="477F39C3" w:rsidR="30584709" w:rsidRDefault="30584709" w:rsidP="42095640">
      <w:r>
        <w:t xml:space="preserve">The goal of this project is to evaluate how risk is currently calculated in the National Risk Index (NRI) and determine whether its methodology introduces bias. Our group </w:t>
      </w:r>
      <w:r w:rsidR="3EE217A8">
        <w:t>must</w:t>
      </w:r>
      <w:r>
        <w:t xml:space="preserve"> develop an alternative risk scoring model using the NR</w:t>
      </w:r>
      <w:r w:rsidR="646EF468">
        <w:t>I dataset but apply a different definition of risk factors. To do this, our group will conduct a sensitivity analysis, examining how changes in inputs affect the resulting risk scores. These results will be comp</w:t>
      </w:r>
      <w:r w:rsidR="248AC21B">
        <w:t xml:space="preserve">ared to the official NRI scores to </w:t>
      </w:r>
      <w:r w:rsidR="5F955F6B">
        <w:t>identify</w:t>
      </w:r>
      <w:r w:rsidR="248AC21B">
        <w:t xml:space="preserve"> any differences. </w:t>
      </w:r>
      <w:r w:rsidR="00630D5C">
        <w:t xml:space="preserve">NRI calculates risk with </w:t>
      </w:r>
      <w:r w:rsidR="00E3643C">
        <w:t xml:space="preserve">this formula: </w:t>
      </w:r>
      <w:r w:rsidR="00E3643C" w:rsidRPr="005473CC">
        <w:rPr>
          <w:b/>
          <w:bCs/>
        </w:rPr>
        <w:t xml:space="preserve">Risk = (Annual Loss * </w:t>
      </w:r>
      <w:r w:rsidR="00E34BBD">
        <w:rPr>
          <w:b/>
          <w:bCs/>
        </w:rPr>
        <w:t>Exposure</w:t>
      </w:r>
      <w:r w:rsidR="00E3643C" w:rsidRPr="005473CC">
        <w:rPr>
          <w:b/>
          <w:bCs/>
        </w:rPr>
        <w:t>)</w:t>
      </w:r>
      <w:r w:rsidR="005473CC" w:rsidRPr="005473CC">
        <w:rPr>
          <w:b/>
          <w:bCs/>
        </w:rPr>
        <w:t>/(Community)</w:t>
      </w:r>
      <w:r w:rsidR="005473CC">
        <w:t xml:space="preserve">. </w:t>
      </w:r>
      <w:r w:rsidR="248AC21B">
        <w:t xml:space="preserve">Ultimately, the project aims to assess whether NRI fairly represents risk across communities or if its methodology skews results in </w:t>
      </w:r>
      <w:r w:rsidR="63D2CCEB">
        <w:t>a particular direction.</w:t>
      </w:r>
    </w:p>
    <w:p w14:paraId="4BFC4CEC" w14:textId="196DB319" w:rsidR="009B0A37" w:rsidRDefault="760E9E57" w:rsidP="009B0A37">
      <w:pPr>
        <w:pStyle w:val="Heading1"/>
      </w:pPr>
      <w:r>
        <w:t>Project Tasks</w:t>
      </w:r>
    </w:p>
    <w:p w14:paraId="02A8AF7B" w14:textId="0B632C3B" w:rsidR="0BC60342" w:rsidRDefault="0BC60342" w:rsidP="42095640">
      <w:r>
        <w:t>Using NRI’s original definitions for risk and our group’s proposed definitions, Risk Averse has tasked us with conducting an analysis of the risk of natural disasters in two states of our choice.</w:t>
      </w:r>
      <w:r w:rsidR="4D077C73">
        <w:t xml:space="preserve"> </w:t>
      </w:r>
      <w:r w:rsidR="00B672ED">
        <w:t xml:space="preserve">NRI’s definition of risk is </w:t>
      </w:r>
      <w:r w:rsidR="00B672ED" w:rsidRPr="00B672ED">
        <w:rPr>
          <w:b/>
          <w:bCs/>
        </w:rPr>
        <w:t>the potential for negative impacts because of a natural hazard.</w:t>
      </w:r>
      <w:r w:rsidR="00B672ED">
        <w:t xml:space="preserve"> </w:t>
      </w:r>
      <w:r w:rsidR="4D077C73">
        <w:t>The tasks are the following:</w:t>
      </w:r>
    </w:p>
    <w:p w14:paraId="64BB0BDD" w14:textId="717A3A3C" w:rsidR="4D077C73" w:rsidRDefault="4D077C73" w:rsidP="42095640">
      <w:pPr>
        <w:pStyle w:val="ListParagraph"/>
        <w:numPr>
          <w:ilvl w:val="0"/>
          <w:numId w:val="2"/>
        </w:numPr>
      </w:pPr>
      <w:r>
        <w:t>Download, clean, and organize two state data</w:t>
      </w:r>
      <w:r w:rsidR="00B672ED">
        <w:t xml:space="preserve"> (our group has chosen Vermont and Maine)</w:t>
      </w:r>
      <w:r>
        <w:t xml:space="preserve"> at the Census Tract level from the NRI website, as well as download and use the metadata files from NRI.</w:t>
      </w:r>
    </w:p>
    <w:p w14:paraId="4607F2BC" w14:textId="51545C17" w:rsidR="4D077C73" w:rsidRDefault="4D077C73" w:rsidP="42095640">
      <w:pPr>
        <w:pStyle w:val="ListParagraph"/>
        <w:numPr>
          <w:ilvl w:val="0"/>
          <w:numId w:val="2"/>
        </w:numPr>
      </w:pPr>
      <w:r>
        <w:t>Download and use the SVI dataset from ASTDR.</w:t>
      </w:r>
    </w:p>
    <w:p w14:paraId="11F4C812" w14:textId="6C49C893" w:rsidR="4D077C73" w:rsidRDefault="4D077C73" w:rsidP="42095640">
      <w:pPr>
        <w:pStyle w:val="ListParagraph"/>
        <w:numPr>
          <w:ilvl w:val="0"/>
          <w:numId w:val="2"/>
        </w:numPr>
      </w:pPr>
      <w:r>
        <w:t>Combine multiple datasets together from the NRI database to air Risk Averse in the future.</w:t>
      </w:r>
    </w:p>
    <w:p w14:paraId="495B0555" w14:textId="256ABE23" w:rsidR="4D077C73" w:rsidRDefault="4D077C73" w:rsidP="42095640">
      <w:pPr>
        <w:pStyle w:val="ListParagraph"/>
        <w:numPr>
          <w:ilvl w:val="0"/>
          <w:numId w:val="2"/>
        </w:numPr>
      </w:pPr>
      <w:r>
        <w:t>Handle missing or N/A values in dataset (outliers).</w:t>
      </w:r>
    </w:p>
    <w:p w14:paraId="0B30CCD4" w14:textId="1F68944E" w:rsidR="4D077C73" w:rsidRDefault="4D077C73" w:rsidP="42095640">
      <w:pPr>
        <w:pStyle w:val="ListParagraph"/>
        <w:numPr>
          <w:ilvl w:val="0"/>
          <w:numId w:val="2"/>
        </w:numPr>
      </w:pPr>
      <w:r>
        <w:t>Generate two summary tables or figures showing risk scoring by NRI definition and the group’s proposed definition.</w:t>
      </w:r>
    </w:p>
    <w:p w14:paraId="48BE28C5" w14:textId="0BE0CB4E" w:rsidR="4D077C73" w:rsidRDefault="4D077C73" w:rsidP="42095640">
      <w:pPr>
        <w:pStyle w:val="ListParagraph"/>
        <w:numPr>
          <w:ilvl w:val="0"/>
          <w:numId w:val="2"/>
        </w:numPr>
      </w:pPr>
      <w:r>
        <w:t>Generate at least one map using GeoPandas that communicates risk information.</w:t>
      </w:r>
    </w:p>
    <w:p w14:paraId="64F0D65B" w14:textId="26BE7D79" w:rsidR="009B0A37" w:rsidRPr="009B0A37" w:rsidRDefault="009B0A37" w:rsidP="009B0A37">
      <w:pPr>
        <w:pStyle w:val="Heading1"/>
      </w:pPr>
      <w:r>
        <w:t>Project Deliverables</w:t>
      </w:r>
    </w:p>
    <w:p w14:paraId="3DF176EF" w14:textId="31CFF250" w:rsidR="15152338" w:rsidRDefault="15152338" w:rsidP="04F932FB">
      <w:r>
        <w:t>This project involves a number of tasks to ensure a thorough</w:t>
      </w:r>
      <w:r w:rsidR="7E57C5F3">
        <w:t xml:space="preserve"> and repeatable</w:t>
      </w:r>
      <w:r>
        <w:t xml:space="preserve"> analysis is provided to the client. </w:t>
      </w:r>
      <w:r w:rsidR="4D42B1D7">
        <w:t xml:space="preserve">All deliverables will be completed and submitted by Tuesday, April 21, 2026, at 5:00pm. </w:t>
      </w:r>
      <w:r w:rsidR="1FE4D65B">
        <w:t>Our team will be responsible for deli</w:t>
      </w:r>
      <w:r w:rsidR="0B4F8AD2">
        <w:t>vering the following:</w:t>
      </w:r>
    </w:p>
    <w:p w14:paraId="1B667188" w14:textId="37A25A69" w:rsidR="6F179ACC" w:rsidRDefault="6F179ACC" w:rsidP="04F932FB">
      <w:pPr>
        <w:pStyle w:val="ListParagraph"/>
        <w:numPr>
          <w:ilvl w:val="0"/>
          <w:numId w:val="1"/>
        </w:numPr>
      </w:pPr>
      <w:r>
        <w:t xml:space="preserve">The original raw data files </w:t>
      </w:r>
      <w:r w:rsidR="65F073F0">
        <w:t xml:space="preserve">that were </w:t>
      </w:r>
      <w:r>
        <w:t>provided</w:t>
      </w:r>
      <w:r w:rsidR="2B285307">
        <w:t xml:space="preserve"> by the client</w:t>
      </w:r>
      <w:r w:rsidR="66B9832B">
        <w:t>.</w:t>
      </w:r>
    </w:p>
    <w:p w14:paraId="4DEA60CF" w14:textId="3C24CD65" w:rsidR="6F179ACC" w:rsidRDefault="6F179ACC" w:rsidP="04F932FB">
      <w:pPr>
        <w:pStyle w:val="ListParagraph"/>
        <w:numPr>
          <w:ilvl w:val="0"/>
          <w:numId w:val="1"/>
        </w:numPr>
      </w:pPr>
      <w:r>
        <w:t>A well-documented Python code file</w:t>
      </w:r>
      <w:r w:rsidR="6C90951C">
        <w:t>.</w:t>
      </w:r>
    </w:p>
    <w:p w14:paraId="697FA30F" w14:textId="1BAA293D" w:rsidR="6F179ACC" w:rsidRDefault="6F179ACC" w:rsidP="04F932FB">
      <w:pPr>
        <w:pStyle w:val="ListParagraph"/>
        <w:numPr>
          <w:ilvl w:val="0"/>
          <w:numId w:val="1"/>
        </w:numPr>
      </w:pPr>
      <w:r>
        <w:lastRenderedPageBreak/>
        <w:t>An annotated code document that explains the purpose of the code</w:t>
      </w:r>
      <w:r w:rsidR="12FEC9C6">
        <w:t>.</w:t>
      </w:r>
    </w:p>
    <w:p w14:paraId="7491B784" w14:textId="37694192" w:rsidR="6F179ACC" w:rsidRDefault="6F179ACC" w:rsidP="04F932FB">
      <w:pPr>
        <w:pStyle w:val="ListParagraph"/>
        <w:numPr>
          <w:ilvl w:val="0"/>
          <w:numId w:val="1"/>
        </w:numPr>
      </w:pPr>
      <w:r>
        <w:t>A scope of work that identifies the full extent of the tasks to be completed</w:t>
      </w:r>
      <w:r w:rsidR="01C8F889">
        <w:t>.</w:t>
      </w:r>
    </w:p>
    <w:p w14:paraId="4174D80E" w14:textId="44527095" w:rsidR="6F179ACC" w:rsidRDefault="6F179ACC" w:rsidP="04F932FB">
      <w:pPr>
        <w:pStyle w:val="ListParagraph"/>
        <w:numPr>
          <w:ilvl w:val="0"/>
          <w:numId w:val="1"/>
        </w:numPr>
      </w:pPr>
      <w:r>
        <w:t>A Gantt chart representing the group organization of tasks</w:t>
      </w:r>
      <w:r w:rsidR="2AD6AEA7">
        <w:t>.</w:t>
      </w:r>
    </w:p>
    <w:p w14:paraId="6B23DC04" w14:textId="4A399083" w:rsidR="6F179ACC" w:rsidRDefault="6F179ACC" w:rsidP="04F932FB">
      <w:pPr>
        <w:pStyle w:val="ListParagraph"/>
        <w:numPr>
          <w:ilvl w:val="0"/>
          <w:numId w:val="1"/>
        </w:numPr>
      </w:pPr>
      <w:r>
        <w:t>An engineering timesheet detailing the amount of time each group member spent on the tasks in the project</w:t>
      </w:r>
      <w:r w:rsidR="5ECC3614">
        <w:t>.</w:t>
      </w:r>
    </w:p>
    <w:p w14:paraId="4E478FDA" w14:textId="357614B6" w:rsidR="288AFD39" w:rsidRDefault="288AFD39" w:rsidP="04F932FB">
      <w:pPr>
        <w:pStyle w:val="ListParagraph"/>
        <w:numPr>
          <w:ilvl w:val="0"/>
          <w:numId w:val="1"/>
        </w:numPr>
      </w:pPr>
      <w:r>
        <w:t>A GitHub Repository</w:t>
      </w:r>
      <w:r w:rsidR="57BE2BE7">
        <w:t xml:space="preserve"> link containing all code and project data files</w:t>
      </w:r>
      <w:r w:rsidR="05149EF7">
        <w:t>.</w:t>
      </w:r>
    </w:p>
    <w:p w14:paraId="76EEE445" w14:textId="33342230" w:rsidR="57BE2BE7" w:rsidRDefault="57BE2BE7" w:rsidP="04F932FB">
      <w:pPr>
        <w:pStyle w:val="ListParagraph"/>
        <w:numPr>
          <w:ilvl w:val="0"/>
          <w:numId w:val="1"/>
        </w:numPr>
      </w:pPr>
      <w:r>
        <w:t>A written report detailing the methods and findings of the Python code</w:t>
      </w:r>
      <w:r w:rsidR="78384418">
        <w:t>, including a written comparison of our risk definitions compared to the NRI definitions</w:t>
      </w:r>
      <w:r w:rsidR="4BB7DAA6">
        <w:t>.</w:t>
      </w:r>
    </w:p>
    <w:p w14:paraId="4D09D57A" w14:textId="569AD50E" w:rsidR="00B672ED" w:rsidRDefault="00B672ED" w:rsidP="00B672ED">
      <w:pPr>
        <w:pStyle w:val="Heading2"/>
      </w:pPr>
      <w:r>
        <w:t>Resources</w:t>
      </w:r>
    </w:p>
    <w:p w14:paraId="60FDA109" w14:textId="6A6C02AD" w:rsidR="00B672ED" w:rsidRDefault="00B672ED" w:rsidP="00B672ED">
      <w:hyperlink r:id="rId10" w:history="1">
        <w:r w:rsidRPr="00432293">
          <w:rPr>
            <w:rStyle w:val="Hyperlink"/>
          </w:rPr>
          <w:t>https://www.atsdr.cdc.gov/place-health/php/svi/svi-data-documentation-download.html</w:t>
        </w:r>
      </w:hyperlink>
    </w:p>
    <w:p w14:paraId="3DE8AD0F" w14:textId="57E381CD" w:rsidR="00B672ED" w:rsidRDefault="00B672ED" w:rsidP="00B672ED">
      <w:hyperlink r:id="rId11" w:history="1">
        <w:r w:rsidRPr="00432293">
          <w:rPr>
            <w:rStyle w:val="Hyperlink"/>
          </w:rPr>
          <w:t>https://www.fema.gov/emergency-managers/practitioners/resilience-analysis-and-planning-tool</w:t>
        </w:r>
      </w:hyperlink>
    </w:p>
    <w:p w14:paraId="7C26B4FE" w14:textId="77777777" w:rsidR="00B672ED" w:rsidRPr="00B672ED" w:rsidRDefault="00B672ED" w:rsidP="00B672ED"/>
    <w:p w14:paraId="58C4923F" w14:textId="25A40D5C" w:rsidR="04F932FB" w:rsidRDefault="04F932FB" w:rsidP="04F932FB"/>
    <w:sectPr w:rsidR="04F932FB">
      <w:headerReference w:type="default" r:id="rId1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0D1F40" w14:textId="77777777" w:rsidR="008125D2" w:rsidRDefault="008125D2">
      <w:pPr>
        <w:spacing w:after="0" w:line="240" w:lineRule="auto"/>
      </w:pPr>
      <w:r>
        <w:separator/>
      </w:r>
    </w:p>
  </w:endnote>
  <w:endnote w:type="continuationSeparator" w:id="0">
    <w:p w14:paraId="1A840FA9" w14:textId="77777777" w:rsidR="008125D2" w:rsidRDefault="008125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42095640" w14:paraId="3793A919" w14:textId="77777777" w:rsidTr="42095640">
      <w:trPr>
        <w:trHeight w:val="300"/>
      </w:trPr>
      <w:tc>
        <w:tcPr>
          <w:tcW w:w="3120" w:type="dxa"/>
        </w:tcPr>
        <w:p w14:paraId="328354DD" w14:textId="2BE86562" w:rsidR="42095640" w:rsidRDefault="42095640" w:rsidP="42095640">
          <w:pPr>
            <w:pStyle w:val="Header"/>
            <w:ind w:left="-115"/>
          </w:pPr>
        </w:p>
      </w:tc>
      <w:tc>
        <w:tcPr>
          <w:tcW w:w="3120" w:type="dxa"/>
        </w:tcPr>
        <w:p w14:paraId="3002E1AE" w14:textId="3B440F7E" w:rsidR="42095640" w:rsidRDefault="42095640" w:rsidP="42095640">
          <w:pPr>
            <w:pStyle w:val="Header"/>
            <w:jc w:val="center"/>
          </w:pPr>
        </w:p>
      </w:tc>
      <w:tc>
        <w:tcPr>
          <w:tcW w:w="3120" w:type="dxa"/>
        </w:tcPr>
        <w:p w14:paraId="46E56D12" w14:textId="64F344CD" w:rsidR="42095640" w:rsidRDefault="42095640" w:rsidP="42095640">
          <w:pPr>
            <w:pStyle w:val="Header"/>
            <w:ind w:right="-115"/>
            <w:jc w:val="right"/>
          </w:pPr>
        </w:p>
      </w:tc>
    </w:tr>
  </w:tbl>
  <w:p w14:paraId="74175BF6" w14:textId="394D3EFE" w:rsidR="42095640" w:rsidRDefault="42095640" w:rsidP="420956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4358F9" w14:textId="77777777" w:rsidR="008125D2" w:rsidRDefault="008125D2">
      <w:pPr>
        <w:spacing w:after="0" w:line="240" w:lineRule="auto"/>
      </w:pPr>
      <w:r>
        <w:separator/>
      </w:r>
    </w:p>
  </w:footnote>
  <w:footnote w:type="continuationSeparator" w:id="0">
    <w:p w14:paraId="67C2BBB6" w14:textId="77777777" w:rsidR="008125D2" w:rsidRDefault="008125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2055"/>
      <w:gridCol w:w="4185"/>
    </w:tblGrid>
    <w:tr w:rsidR="42095640" w14:paraId="094109D1" w14:textId="77777777" w:rsidTr="42095640">
      <w:trPr>
        <w:trHeight w:val="300"/>
      </w:trPr>
      <w:tc>
        <w:tcPr>
          <w:tcW w:w="3120" w:type="dxa"/>
        </w:tcPr>
        <w:p w14:paraId="1E810324" w14:textId="32512C67" w:rsidR="42095640" w:rsidRDefault="42095640" w:rsidP="42095640">
          <w:pPr>
            <w:pStyle w:val="Header"/>
            <w:ind w:left="-115"/>
          </w:pPr>
          <w:r>
            <w:t>CIVE 202</w:t>
          </w:r>
        </w:p>
        <w:p w14:paraId="291254DE" w14:textId="2649DA1B" w:rsidR="42095640" w:rsidRDefault="42095640" w:rsidP="42095640">
          <w:pPr>
            <w:pStyle w:val="Header"/>
            <w:ind w:left="-115"/>
          </w:pPr>
          <w:r>
            <w:t>Spring 2026</w:t>
          </w:r>
        </w:p>
      </w:tc>
      <w:tc>
        <w:tcPr>
          <w:tcW w:w="2055" w:type="dxa"/>
        </w:tcPr>
        <w:p w14:paraId="5F5E794C" w14:textId="52FCEE99" w:rsidR="42095640" w:rsidRDefault="42095640" w:rsidP="42095640">
          <w:pPr>
            <w:pStyle w:val="Header"/>
            <w:jc w:val="center"/>
          </w:pPr>
        </w:p>
      </w:tc>
      <w:tc>
        <w:tcPr>
          <w:tcW w:w="4185" w:type="dxa"/>
        </w:tcPr>
        <w:p w14:paraId="6EA2B316" w14:textId="69C93F42" w:rsidR="42095640" w:rsidRDefault="42095640" w:rsidP="42095640">
          <w:pPr>
            <w:pStyle w:val="Header"/>
            <w:ind w:right="-115"/>
            <w:jc w:val="right"/>
          </w:pPr>
          <w:r>
            <w:t>Project #4 – Group 151-11</w:t>
          </w:r>
        </w:p>
        <w:p w14:paraId="472E0985" w14:textId="24D6BC5D" w:rsidR="42095640" w:rsidRDefault="42095640" w:rsidP="42095640">
          <w:pPr>
            <w:pStyle w:val="Header"/>
            <w:ind w:right="-115"/>
            <w:jc w:val="right"/>
          </w:pPr>
          <w:r>
            <w:t>Jason P., Macy F., Katie M., Omar H.</w:t>
          </w:r>
        </w:p>
      </w:tc>
    </w:tr>
  </w:tbl>
  <w:p w14:paraId="26467ADF" w14:textId="0B6D7565" w:rsidR="42095640" w:rsidRDefault="42095640" w:rsidP="42095640">
    <w:pPr>
      <w:pStyle w:val="Header"/>
    </w:pPr>
  </w:p>
</w:hdr>
</file>

<file path=word/intelligence2.xml><?xml version="1.0" encoding="utf-8"?>
<int2:intelligence xmlns:int2="http://schemas.microsoft.com/office/intelligence/2020/intelligence" xmlns:oel="http://schemas.microsoft.com/office/2019/extlst">
  <int2:observations>
    <int2:textHash int2:hashCode="M4SboG9jz1fX9Y" int2:id="OLMGaE5n">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A98C20"/>
    <w:multiLevelType w:val="hybridMultilevel"/>
    <w:tmpl w:val="846A4FE4"/>
    <w:lvl w:ilvl="0" w:tplc="74AEA04E">
      <w:start w:val="1"/>
      <w:numFmt w:val="decimal"/>
      <w:lvlText w:val="%1."/>
      <w:lvlJc w:val="left"/>
      <w:pPr>
        <w:ind w:left="720" w:hanging="360"/>
      </w:pPr>
    </w:lvl>
    <w:lvl w:ilvl="1" w:tplc="48C64756">
      <w:start w:val="1"/>
      <w:numFmt w:val="lowerLetter"/>
      <w:lvlText w:val="%2."/>
      <w:lvlJc w:val="left"/>
      <w:pPr>
        <w:ind w:left="1440" w:hanging="360"/>
      </w:pPr>
    </w:lvl>
    <w:lvl w:ilvl="2" w:tplc="18B411AA">
      <w:start w:val="1"/>
      <w:numFmt w:val="lowerRoman"/>
      <w:lvlText w:val="%3."/>
      <w:lvlJc w:val="right"/>
      <w:pPr>
        <w:ind w:left="2160" w:hanging="180"/>
      </w:pPr>
    </w:lvl>
    <w:lvl w:ilvl="3" w:tplc="1026CDDE">
      <w:start w:val="1"/>
      <w:numFmt w:val="decimal"/>
      <w:lvlText w:val="%4."/>
      <w:lvlJc w:val="left"/>
      <w:pPr>
        <w:ind w:left="2880" w:hanging="360"/>
      </w:pPr>
    </w:lvl>
    <w:lvl w:ilvl="4" w:tplc="5A200348">
      <w:start w:val="1"/>
      <w:numFmt w:val="lowerLetter"/>
      <w:lvlText w:val="%5."/>
      <w:lvlJc w:val="left"/>
      <w:pPr>
        <w:ind w:left="3600" w:hanging="360"/>
      </w:pPr>
    </w:lvl>
    <w:lvl w:ilvl="5" w:tplc="3E0A9644">
      <w:start w:val="1"/>
      <w:numFmt w:val="lowerRoman"/>
      <w:lvlText w:val="%6."/>
      <w:lvlJc w:val="right"/>
      <w:pPr>
        <w:ind w:left="4320" w:hanging="180"/>
      </w:pPr>
    </w:lvl>
    <w:lvl w:ilvl="6" w:tplc="13A4EBC6">
      <w:start w:val="1"/>
      <w:numFmt w:val="decimal"/>
      <w:lvlText w:val="%7."/>
      <w:lvlJc w:val="left"/>
      <w:pPr>
        <w:ind w:left="5040" w:hanging="360"/>
      </w:pPr>
    </w:lvl>
    <w:lvl w:ilvl="7" w:tplc="D12AD362">
      <w:start w:val="1"/>
      <w:numFmt w:val="lowerLetter"/>
      <w:lvlText w:val="%8."/>
      <w:lvlJc w:val="left"/>
      <w:pPr>
        <w:ind w:left="5760" w:hanging="360"/>
      </w:pPr>
    </w:lvl>
    <w:lvl w:ilvl="8" w:tplc="D5CECC14">
      <w:start w:val="1"/>
      <w:numFmt w:val="lowerRoman"/>
      <w:lvlText w:val="%9."/>
      <w:lvlJc w:val="right"/>
      <w:pPr>
        <w:ind w:left="6480" w:hanging="180"/>
      </w:pPr>
    </w:lvl>
  </w:abstractNum>
  <w:abstractNum w:abstractNumId="1" w15:restartNumberingAfterBreak="0">
    <w:nsid w:val="342D26F0"/>
    <w:multiLevelType w:val="hybridMultilevel"/>
    <w:tmpl w:val="40E60668"/>
    <w:lvl w:ilvl="0" w:tplc="2B083282">
      <w:start w:val="1"/>
      <w:numFmt w:val="decimal"/>
      <w:lvlText w:val="%1."/>
      <w:lvlJc w:val="left"/>
      <w:pPr>
        <w:ind w:left="720" w:hanging="360"/>
      </w:pPr>
    </w:lvl>
    <w:lvl w:ilvl="1" w:tplc="2B84AF06">
      <w:start w:val="1"/>
      <w:numFmt w:val="lowerLetter"/>
      <w:lvlText w:val="%2."/>
      <w:lvlJc w:val="left"/>
      <w:pPr>
        <w:ind w:left="1440" w:hanging="360"/>
      </w:pPr>
    </w:lvl>
    <w:lvl w:ilvl="2" w:tplc="2976FFAC">
      <w:start w:val="1"/>
      <w:numFmt w:val="lowerRoman"/>
      <w:lvlText w:val="%3."/>
      <w:lvlJc w:val="right"/>
      <w:pPr>
        <w:ind w:left="2160" w:hanging="180"/>
      </w:pPr>
    </w:lvl>
    <w:lvl w:ilvl="3" w:tplc="0464B7F2">
      <w:start w:val="1"/>
      <w:numFmt w:val="decimal"/>
      <w:lvlText w:val="%4."/>
      <w:lvlJc w:val="left"/>
      <w:pPr>
        <w:ind w:left="2880" w:hanging="360"/>
      </w:pPr>
    </w:lvl>
    <w:lvl w:ilvl="4" w:tplc="5130165A">
      <w:start w:val="1"/>
      <w:numFmt w:val="lowerLetter"/>
      <w:lvlText w:val="%5."/>
      <w:lvlJc w:val="left"/>
      <w:pPr>
        <w:ind w:left="3600" w:hanging="360"/>
      </w:pPr>
    </w:lvl>
    <w:lvl w:ilvl="5" w:tplc="DB54BB3C">
      <w:start w:val="1"/>
      <w:numFmt w:val="lowerRoman"/>
      <w:lvlText w:val="%6."/>
      <w:lvlJc w:val="right"/>
      <w:pPr>
        <w:ind w:left="4320" w:hanging="180"/>
      </w:pPr>
    </w:lvl>
    <w:lvl w:ilvl="6" w:tplc="A0F6A262">
      <w:start w:val="1"/>
      <w:numFmt w:val="decimal"/>
      <w:lvlText w:val="%7."/>
      <w:lvlJc w:val="left"/>
      <w:pPr>
        <w:ind w:left="5040" w:hanging="360"/>
      </w:pPr>
    </w:lvl>
    <w:lvl w:ilvl="7" w:tplc="2F80B278">
      <w:start w:val="1"/>
      <w:numFmt w:val="lowerLetter"/>
      <w:lvlText w:val="%8."/>
      <w:lvlJc w:val="left"/>
      <w:pPr>
        <w:ind w:left="5760" w:hanging="360"/>
      </w:pPr>
    </w:lvl>
    <w:lvl w:ilvl="8" w:tplc="2BE8D76C">
      <w:start w:val="1"/>
      <w:numFmt w:val="lowerRoman"/>
      <w:lvlText w:val="%9."/>
      <w:lvlJc w:val="right"/>
      <w:pPr>
        <w:ind w:left="6480" w:hanging="180"/>
      </w:pPr>
    </w:lvl>
  </w:abstractNum>
  <w:num w:numId="1" w16cid:durableId="1951622776">
    <w:abstractNumId w:val="1"/>
  </w:num>
  <w:num w:numId="2" w16cid:durableId="19674224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5868"/>
    <w:rsid w:val="000314E9"/>
    <w:rsid w:val="003A7C6E"/>
    <w:rsid w:val="00406D1C"/>
    <w:rsid w:val="005473CC"/>
    <w:rsid w:val="005C7C91"/>
    <w:rsid w:val="00630D5C"/>
    <w:rsid w:val="008125D2"/>
    <w:rsid w:val="009B0A37"/>
    <w:rsid w:val="00B672ED"/>
    <w:rsid w:val="00BD5868"/>
    <w:rsid w:val="00E34BBD"/>
    <w:rsid w:val="00E3643C"/>
    <w:rsid w:val="01C8F889"/>
    <w:rsid w:val="030858BA"/>
    <w:rsid w:val="034EB43B"/>
    <w:rsid w:val="04F932FB"/>
    <w:rsid w:val="05149EF7"/>
    <w:rsid w:val="07C35B57"/>
    <w:rsid w:val="0B4F8AD2"/>
    <w:rsid w:val="0BC60342"/>
    <w:rsid w:val="0E82F8C6"/>
    <w:rsid w:val="0ECF1BC0"/>
    <w:rsid w:val="0FBFB246"/>
    <w:rsid w:val="12FEC9C6"/>
    <w:rsid w:val="15152338"/>
    <w:rsid w:val="17A1F4E8"/>
    <w:rsid w:val="1822426D"/>
    <w:rsid w:val="19BC9EDF"/>
    <w:rsid w:val="1C0BEECF"/>
    <w:rsid w:val="1DE71ED3"/>
    <w:rsid w:val="1FE4D65B"/>
    <w:rsid w:val="2108D0E2"/>
    <w:rsid w:val="21CBDF1A"/>
    <w:rsid w:val="21E95C38"/>
    <w:rsid w:val="222574F1"/>
    <w:rsid w:val="248AC21B"/>
    <w:rsid w:val="280FF869"/>
    <w:rsid w:val="288AFD39"/>
    <w:rsid w:val="2AD6AEA7"/>
    <w:rsid w:val="2B285307"/>
    <w:rsid w:val="2D52BED2"/>
    <w:rsid w:val="30584709"/>
    <w:rsid w:val="386961CE"/>
    <w:rsid w:val="3EE217A8"/>
    <w:rsid w:val="42095640"/>
    <w:rsid w:val="4555EE7E"/>
    <w:rsid w:val="4BB7DAA6"/>
    <w:rsid w:val="4D077C73"/>
    <w:rsid w:val="4D42B1D7"/>
    <w:rsid w:val="4EC8AEE9"/>
    <w:rsid w:val="4F5FAE24"/>
    <w:rsid w:val="50C74D47"/>
    <w:rsid w:val="57BE2BE7"/>
    <w:rsid w:val="5CF80BAF"/>
    <w:rsid w:val="5EB3F38C"/>
    <w:rsid w:val="5ECC3614"/>
    <w:rsid w:val="5F955F6B"/>
    <w:rsid w:val="6279F07C"/>
    <w:rsid w:val="63D2CCEB"/>
    <w:rsid w:val="646EF468"/>
    <w:rsid w:val="648D4486"/>
    <w:rsid w:val="65F073F0"/>
    <w:rsid w:val="66B9832B"/>
    <w:rsid w:val="68607B5D"/>
    <w:rsid w:val="688A81A9"/>
    <w:rsid w:val="6C61131D"/>
    <w:rsid w:val="6C90951C"/>
    <w:rsid w:val="6F179ACC"/>
    <w:rsid w:val="6F6252C4"/>
    <w:rsid w:val="760E9E57"/>
    <w:rsid w:val="78384418"/>
    <w:rsid w:val="78FE1AC2"/>
    <w:rsid w:val="7B96233E"/>
    <w:rsid w:val="7E57C5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039CD"/>
  <w15:chartTrackingRefBased/>
  <w15:docId w15:val="{7A9EE6B8-751F-494B-A507-81EB02B10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58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D58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58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58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58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58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58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58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58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58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D58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58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58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58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58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58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58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5868"/>
    <w:rPr>
      <w:rFonts w:eastAsiaTheme="majorEastAsia" w:cstheme="majorBidi"/>
      <w:color w:val="272727" w:themeColor="text1" w:themeTint="D8"/>
    </w:rPr>
  </w:style>
  <w:style w:type="paragraph" w:styleId="Title">
    <w:name w:val="Title"/>
    <w:basedOn w:val="Normal"/>
    <w:next w:val="Normal"/>
    <w:link w:val="TitleChar"/>
    <w:uiPriority w:val="10"/>
    <w:qFormat/>
    <w:rsid w:val="00BD58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58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58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58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5868"/>
    <w:pPr>
      <w:spacing w:before="160"/>
      <w:jc w:val="center"/>
    </w:pPr>
    <w:rPr>
      <w:i/>
      <w:iCs/>
      <w:color w:val="404040" w:themeColor="text1" w:themeTint="BF"/>
    </w:rPr>
  </w:style>
  <w:style w:type="character" w:customStyle="1" w:styleId="QuoteChar">
    <w:name w:val="Quote Char"/>
    <w:basedOn w:val="DefaultParagraphFont"/>
    <w:link w:val="Quote"/>
    <w:uiPriority w:val="29"/>
    <w:rsid w:val="00BD5868"/>
    <w:rPr>
      <w:i/>
      <w:iCs/>
      <w:color w:val="404040" w:themeColor="text1" w:themeTint="BF"/>
    </w:rPr>
  </w:style>
  <w:style w:type="paragraph" w:styleId="ListParagraph">
    <w:name w:val="List Paragraph"/>
    <w:basedOn w:val="Normal"/>
    <w:uiPriority w:val="34"/>
    <w:qFormat/>
    <w:rsid w:val="00BD5868"/>
    <w:pPr>
      <w:ind w:left="720"/>
      <w:contextualSpacing/>
    </w:pPr>
  </w:style>
  <w:style w:type="character" w:styleId="IntenseEmphasis">
    <w:name w:val="Intense Emphasis"/>
    <w:basedOn w:val="DefaultParagraphFont"/>
    <w:uiPriority w:val="21"/>
    <w:qFormat/>
    <w:rsid w:val="00BD5868"/>
    <w:rPr>
      <w:i/>
      <w:iCs/>
      <w:color w:val="0F4761" w:themeColor="accent1" w:themeShade="BF"/>
    </w:rPr>
  </w:style>
  <w:style w:type="paragraph" w:styleId="IntenseQuote">
    <w:name w:val="Intense Quote"/>
    <w:basedOn w:val="Normal"/>
    <w:next w:val="Normal"/>
    <w:link w:val="IntenseQuoteChar"/>
    <w:uiPriority w:val="30"/>
    <w:qFormat/>
    <w:rsid w:val="00BD58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5868"/>
    <w:rPr>
      <w:i/>
      <w:iCs/>
      <w:color w:val="0F4761" w:themeColor="accent1" w:themeShade="BF"/>
    </w:rPr>
  </w:style>
  <w:style w:type="character" w:styleId="IntenseReference">
    <w:name w:val="Intense Reference"/>
    <w:basedOn w:val="DefaultParagraphFont"/>
    <w:uiPriority w:val="32"/>
    <w:qFormat/>
    <w:rsid w:val="00BD5868"/>
    <w:rPr>
      <w:b/>
      <w:bCs/>
      <w:smallCaps/>
      <w:color w:val="0F4761" w:themeColor="accent1" w:themeShade="BF"/>
      <w:spacing w:val="5"/>
    </w:rPr>
  </w:style>
  <w:style w:type="paragraph" w:styleId="Header">
    <w:name w:val="header"/>
    <w:basedOn w:val="Normal"/>
    <w:uiPriority w:val="99"/>
    <w:unhideWhenUsed/>
    <w:rsid w:val="42095640"/>
    <w:pPr>
      <w:tabs>
        <w:tab w:val="center" w:pos="4680"/>
        <w:tab w:val="right" w:pos="9360"/>
      </w:tabs>
      <w:spacing w:after="0" w:line="240" w:lineRule="auto"/>
    </w:pPr>
  </w:style>
  <w:style w:type="paragraph" w:styleId="Footer">
    <w:name w:val="footer"/>
    <w:basedOn w:val="Normal"/>
    <w:uiPriority w:val="99"/>
    <w:unhideWhenUsed/>
    <w:rsid w:val="42095640"/>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B672ED"/>
    <w:rPr>
      <w:color w:val="467886" w:themeColor="hyperlink"/>
      <w:u w:val="single"/>
    </w:rPr>
  </w:style>
  <w:style w:type="character" w:styleId="UnresolvedMention">
    <w:name w:val="Unresolved Mention"/>
    <w:basedOn w:val="DefaultParagraphFont"/>
    <w:uiPriority w:val="99"/>
    <w:semiHidden/>
    <w:unhideWhenUsed/>
    <w:rsid w:val="00B672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fema.gov/emergency-managers/practitioners/resilience-analysis-and-planning-tool"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https://www.atsdr.cdc.gov/place-health/php/svi/svi-data-documentation-download.html"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e9421992-1748-4946-9df7-7dcc5eeedee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13BDF199B2F7A44A7B3C70F4EA79324" ma:contentTypeVersion="5" ma:contentTypeDescription="Create a new document." ma:contentTypeScope="" ma:versionID="2bd20efb15d1bcd37820c8222c1c5101">
  <xsd:schema xmlns:xsd="http://www.w3.org/2001/XMLSchema" xmlns:xs="http://www.w3.org/2001/XMLSchema" xmlns:p="http://schemas.microsoft.com/office/2006/metadata/properties" xmlns:ns3="e9421992-1748-4946-9df7-7dcc5eeedeef" targetNamespace="http://schemas.microsoft.com/office/2006/metadata/properties" ma:root="true" ma:fieldsID="2a06e3eeb914bf6a82739eae1f329cac" ns3:_="">
    <xsd:import namespace="e9421992-1748-4946-9df7-7dcc5eeedee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9421992-1748-4946-9df7-7dcc5eeedee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7671E60-8218-4AE7-ABF7-F881CC4C0747}">
  <ds:schemaRefs>
    <ds:schemaRef ds:uri="http://schemas.microsoft.com/office/2006/metadata/properties"/>
    <ds:schemaRef ds:uri="http://schemas.microsoft.com/office/infopath/2007/PartnerControls"/>
    <ds:schemaRef ds:uri="e9421992-1748-4946-9df7-7dcc5eeedeef"/>
  </ds:schemaRefs>
</ds:datastoreItem>
</file>

<file path=customXml/itemProps2.xml><?xml version="1.0" encoding="utf-8"?>
<ds:datastoreItem xmlns:ds="http://schemas.openxmlformats.org/officeDocument/2006/customXml" ds:itemID="{3C12C50E-7436-4C5B-AB17-BBF67AE0F13D}">
  <ds:schemaRefs>
    <ds:schemaRef ds:uri="http://schemas.microsoft.com/sharepoint/v3/contenttype/forms"/>
  </ds:schemaRefs>
</ds:datastoreItem>
</file>

<file path=customXml/itemProps3.xml><?xml version="1.0" encoding="utf-8"?>
<ds:datastoreItem xmlns:ds="http://schemas.openxmlformats.org/officeDocument/2006/customXml" ds:itemID="{153316E0-4529-4BE7-BE11-E418405C93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9421992-1748-4946-9df7-7dcc5eeede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443</Words>
  <Characters>2526</Characters>
  <Application>Microsoft Office Word</Application>
  <DocSecurity>0</DocSecurity>
  <Lines>21</Lines>
  <Paragraphs>5</Paragraphs>
  <ScaleCrop>false</ScaleCrop>
  <Company/>
  <LinksUpToDate>false</LinksUpToDate>
  <CharactersWithSpaces>2964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Pabian</dc:creator>
  <cp:keywords/>
  <dc:description/>
  <cp:lastModifiedBy>Macy Falconer</cp:lastModifiedBy>
  <cp:revision>8</cp:revision>
  <dcterms:created xsi:type="dcterms:W3CDTF">2026-04-21T14:40:00Z</dcterms:created>
  <dcterms:modified xsi:type="dcterms:W3CDTF">2026-04-21T14:43:00Z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0x010100E13BDF199B2F7A44A7B3C70F4EA79324</vt:lpwstr>
  </property>
</Properties>
</file>