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TM1 Governance Suite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Technical Design &amp; Configuration Reference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Healthcare ABC Costing Model — CST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 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 LTS — Development Rig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TM1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IBM Planning Analytics V12 (on-prem)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 Development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TM1 Governance Suite is a web-based tool that provides complete visibility into an IBM Planning Analytics (TM1) environment. It connects to a live TM1 V12 server via the REST API, extracts cube metadata, rules, and relationships, and presents them as interactive tools via a Flask-based web server.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suite is designed around six governance pillars: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Lineage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Cube → rule → report trail — full data flow visualisation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counts, rejections, anomalies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Controls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memberships, access anomalies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Reconciliation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vs TM1 variance tracking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Governance Rules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24/7 agent monitoring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Reporting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Unified dashboard with AI narrative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is a four-layer stack running entirely on the Ubuntu host machine: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 (UI)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Self-contained HTML files served by Flask at http://localhost:8080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 API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app.py — serves HTML tools, exposes /api/refresh and /api/status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Extraction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extract_tm1_model.py — connects via TM1py, pulls cube metadata, writes tm1_model.json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TM1 V12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VM (192.168.1.178:4444) — Planning Analytics V12 on-prem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Network Topology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development rig runs Ubuntu 24.04 as the host OS with two VMs on a bridged network: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Ubuntu Host (development) — runs Python scripts, Flask server,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VM (192.168.1.178) — runs TM1 V12 server on port 4444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RHEL VM — runs Planning Analytics Workspace (PAW) with 12GB 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three communicate over a bridged local network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tool UIs — self-contained, no framework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theming via CSS variables, responsive layout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ES6+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diagram and tree logic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Cytoscape.js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3.33.1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 rendering engine — CubeMap nodes, edges, layouts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Dagre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Directed graph layout algorithm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cytoscape-dagre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Cytoscape plugin bridging Dagre layout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web server — serves HTML tools, REST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TM1py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TM1 V12 REST API wrapper — cube extraction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— used for TM1 auth token retrieval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Governance dashboard UI (planned)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manipulation for governance reports (planned)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Numerical analysis — variance calculations (planned)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Project 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files live in ~/tm1-governance/ on the Ubuntu host: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~/tm1-governance/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venv/                        ← Python virtual environment (do not edit)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app.py                       ← Flask web server + refresh 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tm1py_connect.py             ← TM1 V12 connection with monkey-patches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extract_tm1_model.py         ← Pulls cube metadata from TM1 → 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tm1_cube_lineage.html        ← Cube Lineage diagram (self-contained)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workbook_tree.html           ← Workbook Tree explorer (self-contained)</w:t>
      </w:r>
    </w:p>
    <w:p>
      <w:pPr>
        <w:spacing w:after="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paw_connect.py               ← PAW Authentik PKCE auth + Content Services 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tm1_model.json               ← Generated — live model data cache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requirements.txt             ← Python package manifest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build_cst_model.py           ← Build script: full CST model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build_gbl_model.py           ← Build script: global dimensions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create_cst_cubes.py          ← Creates 8 CST cubes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create_cst_dimensions.py     ← Creates all CST dimensions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create_cst_allocation_config.py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create_cst_allocation_stage.py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create_cst_subsets_and_views.py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create_gbl_account.py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create_gbl_assumptions.py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create_gbl_currency_from.py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create_gbl_currency_to.py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create_gbl_department.py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└── create_gbl_version.py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Python Environment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Python 3.12 is used (ships with Ubuntu 24.04). All packages run inside a virtual environment to keep them isolated from the system Python.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&gt;=3.1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server — serves HTML tools and REST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TM1py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&gt;=2.0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TM1 V12 REST API wrapper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&gt;=2.28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requests for auth token retrieval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gunicorn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&gt;=21.0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WSGI server — replaces Flask dev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&gt;=1.30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Governance dashboard (planned)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&gt;=2.0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analysis and report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&gt;=1.24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Numerical computations (pandas dependency)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Environment Setup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following commands once on first setup: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sudo apt install python3-venv -y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cd ~/tm1-governance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python3 -m venv venv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source venv/bin/activate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pip install flask TM1py requests streamlit pandas numpy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pip freeze &gt; requirements.txt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Daily Usage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time you open a terminal to work on the project: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cd ~/tm1-governance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source venv/bin/activate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python3 app.py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prompt will show (venv) when the environment is active. To deactivate: type deactivate.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TM1 V12 Connection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Configuration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Connection settings are defined in tm1py_connect.py. The file uses Authentik OAuth2 client credentials for authentication against TM1 V12 on-prem: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192.168.1.178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4444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TM1 Governance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auth_method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Authentik OAuth2 (client_id / client_secret)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(HTTP on local network)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V12 Monkey-Patches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TM1py requires two monkey-patches to work correctly with V12 on-prem. These are applied in tm1py_connect.py before any connection is made: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_patched_set_version — forces TM1py to report version 12.5.5 instead of attempting auto-detection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_patched_construct_root — overrides the REST API base URL construction to use the correct V12 database-scoped endpoint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Without these patches TM1py fails to connect to V12 on-prem as the endpoint structure differs from cloud-hosted instances.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Authentication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V12 on-prem uses a session cookie (TM1SessionId) rather than a Bearer token. The connection flow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to /tm1/auth/v1/session with client_id and client_secret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TM1SessionId cookie from the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the session ID to TM1Service via the session_id 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TM1py uses the cookie for all subsequent API calls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6b. PAW Connection (paw_connect.py)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6b.1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paw_connect.py provides authenticated access to the IBM Planning Analytics Workspace Content Services API running at http://192.168.1.223. PAW uses Authentik (http://192.168.1.171:9000) as its identity provider via a full OAuth2 PKCE flow — this is different from the TM1 connection which uses a simpler client credentials grant.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6b.2 Authentication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get_paw_session() function performs a six-step Authentik PKCE OAuth2 flow to obtain an authenticated requests.Session. All subsequent API calls use the paSession cookie plus the ba-sso-authenticity header (set to the value of the ba-sso-csrf cookie).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Step 1 — GET PAW /login to start the PKCE flow and capture the Authentik redirect URL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Step 2 — POST username to Authentik flow executor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Step 3 — POST password to Authentik flow executor (returns xak-flow-redirect)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Step 4 — GET /application/o/authorize/ with prompt=login stripped to trigger consent stage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Step 5 — GET consent executor to retrieve the OAuth redirect URL containing the authorisation code</w:t>
      </w:r>
    </w:p>
    <w:p>
      <w:pPr>
        <w:spacing w:after="60" w:before="60"/>
        <w:ind w:left="360"/>
      </w:pPr>
      <w:r>
        <w:rPr>
          <w:rFonts w:ascii="Arial" w:cs="Arial" w:eastAsia="Arial" w:hAnsi="Arial"/>
          <w:sz w:val="22"/>
          <w:szCs w:val="22"/>
        </w:rPr>
        <w:t xml:space="preserve">Step 6 — GET PAW /login?code=... to exchange the code for a PAW session (sets paSession + ba-sso-csrf)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6b.3 Content Services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 URL: http://192.168.1.223/pacontent/v1/. All assets (folders, books, views) are accessed via the Assets entity. Paths must be double URL encoded (/shared becomes %252fshared). Key endpoints:</w:t>
      </w:r>
    </w:p>
    <w:p>
      <w:pPr>
        <w:spacing w:after="60" w:before="60"/>
        <w:ind w:left="360"/>
      </w:pPr>
      <w:r>
        <w:rPr>
          <w:rFonts w:ascii="Courier New" w:cs="Courier New" w:hAnsi="Courier New"/>
          <w:sz w:val="20"/>
          <w:szCs w:val="20"/>
        </w:rPr>
        <w:t xml:space="preserve">Assets(path='%252fshared')/Assets          — list children of /shared</w:t>
      </w:r>
    </w:p>
    <w:p>
      <w:pPr>
        <w:spacing w:after="60" w:before="60"/>
        <w:ind w:left="360"/>
      </w:pPr>
      <w:r>
        <w:rPr>
          <w:rFonts w:ascii="Courier New" w:cs="Courier New" w:hAnsi="Courier New"/>
          <w:sz w:val="20"/>
          <w:szCs w:val="20"/>
        </w:rPr>
        <w:t xml:space="preserve">Assets('&lt;uuid&gt;')                          — get asset by ID</w:t>
      </w:r>
    </w:p>
    <w:p>
      <w:pPr>
        <w:spacing w:after="60" w:before="60"/>
        <w:ind w:left="360"/>
      </w:pPr>
      <w:r>
        <w:rPr>
          <w:rFonts w:ascii="Courier New" w:cs="Courier New" w:hAnsi="Courier New"/>
          <w:sz w:val="20"/>
          <w:szCs w:val="20"/>
        </w:rPr>
        <w:t xml:space="preserve">Assets('&lt;uuid&gt;')?$expand=content         — get asset with full content</w:t>
      </w:r>
    </w:p>
    <w:p>
      <w:pPr>
        <w:spacing w:after="60" w:before="60"/>
        <w:ind w:left="360"/>
      </w:pPr>
      <w:r>
        <w:rPr>
          <w:rFonts w:ascii="Courier New" w:cs="Courier New" w:hAnsi="Courier New"/>
          <w:sz w:val="20"/>
          <w:szCs w:val="20"/>
        </w:rPr>
        <w:t xml:space="preserve">Assets(path='%252fshared')?$expand=Assets  — folder with children expanded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Asset types returned include folder, dashboard (PAW book), and view. Each asset has an id, name, path, type, and system_properties (created/modified dates and user names).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Flask API Server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Serves tm1_cube_lineage.html — Cube Lineage diagram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/workbook-tree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Serves workbook_tree.html — PAW Workbook Tree explorer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/tm1_model.json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Serves the cached model JSON 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/api/model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current cached model as 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/api/refresh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Triggers live extraction from TM1. Accepts optional prefix param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server status, last refresh time, cube count, and errors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Refresh 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the Refresh from TM1 button is clicked in the Cube Lineage browser: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POSTs to /api/refresh with the current prefix filter (e.g. {"prefix": "CST"})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Flask spawns a background thread — the server stays responsive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thread runs extract_tm1_model.py against the live TM1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Browser polls /api/status every 1.2 seconds while the spinner animates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 — browser calls /api/model, reloads the diagram with live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 updates to show: ● Live · N cubes · HH:MM:SS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Starting the Server — Development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cd ~/tm1-governance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source venv/bin/activate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python3 app.py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open the browser. On startup the server prints both tool URLs: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Open: http://localhost:8080               (Cube Lineage)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Open: http://localhost:8080/workbook-tree (Workbook Tree)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Production Server — Gunicorn (WSGI)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Flask Dev Server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Gunicorn (WSGI)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Single-threaded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Multi-threaded (4 workers)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Stability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Restarts on errors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Handles errors gracefully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hardened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hardened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at a 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Many simultaneously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case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development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/ client deployments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pip install gunicorn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gunicorn -w 4 -b 0.0.0.0:8080 app:app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Cube Lineage Diagram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Served at: http://localhost:8080     File: tm1_cube_lineage.html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Left-to-right Dagre layout showing data flow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switchable layouts: Left→Right, Top→Bottom, Concentric, Force-Directed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any cube node to open the detail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Detail panel shows: description, dimensions (colour-coded), rules analysis, complexity score, upstream/downstream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bar highlights matching cubes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Prefix filter (e.g. CST, GBL) shows only matching cubes and re-layouts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filter buttons: Input / Driver / Allocation / Roll-up / Report / Recon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Dark/light theme toggle — preference saved to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 score (0-100) shown in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mode indicator: ● Live when connected, ● Sample data when offline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Node Colour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 (#388bfd)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cubes — raw data loaded from external systems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Amber (#d29922)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cubes — hold allocation percentages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Purple (#8957e5)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Allocation cubes — distribute costs across dimensions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(#e36209)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roll-up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Intermediate cost accumulation cubes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(#2ea043)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output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output / reporting cubes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Grey (#6e7681)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and control cubes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Rules Complexity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complexity measure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DB() 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Cross-cube dependencies — highest maintenance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statements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Conditional logic complexity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×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risk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– 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Well maintained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 – 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151 – 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Refactoring 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Workbook Tree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Served at: http://localhost:8080/workbook-tree     File: workbook_tree.html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Workbook Tree is a data governance tool that provides visibility into the PAW (Planning Analytics Workspace) book and folder structure. It mirrors the PAW content tree and surfaces ownership, modification history, page-level detail, and source cube references in a single explorer view.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Two-panel layout — collapsible folder/book tree on the left, detail panel on the right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 Content folder — private workspace, shows only books owned by the current user, not visible to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Shared Content folder — team folders with shared and admin-visibility books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Folder expand/collapse with animated chevrons and book count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 status dots — green (Published), amber (Draft), grey (Archived)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 folder — shows subfolders, book list, owner, and last modified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 book — shows full metadata: created by, modified by, timestamps, status,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a page — expands inline to show page type, source cube, view name, owner, and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Private workspace notice on My Content with lock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— filters across book names, page names, cube names, and descriptions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user shown in sidebar footer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workspace — books visible only to the current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Content / Administration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GBL dimension management, TI process monitor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Content / CST — Healthcare ABC / Data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Healthcare ABC Model book — all 10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Content / CST — Healthcare ABC / Governance &amp;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CST Governance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Content / Finance 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Reporting Suite — executive reports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Content / Finance Reporting / Work in 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books not yet published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 Content / Templates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Reusable input templates for new modules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Page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Cube 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References a TM1 cube and a named view — renders live data from TM1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Websheet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PAW websheet — not backed by a direct cube/view reference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Live Data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current version uses static mock data. Live PAW data is now connected via the Planning Analytics Content Services API. The connection is handled by paw_connect.py and uses a full Authentik OAuth2 PKCE flow to authenticate. The correct endpoints and auth method were determined through testing.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PAW Content Services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books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/pacontent/v1/Assets(path='%252fshared')/Assets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pages (tabs)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/pacontent/v1/Assets('&lt;asset-id&gt;')?$expand=content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 Content books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/pacontent/v1/Assets(path='%252fshared%252f&lt;folder&gt;')/Assets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Folder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/pacontent/v1/Assets('&lt;asset-id&gt;')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metadata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/pacontent/v1/Assets(path='%252fshared')?$expand=Assets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Healthcare ABC Model (CST Module)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Cubes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CST GL Input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 GL overhead costs from source system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CST Pool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Splits cost pool costs across activities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CST Activity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Splits activity costs across service 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CST Cost Pool Allocation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1 — accumulates GL into 9 cost pools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CST Activity Allocation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2 — distributes cost pools into 11 activities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CST Service Line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Roll-up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3 — distributes activities across 8 service 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CST Profit and Loss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output — Before vs After ABC comparison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CST Allocation Reconciliation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— verifies cost in = cost out at each stage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Global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GBL Account — Chart of accounts (4000–7000 codes, Code &amp; Desc / Desc aliases)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GBL Department — Organisational departments (D001–D017)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GBL Period — FY periods Apr–Mar, MTD/YTG/OBL, CY periods,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GBL Version — Budget, Forecast,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GBL Currency From / To — Multi-currency support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11. Roadmap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Virtual environment setup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venv, install all packages including gunicorn, test live connection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to Gunicorn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Flask dev server with gunicorn -w 4 -b 0.0.0.0:8080 app:app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TM1 connection 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app.py, click Refresh, verify real CST cubes appear in Cube Lineage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CST model on server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build_cst_model.py to create all 8 cubes and dimensions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Workbook Tree live 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workbook_tree.html to PAW Content Services API — replace mock data with live books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dashboard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governance dashboard — data quality, reconciliation, security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hardening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credentials to .env file, add .gitignore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OpenClaw agent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 24/7 monitoring agent via Telegram</w:t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TM1 Governance Suite · Confidential · Not for distribution ·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2026-03-17T02:11:50.956Z</dcterms:created>
  <dcterms:modified xsi:type="dcterms:W3CDTF">2026-03-17T02:11:50.957Z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