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A83D" w14:textId="77777777" w:rsidR="00656EA9" w:rsidRDefault="00656EA9" w:rsidP="00656EA9">
      <w:pPr>
        <w:pStyle w:val="DocumentTitle"/>
        <w:spacing w:after="0"/>
      </w:pPr>
    </w:p>
    <w:p w14:paraId="7515113C" w14:textId="77777777" w:rsidR="00656EA9" w:rsidRDefault="00656EA9" w:rsidP="00656EA9">
      <w:pPr>
        <w:pStyle w:val="DocumentTitle"/>
        <w:spacing w:before="120" w:after="240"/>
      </w:pPr>
      <w:r>
        <w:t>CONSULTING AGREEMENT</w:t>
      </w:r>
    </w:p>
    <w:p w14:paraId="44432C46" w14:textId="77777777" w:rsidR="00A16CD9" w:rsidRPr="007C76DC" w:rsidRDefault="00A16CD9" w:rsidP="007C76DC">
      <w:pPr>
        <w:pStyle w:val="BodyTextContinued"/>
        <w:rPr>
          <w:b/>
        </w:rPr>
      </w:pPr>
      <w:r w:rsidRPr="007C76DC">
        <w:rPr>
          <w:b/>
        </w:rPr>
        <w:t>BETWEEN</w:t>
      </w:r>
    </w:p>
    <w:p w14:paraId="60064E79" w14:textId="0AB4A544" w:rsidR="00BF6351" w:rsidRDefault="00C63BD4" w:rsidP="00BF6351">
      <w:pPr>
        <w:pStyle w:val="BodyText"/>
        <w:ind w:firstLine="0"/>
      </w:pPr>
      <w:r>
        <w:rPr>
          <w:b/>
        </w:rPr>
        <w:t>…</w:t>
      </w:r>
      <w:r w:rsidR="00BF6351">
        <w:t xml:space="preserve">, a Belgian SPRLU having its principal place of business at </w:t>
      </w:r>
      <w:r>
        <w:t>…</w:t>
      </w:r>
      <w:r w:rsidR="00BF6351">
        <w:t xml:space="preserve">, registered at the Banque Carrefour des Entreprises (B.C.E.) under number </w:t>
      </w:r>
      <w:r>
        <w:t>…</w:t>
      </w:r>
      <w:r w:rsidR="00BF6351">
        <w:t xml:space="preserve">, represented for the purposes hereof by </w:t>
      </w:r>
      <w:r>
        <w:t>….</w:t>
      </w:r>
    </w:p>
    <w:p w14:paraId="6CFD5803" w14:textId="77777777" w:rsidR="00A16CD9" w:rsidRDefault="00A16CD9" w:rsidP="007C76DC">
      <w:pPr>
        <w:pStyle w:val="BodyText"/>
      </w:pPr>
      <w:r>
        <w:t>Hereinafter referred to as the “</w:t>
      </w:r>
      <w:r w:rsidRPr="007C76DC">
        <w:rPr>
          <w:b/>
        </w:rPr>
        <w:t>Company</w:t>
      </w:r>
      <w:r>
        <w:t>”</w:t>
      </w:r>
    </w:p>
    <w:p w14:paraId="4E26660C" w14:textId="77777777" w:rsidR="00A16CD9" w:rsidRDefault="008B116B" w:rsidP="007C76DC">
      <w:pPr>
        <w:pStyle w:val="BodyTextContinued"/>
      </w:pPr>
      <w:r w:rsidRPr="008B116B">
        <w:t xml:space="preserve">and </w:t>
      </w:r>
    </w:p>
    <w:p w14:paraId="3225B70C" w14:textId="6E866037" w:rsidR="008B116B" w:rsidRDefault="0016575C" w:rsidP="007C76DC">
      <w:pPr>
        <w:pStyle w:val="BodyTextContinued"/>
      </w:pPr>
      <w:r>
        <w:rPr>
          <w:b/>
        </w:rPr>
        <w:t>…</w:t>
      </w:r>
      <w:r w:rsidR="008B116B" w:rsidRPr="008B116B">
        <w:t xml:space="preserve">, a Belgian SPRL having its principal place of business at </w:t>
      </w:r>
      <w:r>
        <w:t>…</w:t>
      </w:r>
      <w:r w:rsidR="00BF6351">
        <w:t>,</w:t>
      </w:r>
      <w:r w:rsidR="00BF6351" w:rsidRPr="008B116B">
        <w:t xml:space="preserve"> </w:t>
      </w:r>
      <w:r w:rsidR="00BF6351">
        <w:t>registered</w:t>
      </w:r>
      <w:r w:rsidR="00A16CD9">
        <w:t xml:space="preserve"> at the Banque Carrefour des Entreprises (B.C.E.) under number </w:t>
      </w:r>
      <w:r>
        <w:t>…</w:t>
      </w:r>
      <w:r w:rsidR="00956863">
        <w:t xml:space="preserve">, represented for the purposes hereof by </w:t>
      </w:r>
      <w:r>
        <w:t>…</w:t>
      </w:r>
    </w:p>
    <w:p w14:paraId="6BEC1548" w14:textId="77777777" w:rsidR="00A16CD9" w:rsidRPr="00A16CD9" w:rsidRDefault="00A16CD9" w:rsidP="007C76DC">
      <w:pPr>
        <w:pStyle w:val="BodyText"/>
      </w:pPr>
      <w:r>
        <w:t>Hereinafter referred to as the “</w:t>
      </w:r>
      <w:r w:rsidRPr="007C76DC">
        <w:rPr>
          <w:b/>
        </w:rPr>
        <w:t>Consultant</w:t>
      </w:r>
      <w:r>
        <w:t>”</w:t>
      </w:r>
    </w:p>
    <w:p w14:paraId="5AF967C3" w14:textId="77777777" w:rsidR="00A16CD9" w:rsidRPr="00A16CD9" w:rsidRDefault="00A16CD9" w:rsidP="00A20A89">
      <w:pPr>
        <w:pStyle w:val="BodyTextContinued"/>
      </w:pPr>
      <w:r>
        <w:t>Hereinafter both referred to as “the parties” or individually “the party”</w:t>
      </w:r>
    </w:p>
    <w:p w14:paraId="2D0E8061" w14:textId="77777777" w:rsidR="00A16CD9" w:rsidRPr="007C76DC" w:rsidRDefault="00A16CD9" w:rsidP="00656EA9">
      <w:pPr>
        <w:pStyle w:val="BodyTextContinued"/>
        <w:rPr>
          <w:b/>
        </w:rPr>
      </w:pPr>
      <w:r w:rsidRPr="007C76DC">
        <w:rPr>
          <w:b/>
        </w:rPr>
        <w:t>PREAMBLE</w:t>
      </w:r>
    </w:p>
    <w:p w14:paraId="205FC93B" w14:textId="5E1AD7E0" w:rsidR="00A16CD9" w:rsidRPr="00A20A89" w:rsidRDefault="00A16CD9" w:rsidP="00656EA9">
      <w:pPr>
        <w:pStyle w:val="BodyTextContinued"/>
        <w:rPr>
          <w:lang w:val="en-GB"/>
        </w:rPr>
      </w:pPr>
      <w:r>
        <w:t xml:space="preserve">The Company is a company active in the sector of </w:t>
      </w:r>
      <w:r w:rsidR="0016575C">
        <w:rPr>
          <w:lang w:val="en-GB"/>
        </w:rPr>
        <w:t>…</w:t>
      </w:r>
      <w:r w:rsidR="00F87C13">
        <w:rPr>
          <w:lang w:val="en-GB"/>
        </w:rPr>
        <w:t>.</w:t>
      </w:r>
    </w:p>
    <w:p w14:paraId="15B7948F" w14:textId="77777777" w:rsidR="00A16CD9" w:rsidRPr="00A16CD9" w:rsidRDefault="00A16CD9" w:rsidP="007C76DC">
      <w:pPr>
        <w:pStyle w:val="BodyText"/>
        <w:ind w:firstLine="0"/>
      </w:pPr>
      <w:r>
        <w:t>The Consultant is specialized in the provision of the services outlined in this Agreement.</w:t>
      </w:r>
    </w:p>
    <w:p w14:paraId="3ECAE74C" w14:textId="77777777" w:rsidR="00656EA9" w:rsidRDefault="00656EA9" w:rsidP="00656EA9">
      <w:pPr>
        <w:pStyle w:val="BodyTextContinued"/>
      </w:pPr>
      <w:r>
        <w:t>Company and Consultant desire to have Consultant perform services for Company, subject to and in accordance with the terms and conditions of this Agreement.</w:t>
      </w:r>
    </w:p>
    <w:p w14:paraId="0918350A" w14:textId="77777777" w:rsidR="00656EA9" w:rsidRDefault="00656EA9" w:rsidP="00656EA9">
      <w:pPr>
        <w:pStyle w:val="BodyTextContinued"/>
      </w:pPr>
      <w:r w:rsidRPr="007C76DC">
        <w:rPr>
          <w:b/>
        </w:rPr>
        <w:t>THEREFORE</w:t>
      </w:r>
      <w:r>
        <w:t>, the parties agree as follows:</w:t>
      </w:r>
    </w:p>
    <w:p w14:paraId="00B77FBA" w14:textId="77777777" w:rsidR="00656EA9" w:rsidRPr="00EB5430" w:rsidRDefault="00656EA9" w:rsidP="00656EA9">
      <w:pPr>
        <w:pStyle w:val="BodyText"/>
        <w:sectPr w:rsidR="00656EA9" w:rsidRPr="00EB5430" w:rsidSect="00656EA9">
          <w:footerReference w:type="even" r:id="rId8"/>
          <w:footerReference w:type="default" r:id="rId9"/>
          <w:endnotePr>
            <w:numFmt w:val="decimal"/>
          </w:endnotePr>
          <w:pgSz w:w="12240" w:h="15840" w:code="1"/>
          <w:pgMar w:top="1296" w:right="1296" w:bottom="1296" w:left="1296" w:header="720" w:footer="720" w:gutter="0"/>
          <w:pgNumType w:start="1"/>
          <w:cols w:space="720"/>
          <w:titlePg/>
          <w:docGrid w:linePitch="326"/>
        </w:sectPr>
      </w:pPr>
    </w:p>
    <w:p w14:paraId="1AABB3CD" w14:textId="77777777" w:rsidR="00656EA9" w:rsidRPr="001B0F78" w:rsidRDefault="00656EA9" w:rsidP="00656EA9">
      <w:pPr>
        <w:pStyle w:val="Legal2L1"/>
      </w:pPr>
      <w:r w:rsidRPr="001B0F78">
        <w:t>SERVICES</w:t>
      </w:r>
    </w:p>
    <w:p w14:paraId="481D7FE9" w14:textId="77777777" w:rsidR="00656EA9" w:rsidRDefault="00656EA9" w:rsidP="00656EA9">
      <w:pPr>
        <w:pStyle w:val="Legal2L2"/>
      </w:pPr>
      <w:r w:rsidRPr="00330448">
        <w:rPr>
          <w:u w:val="single"/>
        </w:rPr>
        <w:t>Statement of Work</w:t>
      </w:r>
      <w:r>
        <w:t xml:space="preserve">. </w:t>
      </w:r>
      <w:r w:rsidR="00AE03A2">
        <w:t xml:space="preserve"> </w:t>
      </w:r>
      <w:r w:rsidR="00AF0810" w:rsidRPr="00AF0810">
        <w:t xml:space="preserve">Company and Consultant </w:t>
      </w:r>
      <w:r w:rsidR="00AE03A2">
        <w:t xml:space="preserve">have executed (or will </w:t>
      </w:r>
      <w:r w:rsidR="00AF0810" w:rsidRPr="00AF0810">
        <w:t>execute</w:t>
      </w:r>
      <w:r w:rsidR="00AE03A2">
        <w:t>)</w:t>
      </w:r>
      <w:r w:rsidR="00AF0810" w:rsidRPr="00AF0810">
        <w:t xml:space="preserve"> </w:t>
      </w:r>
      <w:r w:rsidR="00AE03A2">
        <w:t>a</w:t>
      </w:r>
      <w:r w:rsidR="00AF0810" w:rsidRPr="00AF0810">
        <w:t xml:space="preserve"> </w:t>
      </w:r>
      <w:r w:rsidR="00AE03A2">
        <w:t>statement</w:t>
      </w:r>
      <w:r w:rsidR="00AF0810" w:rsidRPr="00AF0810">
        <w:t xml:space="preserve"> of work, substantially in the form attached hereto, that describe</w:t>
      </w:r>
      <w:r w:rsidR="00CB6C73">
        <w:t>s</w:t>
      </w:r>
      <w:r w:rsidR="00AF0810" w:rsidRPr="00AF0810">
        <w:t xml:space="preserve"> the specific services to be performed by Consultant (as executed, </w:t>
      </w:r>
      <w:r w:rsidR="008B116B">
        <w:t>a</w:t>
      </w:r>
      <w:r w:rsidR="00AF0810" w:rsidRPr="00AF0810">
        <w:t xml:space="preserve"> “</w:t>
      </w:r>
      <w:r w:rsidR="00AF0810" w:rsidRPr="00AF0810">
        <w:rPr>
          <w:b/>
          <w:bCs/>
          <w:i/>
          <w:iCs/>
        </w:rPr>
        <w:t>Statement of Work</w:t>
      </w:r>
      <w:r w:rsidR="00AF0810" w:rsidRPr="00AF0810">
        <w:t xml:space="preserve">”).  </w:t>
      </w:r>
      <w:r w:rsidR="00CB6C73">
        <w:t>The</w:t>
      </w:r>
      <w:r w:rsidR="00AF0810" w:rsidRPr="00AF0810">
        <w:t xml:space="preserve"> Statement of Work will expressly refer to this Agreement, will form a part of this Agreement, and will be subject to the terms and conditions contained herein.  </w:t>
      </w:r>
      <w:r w:rsidR="00CB6C73">
        <w:t>The</w:t>
      </w:r>
      <w:r w:rsidR="00AF0810" w:rsidRPr="00AF0810">
        <w:t xml:space="preserve"> Statement of Work may be amended only by written agreement of the parties.</w:t>
      </w:r>
    </w:p>
    <w:p w14:paraId="2EC0FB14" w14:textId="77777777" w:rsidR="00656EA9" w:rsidRDefault="00656EA9" w:rsidP="00656EA9">
      <w:pPr>
        <w:pStyle w:val="Legal2L2"/>
      </w:pPr>
      <w:r>
        <w:rPr>
          <w:u w:val="single"/>
        </w:rPr>
        <w:t>Performance of Services</w:t>
      </w:r>
      <w:r>
        <w:t xml:space="preserve">.  Consultant will perform the services described in </w:t>
      </w:r>
      <w:r w:rsidR="00CB6C73">
        <w:t>the</w:t>
      </w:r>
      <w:r>
        <w:t xml:space="preserve"> Statement of Work (the </w:t>
      </w:r>
      <w:r>
        <w:rPr>
          <w:bCs/>
          <w:iCs/>
        </w:rPr>
        <w:t>“</w:t>
      </w:r>
      <w:r>
        <w:rPr>
          <w:b/>
          <w:i/>
        </w:rPr>
        <w:t>Services</w:t>
      </w:r>
      <w:r>
        <w:rPr>
          <w:bCs/>
          <w:iCs/>
        </w:rPr>
        <w:t>”</w:t>
      </w:r>
      <w:r>
        <w:t xml:space="preserve">) in </w:t>
      </w:r>
      <w:r w:rsidRPr="00547ED1">
        <w:rPr>
          <w:szCs w:val="24"/>
        </w:rPr>
        <w:t xml:space="preserve">accordance with the terms and conditions set forth </w:t>
      </w:r>
      <w:r w:rsidR="00AF0810" w:rsidRPr="00547ED1">
        <w:rPr>
          <w:szCs w:val="24"/>
        </w:rPr>
        <w:t xml:space="preserve">in </w:t>
      </w:r>
      <w:r w:rsidR="007B079E">
        <w:rPr>
          <w:szCs w:val="24"/>
        </w:rPr>
        <w:t>such</w:t>
      </w:r>
      <w:r w:rsidR="00AF0810" w:rsidRPr="00547ED1">
        <w:rPr>
          <w:szCs w:val="24"/>
        </w:rPr>
        <w:t xml:space="preserve"> </w:t>
      </w:r>
      <w:r w:rsidRPr="00547ED1">
        <w:rPr>
          <w:szCs w:val="24"/>
        </w:rPr>
        <w:t>Statement of Work and this Agreement.</w:t>
      </w:r>
    </w:p>
    <w:p w14:paraId="3C6CFFF0" w14:textId="77777777" w:rsidR="00656EA9" w:rsidRPr="000B3497" w:rsidRDefault="00656EA9" w:rsidP="00656EA9">
      <w:pPr>
        <w:pStyle w:val="Legal2L2"/>
        <w:rPr>
          <w:b/>
          <w:szCs w:val="24"/>
        </w:rPr>
      </w:pPr>
      <w:r w:rsidRPr="008A3598">
        <w:rPr>
          <w:u w:val="single"/>
        </w:rPr>
        <w:t>Co</w:t>
      </w:r>
      <w:r>
        <w:rPr>
          <w:u w:val="single"/>
        </w:rPr>
        <w:t>nsultant</w:t>
      </w:r>
      <w:r w:rsidRPr="008A3598">
        <w:rPr>
          <w:u w:val="single"/>
        </w:rPr>
        <w:t xml:space="preserve"> Personnel</w:t>
      </w:r>
      <w:r w:rsidRPr="008A3598">
        <w:t>.</w:t>
      </w:r>
      <w:r>
        <w:t xml:space="preserve">  </w:t>
      </w:r>
      <w:r w:rsidRPr="008A3598">
        <w:t xml:space="preserve">Consultant </w:t>
      </w:r>
      <w:r w:rsidR="001C32F1">
        <w:t>may</w:t>
      </w:r>
      <w:r w:rsidRPr="008A3598">
        <w:t xml:space="preserve"> perform Services through its regular, full-time employees and </w:t>
      </w:r>
      <w:r>
        <w:t xml:space="preserve">through </w:t>
      </w:r>
      <w:r w:rsidRPr="008A3598">
        <w:t>subcontractors referred to collectively as the “</w:t>
      </w:r>
      <w:r w:rsidRPr="008A3598">
        <w:rPr>
          <w:b/>
          <w:i/>
        </w:rPr>
        <w:t>Consultant Personnel</w:t>
      </w:r>
      <w:r w:rsidRPr="008A3598">
        <w:t>”).</w:t>
      </w:r>
      <w:r w:rsidR="00D960BA" w:rsidRPr="008A3598" w:rsidDel="00D960BA">
        <w:t xml:space="preserve"> </w:t>
      </w:r>
    </w:p>
    <w:p w14:paraId="3CA37394" w14:textId="77777777" w:rsidR="00181403" w:rsidRPr="00181403" w:rsidRDefault="00656EA9" w:rsidP="00761A08">
      <w:pPr>
        <w:pStyle w:val="Legal2L2"/>
      </w:pPr>
      <w:r w:rsidRPr="008A3598">
        <w:rPr>
          <w:u w:val="single"/>
        </w:rPr>
        <w:t>Delivery</w:t>
      </w:r>
      <w:r w:rsidRPr="008A3598">
        <w:t>.</w:t>
      </w:r>
      <w:bookmarkStart w:id="0" w:name="_Ref225062815"/>
      <w:r w:rsidRPr="008A3598">
        <w:t xml:space="preserve">  Consultant will deliver to Company the deliverables, designs, modules, software, products, documentation and other materials (individually or collectively, “</w:t>
      </w:r>
      <w:r w:rsidRPr="008A3598">
        <w:rPr>
          <w:b/>
          <w:bCs/>
          <w:i/>
          <w:iCs/>
        </w:rPr>
        <w:t>Deliverables</w:t>
      </w:r>
      <w:r w:rsidRPr="008A3598">
        <w:t>”) in accordance with the delivery schedule and other terms and conditions</w:t>
      </w:r>
      <w:r w:rsidR="00D7169E">
        <w:t xml:space="preserve"> agreed.</w:t>
      </w:r>
      <w:r w:rsidRPr="008A3598">
        <w:t xml:space="preserve"> </w:t>
      </w:r>
      <w:bookmarkEnd w:id="0"/>
    </w:p>
    <w:p w14:paraId="6595C2FD" w14:textId="77777777" w:rsidR="00656EA9" w:rsidRDefault="00656EA9" w:rsidP="00656EA9">
      <w:pPr>
        <w:pStyle w:val="Legal2L1"/>
      </w:pPr>
      <w:r w:rsidRPr="000B3497">
        <w:lastRenderedPageBreak/>
        <w:t>PAYMENT</w:t>
      </w:r>
    </w:p>
    <w:p w14:paraId="3D665607" w14:textId="77777777" w:rsidR="003A1E34" w:rsidRPr="00E74BAA" w:rsidRDefault="00656EA9" w:rsidP="00656EA9">
      <w:pPr>
        <w:pStyle w:val="Legal2L2"/>
        <w:rPr>
          <w:b/>
        </w:rPr>
      </w:pPr>
      <w:r w:rsidRPr="00D7169E">
        <w:rPr>
          <w:u w:val="single"/>
        </w:rPr>
        <w:t>Fees</w:t>
      </w:r>
      <w:r w:rsidRPr="008B72DE">
        <w:t xml:space="preserve">.  </w:t>
      </w:r>
      <w:r>
        <w:t xml:space="preserve">As </w:t>
      </w:r>
      <w:r w:rsidRPr="008B72DE">
        <w:t xml:space="preserve">Consultant’s </w:t>
      </w:r>
      <w:r>
        <w:t xml:space="preserve">sole compensation for the </w:t>
      </w:r>
      <w:r w:rsidRPr="008B72DE">
        <w:t>performance of Services, Company will pay Consu</w:t>
      </w:r>
      <w:r>
        <w:t xml:space="preserve">ltant the fees specified in </w:t>
      </w:r>
      <w:r w:rsidR="00CB6C73">
        <w:t>the</w:t>
      </w:r>
      <w:r w:rsidRPr="008B72DE">
        <w:t xml:space="preserve"> Statement of Work in accordance with the terms set forth therein</w:t>
      </w:r>
      <w:r>
        <w:t>.</w:t>
      </w:r>
    </w:p>
    <w:p w14:paraId="19FF1686" w14:textId="77777777" w:rsidR="00656EA9" w:rsidRPr="00146DB8" w:rsidRDefault="003A1E34" w:rsidP="00656EA9">
      <w:pPr>
        <w:pStyle w:val="Legal2L2"/>
      </w:pPr>
      <w:r w:rsidRPr="00146DB8">
        <w:rPr>
          <w:u w:val="single"/>
        </w:rPr>
        <w:t>Expenses</w:t>
      </w:r>
      <w:r w:rsidRPr="00146DB8">
        <w:t xml:space="preserve">. </w:t>
      </w:r>
      <w:r w:rsidR="00656EA9" w:rsidRPr="00146DB8">
        <w:t xml:space="preserve"> Unless otherwise provided in the Statement of Work, Company will also reimburse Consultant for all reasonable and customary out-of-pocket travel, lodging and related expenses incurred by Consultant in connection with Consultant’s performance of Services.  At Company’s request, Consultant will furnish Company with copies of receipts and other customary documentation for any expenses for which Consultant requests reimbursement hereunder.</w:t>
      </w:r>
    </w:p>
    <w:p w14:paraId="6A0FCD32" w14:textId="77777777" w:rsidR="00656EA9" w:rsidRPr="00AD77A5" w:rsidRDefault="00656EA9" w:rsidP="00656EA9">
      <w:pPr>
        <w:pStyle w:val="Legal2L2"/>
        <w:rPr>
          <w:b/>
        </w:rPr>
      </w:pPr>
      <w:r w:rsidRPr="008B72DE">
        <w:rPr>
          <w:u w:val="single"/>
        </w:rPr>
        <w:t>Payment Terms</w:t>
      </w:r>
      <w:r w:rsidRPr="008B72DE">
        <w:t>.  All fees and other amounts set forth in the Statement of Work, if any, are stated in and are payable in</w:t>
      </w:r>
      <w:r w:rsidR="00956863">
        <w:t xml:space="preserve"> euros (€)</w:t>
      </w:r>
      <w:r w:rsidR="004E49FC">
        <w:t xml:space="preserve">, </w:t>
      </w:r>
      <w:r w:rsidR="004E49FC" w:rsidRPr="004E49FC">
        <w:t>unless stated otherwise</w:t>
      </w:r>
      <w:r w:rsidRPr="008B72DE">
        <w:t xml:space="preserve">.  Unless otherwise provided in </w:t>
      </w:r>
      <w:r w:rsidR="00E74BAA">
        <w:t>the</w:t>
      </w:r>
      <w:r>
        <w:t xml:space="preserve"> </w:t>
      </w:r>
      <w:r w:rsidRPr="008B72DE">
        <w:t xml:space="preserve">Statement of Work, Consultant will invoice Company on a monthly basis for all fees and expenses payable to Consultant.  Company will pay the full amount of each such invoice </w:t>
      </w:r>
      <w:r w:rsidRPr="00856452">
        <w:t xml:space="preserve">within </w:t>
      </w:r>
      <w:r w:rsidR="00956863">
        <w:t>-</w:t>
      </w:r>
      <w:r w:rsidR="000F687C">
        <w:t>ten</w:t>
      </w:r>
      <w:r w:rsidR="00956863">
        <w:t xml:space="preserve"> </w:t>
      </w:r>
      <w:r w:rsidR="00146DB8">
        <w:t>(</w:t>
      </w:r>
      <w:r w:rsidR="00956863">
        <w:t>1</w:t>
      </w:r>
      <w:r w:rsidR="000F687C">
        <w:t>0</w:t>
      </w:r>
      <w:r w:rsidR="00146DB8">
        <w:t>) days following receipt</w:t>
      </w:r>
      <w:r w:rsidR="00E74BAA">
        <w:t xml:space="preserve"> </w:t>
      </w:r>
      <w:r w:rsidR="00E74BAA" w:rsidRPr="00856452">
        <w:t>thereof</w:t>
      </w:r>
      <w:r w:rsidR="00146DB8">
        <w:t>.</w:t>
      </w:r>
    </w:p>
    <w:p w14:paraId="7B3FF20B" w14:textId="77777777" w:rsidR="00656EA9" w:rsidRDefault="00656EA9" w:rsidP="00656EA9">
      <w:pPr>
        <w:pStyle w:val="Legal2L1"/>
        <w:tabs>
          <w:tab w:val="num" w:pos="648"/>
        </w:tabs>
      </w:pPr>
      <w:r>
        <w:t>RELATIONSHIP OF THE PARTIES</w:t>
      </w:r>
    </w:p>
    <w:p w14:paraId="5F358C00" w14:textId="77777777" w:rsidR="00656EA9" w:rsidRDefault="007B079E" w:rsidP="00656EA9">
      <w:pPr>
        <w:pStyle w:val="Legal2L2"/>
      </w:pPr>
      <w:r>
        <w:rPr>
          <w:u w:val="single"/>
        </w:rPr>
        <w:t xml:space="preserve">Independent </w:t>
      </w:r>
      <w:r w:rsidR="00656EA9">
        <w:rPr>
          <w:u w:val="single"/>
        </w:rPr>
        <w:t>Contractor</w:t>
      </w:r>
      <w:r w:rsidR="00656EA9">
        <w:t xml:space="preserve">.  </w:t>
      </w:r>
      <w:r w:rsidR="00656EA9" w:rsidRPr="008B72DE">
        <w:t>Consultant is an independent contractor and nothing in this Agreement will be construed as establishing an employment or agency relationship between Company and Consultant or any Consultant</w:t>
      </w:r>
      <w:r w:rsidR="00656EA9">
        <w:t xml:space="preserve"> Personnel</w:t>
      </w:r>
      <w:r w:rsidR="00656EA9" w:rsidRPr="008B72DE">
        <w:t>.  Co</w:t>
      </w:r>
      <w:r w:rsidR="00656EA9">
        <w:t xml:space="preserve">nsultant </w:t>
      </w:r>
      <w:r w:rsidR="00656EA9" w:rsidRPr="008B72DE">
        <w:t>has no authority to bind Company by contract or otherwise.  Consultant will perform Services under the general direction of Company, but Consultant will determine, in Consultant’s sole discretion, the manner and means by which Services are accomplished, subject to the requirement that Consultant will at all times comply with applicable law.</w:t>
      </w:r>
    </w:p>
    <w:p w14:paraId="2448CD85" w14:textId="5A5F94E3" w:rsidR="00656EA9" w:rsidRPr="008B72DE" w:rsidRDefault="00C63BD4" w:rsidP="00656EA9">
      <w:pPr>
        <w:pStyle w:val="Legal2L2"/>
      </w:pPr>
      <w:r>
        <w:rPr>
          <w:u w:val="single"/>
        </w:rPr>
        <w:t>Taxes</w:t>
      </w:r>
      <w:r w:rsidRPr="00C63BD4">
        <w:t xml:space="preserve">. </w:t>
      </w:r>
      <w:r w:rsidR="00656EA9" w:rsidRPr="008B72DE">
        <w:t>Consultant will report to all applicable government agencies as income all compensation received by Consultant pursuant to this Agreement.</w:t>
      </w:r>
    </w:p>
    <w:p w14:paraId="180121EA" w14:textId="77777777" w:rsidR="00656EA9" w:rsidRDefault="00656EA9" w:rsidP="00656EA9">
      <w:pPr>
        <w:pStyle w:val="Legal2L2"/>
      </w:pPr>
      <w:r>
        <w:rPr>
          <w:u w:val="single"/>
        </w:rPr>
        <w:t>Liability Insurance</w:t>
      </w:r>
      <w:r>
        <w:t xml:space="preserve">.  </w:t>
      </w:r>
      <w:r w:rsidRPr="008B72DE">
        <w:t>Consultant acknowledges that Company will not carry any liability insurance on behalf of Consultant.</w:t>
      </w:r>
    </w:p>
    <w:p w14:paraId="7E7EC321" w14:textId="77777777" w:rsidR="00656EA9" w:rsidRPr="00C5476E" w:rsidRDefault="00A12F00" w:rsidP="00656EA9">
      <w:pPr>
        <w:pStyle w:val="Legal2L1"/>
      </w:pPr>
      <w:r>
        <w:t xml:space="preserve"> INT</w:t>
      </w:r>
      <w:r w:rsidR="002C61E0">
        <w:t>E</w:t>
      </w:r>
      <w:r>
        <w:t>LLECTUAL PROPERTY RIGHTS</w:t>
      </w:r>
    </w:p>
    <w:p w14:paraId="6010C0DF" w14:textId="1EDA9687" w:rsidR="00516883" w:rsidRPr="00516883" w:rsidRDefault="00656EA9" w:rsidP="009122EF">
      <w:pPr>
        <w:pStyle w:val="Legal2L2"/>
      </w:pPr>
      <w:r w:rsidRPr="00A12F00">
        <w:rPr>
          <w:u w:val="single"/>
        </w:rPr>
        <w:t>Ownership of Consultant Work Product</w:t>
      </w:r>
      <w:r w:rsidRPr="008755AD">
        <w:t>.</w:t>
      </w:r>
      <w:r w:rsidRPr="008B72DE">
        <w:t xml:space="preserve"> </w:t>
      </w:r>
      <w:r w:rsidR="00371C20">
        <w:t xml:space="preserve"> </w:t>
      </w:r>
      <w:r w:rsidR="00864610" w:rsidRPr="00864610">
        <w:t xml:space="preserve">Consultant and Company agree that, to the fullest extent permitted by applicable law, each item of Consultant Work Product will be a work made for hire owned exclusively by Company. </w:t>
      </w:r>
      <w:r w:rsidR="00A12F00">
        <w:t>Consultant shall fully</w:t>
      </w:r>
      <w:r w:rsidR="00516883">
        <w:t xml:space="preserve"> assign to Co</w:t>
      </w:r>
      <w:r w:rsidR="0072308D">
        <w:t>mpany</w:t>
      </w:r>
      <w:r w:rsidR="00516883">
        <w:t xml:space="preserve"> all intellectual property rights of his services</w:t>
      </w:r>
      <w:r w:rsidR="001810E1">
        <w:rPr>
          <w:lang w:val="en-GB"/>
        </w:rPr>
        <w:t>, including on any software</w:t>
      </w:r>
      <w:r w:rsidR="001810E1" w:rsidRPr="001810E1">
        <w:rPr>
          <w:lang w:val="en-GB"/>
        </w:rPr>
        <w:t>, source codes and databases</w:t>
      </w:r>
      <w:r w:rsidR="00516883">
        <w:t>.</w:t>
      </w:r>
      <w:r w:rsidR="002C61E0">
        <w:t xml:space="preserve"> </w:t>
      </w:r>
      <w:r w:rsidR="00516883">
        <w:t>Consultant undertakes to assist Company with procedures in obtaining any necessary license or patent in relation to the Services.</w:t>
      </w:r>
    </w:p>
    <w:p w14:paraId="7DC41CD3" w14:textId="1236DEA5" w:rsidR="00CF0FC9" w:rsidRPr="00CF0FC9" w:rsidRDefault="00656EA9" w:rsidP="009122EF">
      <w:pPr>
        <w:pStyle w:val="Legal2L2"/>
      </w:pPr>
      <w:r w:rsidRPr="00A12F00">
        <w:rPr>
          <w:u w:val="single"/>
        </w:rPr>
        <w:t>Moral Rights</w:t>
      </w:r>
      <w:r>
        <w:t xml:space="preserve">.  </w:t>
      </w:r>
      <w:r w:rsidR="001810E1">
        <w:t xml:space="preserve">To the fullest extent permitted by applicable law, </w:t>
      </w:r>
      <w:r w:rsidR="001810E1" w:rsidRPr="008B72DE">
        <w:t xml:space="preserve">Consultant also hereby irrevocably transfers and assigns to Company, and agrees to irrevocably transfer and assign to Company, and waives and agrees never to assert, any and all Moral Rights (as defined below) that Consultant or </w:t>
      </w:r>
      <w:r w:rsidR="001810E1">
        <w:t xml:space="preserve">any </w:t>
      </w:r>
      <w:r w:rsidR="001810E1" w:rsidRPr="008B72DE">
        <w:t>Consultant</w:t>
      </w:r>
      <w:r w:rsidR="001810E1">
        <w:t xml:space="preserve"> Personnel </w:t>
      </w:r>
      <w:r w:rsidR="001810E1" w:rsidRPr="008B72DE">
        <w:t xml:space="preserve">may have in or with respect to any </w:t>
      </w:r>
      <w:r w:rsidR="001810E1">
        <w:t>Consultant Work Product</w:t>
      </w:r>
      <w:r w:rsidR="001810E1" w:rsidRPr="008B72DE">
        <w:t>, during and after</w:t>
      </w:r>
      <w:r w:rsidR="001810E1">
        <w:t xml:space="preserve"> the term of this Agreement</w:t>
      </w:r>
      <w:r w:rsidRPr="008B72DE">
        <w:t>.  “</w:t>
      </w:r>
      <w:r w:rsidRPr="007C76DC">
        <w:rPr>
          <w:bCs/>
          <w:i/>
          <w:iCs/>
        </w:rPr>
        <w:t>Moral Rights</w:t>
      </w:r>
      <w:r w:rsidRPr="008B72DE">
        <w:t xml:space="preserve">” mean any rights to claim </w:t>
      </w:r>
      <w:r w:rsidRPr="008B72DE">
        <w:lastRenderedPageBreak/>
        <w:t>authorship of a work, to object to or prevent the modification or destruction of a work, to withdraw from circulation or control the publication or distribution of a work, and any similar right, existing under judicial or statutory law of any country in the world, or under any treaty, regardless of whether or not such right is called or generally referred to as a “moral right.”</w:t>
      </w:r>
    </w:p>
    <w:p w14:paraId="6792C77B" w14:textId="77777777" w:rsidR="00656EA9" w:rsidRDefault="00656EA9" w:rsidP="00656EA9">
      <w:pPr>
        <w:pStyle w:val="Legal2L1"/>
      </w:pPr>
      <w:r>
        <w:t>CONFIDENTIAL INFORMATION</w:t>
      </w:r>
    </w:p>
    <w:p w14:paraId="04FBAB34" w14:textId="77777777" w:rsidR="00656EA9" w:rsidRPr="00576E80" w:rsidRDefault="00656EA9" w:rsidP="00656EA9">
      <w:pPr>
        <w:pStyle w:val="BodyTextContinued"/>
      </w:pPr>
      <w:r w:rsidRPr="00576E80">
        <w:rPr>
          <w:bCs/>
        </w:rPr>
        <w:t>For purposes of this Agreement, “</w:t>
      </w:r>
      <w:r w:rsidRPr="00576E80">
        <w:rPr>
          <w:b/>
          <w:i/>
          <w:iCs/>
        </w:rPr>
        <w:t>Confidential Information</w:t>
      </w:r>
      <w:r w:rsidR="00F531EF">
        <w:rPr>
          <w:bCs/>
        </w:rPr>
        <w:t xml:space="preserve">” means and will include: </w:t>
      </w:r>
      <w:r w:rsidRPr="00576E80">
        <w:rPr>
          <w:bCs/>
        </w:rPr>
        <w:t>(</w:t>
      </w:r>
      <w:proofErr w:type="spellStart"/>
      <w:r w:rsidRPr="00576E80">
        <w:rPr>
          <w:bCs/>
        </w:rPr>
        <w:t>i</w:t>
      </w:r>
      <w:proofErr w:type="spellEnd"/>
      <w:r w:rsidRPr="00576E80">
        <w:rPr>
          <w:bCs/>
        </w:rPr>
        <w:t xml:space="preserve">) any </w:t>
      </w:r>
      <w:r w:rsidRPr="00576E80">
        <w:t>information, materials or knowledge regarding Company and its business, financial condition, products, programming techniques, customers, suppliers, technology or research and development that is disclosed to Consultant or to which Consultant has access in connection with performing Services; (ii) the Consultant Work Product; and (iii) the terms and conditions of this Agreement.  Confidential Information will not</w:t>
      </w:r>
      <w:r w:rsidR="00F531EF">
        <w:t xml:space="preserve"> include any information that: </w:t>
      </w:r>
      <w:r w:rsidRPr="00576E80">
        <w:t>(a) is or becomes part of the public domain through no fault of Consultant; (b) was rightfully in Consultant’s possession at the time of disclosure, without restriction as to use or disclosure; or (c) Consultant rightfully receives from a third party who has the right to disclose it and who provides it without restriction as to use or disclosure.  Consultant agrees to hold all Confidential Information in strict confidence, not to use it in any way, commercially or otherwise, except in performing Services, and not to disclose it to others.  Consultant further agrees to take all actions reasonably necessary to protect the confidentiality of all Confidential Information including, without limitation, implementing and enforcing procedures to minimize the possibility of unauthorized use or disclosure of Confidential Information.</w:t>
      </w:r>
    </w:p>
    <w:p w14:paraId="45E3A47C" w14:textId="77777777" w:rsidR="00656EA9" w:rsidRDefault="00737449" w:rsidP="00656EA9">
      <w:pPr>
        <w:pStyle w:val="Legal2L1"/>
      </w:pPr>
      <w:r>
        <w:t xml:space="preserve"> </w:t>
      </w:r>
      <w:r w:rsidR="00F87C13">
        <w:t>NON-SOLICITATION</w:t>
      </w:r>
      <w:r>
        <w:t xml:space="preserve"> OF STAFF</w:t>
      </w:r>
    </w:p>
    <w:p w14:paraId="492A0489" w14:textId="77777777" w:rsidR="00656EA9" w:rsidRDefault="00656EA9" w:rsidP="007C76DC">
      <w:pPr>
        <w:pStyle w:val="Legal2L2"/>
        <w:numPr>
          <w:ilvl w:val="0"/>
          <w:numId w:val="0"/>
        </w:numPr>
      </w:pPr>
      <w:bookmarkStart w:id="1" w:name="_Ref225063941"/>
      <w:r>
        <w:t>During the term of this Agreement,</w:t>
      </w:r>
      <w:r w:rsidR="006C2B82">
        <w:t xml:space="preserve"> </w:t>
      </w:r>
      <w:r>
        <w:t xml:space="preserve">Consultant will not directly or indirectly </w:t>
      </w:r>
      <w:r w:rsidRPr="008B72DE">
        <w:t xml:space="preserve">solicit the services of </w:t>
      </w:r>
      <w:r>
        <w:t xml:space="preserve">any Company employee or consultant </w:t>
      </w:r>
      <w:r w:rsidRPr="00804A23">
        <w:t>for Consultant’s own benefit or for the benefit of any other person or entity</w:t>
      </w:r>
      <w:r>
        <w:t>.</w:t>
      </w:r>
      <w:bookmarkStart w:id="2" w:name="_Ref225064033"/>
      <w:bookmarkEnd w:id="1"/>
    </w:p>
    <w:bookmarkEnd w:id="2"/>
    <w:p w14:paraId="6BFCCD4A" w14:textId="77777777" w:rsidR="00656EA9" w:rsidRDefault="00656EA9" w:rsidP="00656EA9">
      <w:pPr>
        <w:pStyle w:val="Legal2L1"/>
      </w:pPr>
      <w:r>
        <w:t>INDEMNITY</w:t>
      </w:r>
    </w:p>
    <w:p w14:paraId="5C5C81B3" w14:textId="77777777" w:rsidR="00656EA9" w:rsidRDefault="000F687C" w:rsidP="00656EA9">
      <w:pPr>
        <w:pStyle w:val="BodyTextContinued"/>
      </w:pPr>
      <w:r>
        <w:t xml:space="preserve">7.1. </w:t>
      </w:r>
      <w:r w:rsidR="00656EA9">
        <w:t xml:space="preserve">Consultant will defend, </w:t>
      </w:r>
      <w:r w:rsidR="006B500E">
        <w:t xml:space="preserve">if appropriate </w:t>
      </w:r>
      <w:r w:rsidR="00656EA9">
        <w:t>indemnify and hold Company harmless from and against all claims, damages, liabilities, losses, expenses and costs (including reasonable fees and expenses of attorneys and other professionals) arising out of or resulting from:</w:t>
      </w:r>
    </w:p>
    <w:p w14:paraId="63E88691" w14:textId="77777777" w:rsidR="00F87C13" w:rsidRDefault="00656EA9" w:rsidP="00A20A89">
      <w:pPr>
        <w:pStyle w:val="Legal2L3"/>
        <w:numPr>
          <w:ilvl w:val="0"/>
          <w:numId w:val="4"/>
        </w:numPr>
      </w:pPr>
      <w:r w:rsidRPr="005D33A2">
        <w:t>any action by a third party against Company that is based on a claim that any Services performed under this Agreement, or the results of such Services (including any Consultant Work Product), or Company’s use thereof, infringe, misappropriate or violate such third party’s Intellectual Property Rights; and</w:t>
      </w:r>
    </w:p>
    <w:p w14:paraId="6A7F6102" w14:textId="77777777" w:rsidR="00656EA9" w:rsidRDefault="00656EA9" w:rsidP="00A20A89">
      <w:pPr>
        <w:pStyle w:val="BodyText"/>
        <w:numPr>
          <w:ilvl w:val="0"/>
          <w:numId w:val="4"/>
        </w:numPr>
        <w:rPr>
          <w:szCs w:val="24"/>
        </w:rPr>
      </w:pPr>
      <w:r w:rsidRPr="005D33A2">
        <w:rPr>
          <w:szCs w:val="24"/>
        </w:rPr>
        <w:t>any action by a third party against Company that is based on any act or omission of Consultant or any Consultant Personnel and that results in: (</w:t>
      </w:r>
      <w:proofErr w:type="spellStart"/>
      <w:r w:rsidRPr="005D33A2">
        <w:rPr>
          <w:szCs w:val="24"/>
        </w:rPr>
        <w:t>i</w:t>
      </w:r>
      <w:proofErr w:type="spellEnd"/>
      <w:r w:rsidRPr="005D33A2">
        <w:rPr>
          <w:szCs w:val="24"/>
        </w:rPr>
        <w:t>) personal injury (or death) or tangible or intangible property damage (including loss of use)</w:t>
      </w:r>
      <w:r>
        <w:rPr>
          <w:szCs w:val="24"/>
        </w:rPr>
        <w:t>;</w:t>
      </w:r>
      <w:r w:rsidRPr="005D33A2">
        <w:rPr>
          <w:szCs w:val="24"/>
        </w:rPr>
        <w:t xml:space="preserve"> or (ii) the violation of any statute, </w:t>
      </w:r>
      <w:r>
        <w:rPr>
          <w:szCs w:val="24"/>
        </w:rPr>
        <w:t>regulation or ordinance</w:t>
      </w:r>
      <w:r w:rsidRPr="005D33A2">
        <w:rPr>
          <w:szCs w:val="24"/>
        </w:rPr>
        <w:t>.</w:t>
      </w:r>
    </w:p>
    <w:p w14:paraId="33B97EFE" w14:textId="77777777" w:rsidR="000F687C" w:rsidRPr="005D33A2" w:rsidRDefault="000F687C" w:rsidP="007C76DC">
      <w:pPr>
        <w:pStyle w:val="BodyText"/>
        <w:ind w:firstLine="0"/>
        <w:rPr>
          <w:szCs w:val="24"/>
        </w:rPr>
      </w:pPr>
      <w:r>
        <w:rPr>
          <w:szCs w:val="24"/>
        </w:rPr>
        <w:t xml:space="preserve">7.2. </w:t>
      </w:r>
      <w:r>
        <w:t xml:space="preserve">Company will defend, if appropriate indemnify and hold Consultant harmless from and against all claims, damages, liabilities, losses, expenses and costs (including reasonable fees and expenses of attorneys and other professionals) arising out of or resulting from third parties </w:t>
      </w:r>
      <w:r w:rsidR="0072308D" w:rsidRPr="005D33A2">
        <w:t xml:space="preserve">against </w:t>
      </w:r>
      <w:r w:rsidR="0072308D" w:rsidRPr="005D33A2">
        <w:lastRenderedPageBreak/>
        <w:t>Co</w:t>
      </w:r>
      <w:r w:rsidR="00F87C13">
        <w:t>n</w:t>
      </w:r>
      <w:r w:rsidR="0072308D">
        <w:t>sultant</w:t>
      </w:r>
      <w:r w:rsidR="0072308D" w:rsidRPr="005D33A2">
        <w:t xml:space="preserve"> that is based on a claim </w:t>
      </w:r>
      <w:r>
        <w:t xml:space="preserve">on a violation of non-competition </w:t>
      </w:r>
      <w:r w:rsidR="0072308D">
        <w:t xml:space="preserve">or </w:t>
      </w:r>
      <w:r w:rsidR="00F87C13">
        <w:t>non-solicitation</w:t>
      </w:r>
      <w:r w:rsidR="0072308D">
        <w:t xml:space="preserve"> </w:t>
      </w:r>
      <w:r>
        <w:t>clauses signed by Company with third parties</w:t>
      </w:r>
      <w:r w:rsidR="002E0A50">
        <w:t>.</w:t>
      </w:r>
    </w:p>
    <w:p w14:paraId="6E499403" w14:textId="77777777" w:rsidR="00656EA9" w:rsidRDefault="00656EA9" w:rsidP="00656EA9">
      <w:pPr>
        <w:pStyle w:val="Legal2L1"/>
      </w:pPr>
      <w:r>
        <w:t>TERM AND TERMINATION</w:t>
      </w:r>
    </w:p>
    <w:p w14:paraId="17C02AB5" w14:textId="77777777" w:rsidR="00656EA9" w:rsidRDefault="00656EA9" w:rsidP="00656EA9">
      <w:pPr>
        <w:pStyle w:val="Legal2L2"/>
      </w:pPr>
      <w:r>
        <w:rPr>
          <w:u w:val="single"/>
        </w:rPr>
        <w:t>Term</w:t>
      </w:r>
      <w:r>
        <w:t xml:space="preserve">.  This Agreement will commence on the Effective Date </w:t>
      </w:r>
      <w:r w:rsidR="00737449">
        <w:t xml:space="preserve">as stated in the Statement of Work </w:t>
      </w:r>
      <w:r>
        <w:t xml:space="preserve">and, unless terminated earlier in accordance with the terms of this Agreement, will remain in force and effect for as long as Consultant is performing Services pursuant to </w:t>
      </w:r>
      <w:r w:rsidR="00E74BAA">
        <w:t>the</w:t>
      </w:r>
      <w:r>
        <w:t xml:space="preserve"> Statement of Work.</w:t>
      </w:r>
    </w:p>
    <w:p w14:paraId="42331FB8" w14:textId="77777777" w:rsidR="00656EA9" w:rsidRDefault="00656EA9" w:rsidP="00656EA9">
      <w:pPr>
        <w:pStyle w:val="Legal2L2"/>
      </w:pPr>
      <w:r>
        <w:rPr>
          <w:u w:val="single"/>
        </w:rPr>
        <w:t>Termination for Breach</w:t>
      </w:r>
      <w:r>
        <w:t xml:space="preserve">.  Either party may terminate this Agreement (including </w:t>
      </w:r>
      <w:r w:rsidR="00E74BAA">
        <w:t>the</w:t>
      </w:r>
      <w:r>
        <w:t xml:space="preserve"> Statement of Work) if the other party breaches any material term of this Agreement and fails to cure such breach within thirty (</w:t>
      </w:r>
      <w:r w:rsidR="006C2B82">
        <w:t>30</w:t>
      </w:r>
      <w:r>
        <w:t>) days following written notice thereof from the non-breaching party.</w:t>
      </w:r>
    </w:p>
    <w:p w14:paraId="3E54B800" w14:textId="77777777" w:rsidR="008355F8" w:rsidRDefault="00656EA9" w:rsidP="008355F8">
      <w:pPr>
        <w:pStyle w:val="Legal2L2"/>
      </w:pPr>
      <w:r w:rsidRPr="008355F8">
        <w:rPr>
          <w:u w:val="single"/>
        </w:rPr>
        <w:t>Termination for Convenience</w:t>
      </w:r>
      <w:r>
        <w:t xml:space="preserve">.  </w:t>
      </w:r>
      <w:r w:rsidR="008355F8" w:rsidRPr="008B72DE">
        <w:t>Company</w:t>
      </w:r>
      <w:r w:rsidR="006B500E">
        <w:t xml:space="preserve"> or Consultant</w:t>
      </w:r>
      <w:r w:rsidR="008355F8" w:rsidRPr="008B72DE">
        <w:t xml:space="preserve"> may terminate this Agreement </w:t>
      </w:r>
      <w:r w:rsidR="008355F8">
        <w:t xml:space="preserve">(including the Statement of Work) </w:t>
      </w:r>
      <w:r w:rsidR="008355F8" w:rsidRPr="008B72DE">
        <w:t xml:space="preserve">at any time, for any reason or no reason, upon at least </w:t>
      </w:r>
      <w:r w:rsidR="00ED2C6C">
        <w:t>thirty</w:t>
      </w:r>
      <w:r w:rsidR="00ED2C6C" w:rsidRPr="008B72DE">
        <w:t xml:space="preserve"> </w:t>
      </w:r>
      <w:r w:rsidR="008355F8" w:rsidRPr="008B72DE">
        <w:t>(</w:t>
      </w:r>
      <w:r w:rsidR="0085333A">
        <w:t>3</w:t>
      </w:r>
      <w:r w:rsidR="0085333A" w:rsidRPr="008B72DE">
        <w:t>0</w:t>
      </w:r>
      <w:r w:rsidR="008355F8" w:rsidRPr="008B72DE">
        <w:t xml:space="preserve">) days written notice to </w:t>
      </w:r>
      <w:r w:rsidR="006B500E">
        <w:t xml:space="preserve">Company or </w:t>
      </w:r>
      <w:r w:rsidR="008355F8" w:rsidRPr="008B72DE">
        <w:t>Consultant.</w:t>
      </w:r>
    </w:p>
    <w:p w14:paraId="5323AFE4" w14:textId="77777777" w:rsidR="00656EA9" w:rsidRPr="008B72DE" w:rsidRDefault="00656EA9" w:rsidP="00B73203">
      <w:pPr>
        <w:pStyle w:val="Legal2L2"/>
      </w:pPr>
      <w:r w:rsidRPr="00ED2C6C">
        <w:rPr>
          <w:u w:val="single"/>
        </w:rPr>
        <w:t>Effect of Termination</w:t>
      </w:r>
      <w:r w:rsidR="00547ED1" w:rsidRPr="00547ED1">
        <w:t>.</w:t>
      </w:r>
      <w:r>
        <w:t xml:space="preserve">  </w:t>
      </w:r>
      <w:r w:rsidRPr="005D33A2">
        <w:t>Upon the expiration or termination of</w:t>
      </w:r>
      <w:r w:rsidR="005C05CA">
        <w:t xml:space="preserve"> this Agreement for any reason:</w:t>
      </w:r>
      <w:r w:rsidRPr="005D33A2">
        <w:t xml:space="preserve"> (</w:t>
      </w:r>
      <w:proofErr w:type="spellStart"/>
      <w:r w:rsidRPr="005D33A2">
        <w:t>i</w:t>
      </w:r>
      <w:proofErr w:type="spellEnd"/>
      <w:r w:rsidRPr="005D33A2">
        <w:t>) Consultant will promptly deliver to Company all Consultant Work Product, including all work in progress on any Consultant Work Product not previously delivered to Company, if any; (ii) Consultant will promptly deliver to Company all Confidential Information in Consultant’s possession or control; and (iii) Company will pay Consultant any accrued but unpaid fees due and payable to Consultant pursuant to Section 2.</w:t>
      </w:r>
    </w:p>
    <w:p w14:paraId="1B1F9A24" w14:textId="77777777" w:rsidR="00656EA9" w:rsidRDefault="00656EA9" w:rsidP="002A661F">
      <w:pPr>
        <w:pStyle w:val="Legal2L1"/>
      </w:pPr>
      <w:r>
        <w:t>GENERAL</w:t>
      </w:r>
    </w:p>
    <w:p w14:paraId="26692887" w14:textId="77777777" w:rsidR="00656EA9" w:rsidRDefault="00656EA9" w:rsidP="00656EA9">
      <w:pPr>
        <w:pStyle w:val="Legal2L2"/>
      </w:pPr>
      <w:r w:rsidRPr="008B72DE">
        <w:rPr>
          <w:u w:val="single"/>
        </w:rPr>
        <w:t>Assignment</w:t>
      </w:r>
      <w:r w:rsidRPr="008B72DE">
        <w:t xml:space="preserve">.  Consultant may not assign or transfer this Agreement, in whole or in part, without Company’s express prior written consent.  Any attempt to assign this Agreement, without such consent, will be void.  Subject to the foregoing, this Agreement will bind and benefit </w:t>
      </w:r>
      <w:r>
        <w:t>t</w:t>
      </w:r>
      <w:r w:rsidRPr="008B72DE">
        <w:t>he parties</w:t>
      </w:r>
      <w:r>
        <w:t xml:space="preserve"> and their</w:t>
      </w:r>
      <w:r w:rsidRPr="008B72DE">
        <w:t xml:space="preserve"> respective successors and assigns.</w:t>
      </w:r>
    </w:p>
    <w:p w14:paraId="2B448787" w14:textId="77777777" w:rsidR="00656EA9" w:rsidRDefault="00656EA9" w:rsidP="00656EA9">
      <w:pPr>
        <w:pStyle w:val="Legal2L2"/>
      </w:pPr>
      <w:r w:rsidRPr="00146B71">
        <w:rPr>
          <w:u w:val="single"/>
        </w:rPr>
        <w:t>No Election of Remedies</w:t>
      </w:r>
      <w:r w:rsidRPr="00146B71">
        <w:t>.  Except as expressly set forth in this Agreement, the exercise by Company of any of its remedies under this Agreement will not be deemed an election of remedies and will be without prejudice to its other remedies under this Agreement or available at law or in equity or otherwise</w:t>
      </w:r>
      <w:r>
        <w:t>.</w:t>
      </w:r>
    </w:p>
    <w:p w14:paraId="7F1020A1" w14:textId="77777777" w:rsidR="00656EA9" w:rsidRDefault="00F531EF" w:rsidP="00656EA9">
      <w:pPr>
        <w:pStyle w:val="Legal2L2"/>
      </w:pPr>
      <w:r>
        <w:rPr>
          <w:u w:val="single"/>
        </w:rPr>
        <w:t xml:space="preserve">Attorneys’ </w:t>
      </w:r>
      <w:r w:rsidR="00656EA9">
        <w:rPr>
          <w:u w:val="single"/>
        </w:rPr>
        <w:t>Fees</w:t>
      </w:r>
      <w:r w:rsidR="00656EA9">
        <w:t>.  If any action is necessary to enforce the terms of this Agreement, the substantially prevailing party will be entitled to reasonable attorneys’ fees, costs and expenses in addition to any other relief to which such prevailing party may be entitled.</w:t>
      </w:r>
    </w:p>
    <w:p w14:paraId="28C0B17B" w14:textId="77777777" w:rsidR="00656EA9" w:rsidRDefault="00F531EF" w:rsidP="00656EA9">
      <w:pPr>
        <w:pStyle w:val="Legal2L2"/>
      </w:pPr>
      <w:r>
        <w:rPr>
          <w:u w:val="single"/>
        </w:rPr>
        <w:t xml:space="preserve">Governing </w:t>
      </w:r>
      <w:r w:rsidR="00656EA9">
        <w:rPr>
          <w:u w:val="single"/>
        </w:rPr>
        <w:t>Law</w:t>
      </w:r>
      <w:r w:rsidR="00656EA9">
        <w:t xml:space="preserve">.  This Agreement will be governed by and construed in accordance </w:t>
      </w:r>
      <w:r w:rsidR="00F87C13">
        <w:t>with Belgian</w:t>
      </w:r>
      <w:r w:rsidR="00F06032">
        <w:t xml:space="preserve"> </w:t>
      </w:r>
      <w:r w:rsidR="00656EA9">
        <w:t xml:space="preserve">laws. Any legal action or proceeding arising under this Agreement will be brought exclusively </w:t>
      </w:r>
      <w:r w:rsidR="00F06032">
        <w:t>before the French Commercial Court of</w:t>
      </w:r>
      <w:r w:rsidR="00737449">
        <w:t xml:space="preserve"> Brussels </w:t>
      </w:r>
      <w:r w:rsidR="00656EA9">
        <w:t>and the parties irrevocably consent to the personal jurisdiction and venue therein.</w:t>
      </w:r>
    </w:p>
    <w:p w14:paraId="0365923B" w14:textId="77777777" w:rsidR="00656EA9" w:rsidRDefault="00656EA9" w:rsidP="00656EA9">
      <w:pPr>
        <w:pStyle w:val="Legal2L2"/>
        <w:rPr>
          <w:szCs w:val="22"/>
        </w:rPr>
      </w:pPr>
      <w:r>
        <w:rPr>
          <w:u w:val="single"/>
        </w:rPr>
        <w:lastRenderedPageBreak/>
        <w:t>Severability</w:t>
      </w:r>
      <w:r>
        <w:t>.</w:t>
      </w:r>
      <w:r>
        <w:rPr>
          <w:i/>
          <w:sz w:val="22"/>
          <w:szCs w:val="22"/>
        </w:rPr>
        <w:t xml:space="preserve"> </w:t>
      </w:r>
      <w:r>
        <w:rPr>
          <w:sz w:val="22"/>
          <w:szCs w:val="22"/>
        </w:rPr>
        <w:t xml:space="preserve"> </w:t>
      </w:r>
      <w:r>
        <w:rPr>
          <w:szCs w:val="22"/>
        </w:rPr>
        <w:t>If any provision of this Agreement is held invalid or unenforceable by a court of competent jurisdiction, the remaining provisions of this Agreement will remain in full force and effect, and the provision affected will be construed so as to be enforceable to the maximum extent permissible by law.</w:t>
      </w:r>
    </w:p>
    <w:p w14:paraId="6AA78D0A" w14:textId="77777777" w:rsidR="00656EA9" w:rsidRDefault="00656EA9" w:rsidP="00656EA9">
      <w:pPr>
        <w:pStyle w:val="Legal2L2"/>
      </w:pPr>
      <w:r>
        <w:rPr>
          <w:u w:val="single"/>
        </w:rPr>
        <w:t>Waiver.</w:t>
      </w:r>
      <w:r>
        <w:t xml:space="preserve">  </w:t>
      </w:r>
      <w:r w:rsidRPr="008B72DE">
        <w:t>The failure by either party to enforce any provision of this Agreement will not constitute a waiver of future enforcement of that or any other provision.</w:t>
      </w:r>
    </w:p>
    <w:p w14:paraId="38DAADE5" w14:textId="77777777" w:rsidR="00656EA9" w:rsidRDefault="00656EA9" w:rsidP="00656EA9">
      <w:pPr>
        <w:pStyle w:val="Legal2L2"/>
      </w:pPr>
      <w:r>
        <w:rPr>
          <w:szCs w:val="24"/>
          <w:u w:val="single"/>
        </w:rPr>
        <w:t>Notices</w:t>
      </w:r>
      <w:r>
        <w:rPr>
          <w:szCs w:val="24"/>
        </w:rPr>
        <w:t xml:space="preserve">.  </w:t>
      </w:r>
      <w:r w:rsidRPr="008B72DE">
        <w:t>All notices required or permitted under this Agreement will be in writing, will reference this Agreement, and will be deemed given:</w:t>
      </w:r>
      <w:r>
        <w:t xml:space="preserve"> </w:t>
      </w:r>
      <w:r w:rsidRPr="008B72DE">
        <w:t>(</w:t>
      </w:r>
      <w:proofErr w:type="spellStart"/>
      <w:r w:rsidRPr="008B72DE">
        <w:t>i</w:t>
      </w:r>
      <w:proofErr w:type="spellEnd"/>
      <w:r w:rsidRPr="008B72DE">
        <w:t>) when delivered personally; (ii) one (1) business day after deposit with a nationally-recognized express courier, with written confirmation of receipt; or (iii) three (3) business days after having been sent by registered or certified mail, return receipt requested, postage prepaid.  All such notices will be sent to the addresses set forth above or to such other address as may be specified by either party to the other party in accordance with this Section.</w:t>
      </w:r>
    </w:p>
    <w:p w14:paraId="384E0E4C" w14:textId="77777777" w:rsidR="00656EA9" w:rsidRDefault="00656EA9" w:rsidP="00656EA9">
      <w:pPr>
        <w:pStyle w:val="Legal2L2"/>
      </w:pPr>
      <w:r>
        <w:rPr>
          <w:u w:val="single"/>
        </w:rPr>
        <w:t>Entire Agreement</w:t>
      </w:r>
      <w:r>
        <w:t xml:space="preserve">.  </w:t>
      </w:r>
      <w:r w:rsidRPr="008B72DE">
        <w:t>T</w:t>
      </w:r>
      <w:r>
        <w:t xml:space="preserve">his Agreement, together with </w:t>
      </w:r>
      <w:r w:rsidR="004F2275">
        <w:t>the</w:t>
      </w:r>
      <w:r w:rsidRPr="008B72DE">
        <w:t xml:space="preserve"> Statement</w:t>
      </w:r>
      <w:r>
        <w:t xml:space="preserve"> </w:t>
      </w:r>
      <w:r w:rsidRPr="008B72DE">
        <w:t>of Work, constitutes the complete and exclusive understanding and agreement of the parties with respect to its subject matter and supersedes all prior understandings and agreements, whether written or oral, with respect to its subject matter.</w:t>
      </w:r>
      <w:r w:rsidR="006644BB">
        <w:t xml:space="preserve"> </w:t>
      </w:r>
      <w:r w:rsidR="00CD7E37">
        <w:t xml:space="preserve"> </w:t>
      </w:r>
      <w:r w:rsidR="00CD7E37" w:rsidRPr="00CD7E37">
        <w:t xml:space="preserve">In the event of a conflict, the terms and conditions of </w:t>
      </w:r>
      <w:r w:rsidR="004F2275">
        <w:t>the</w:t>
      </w:r>
      <w:r w:rsidR="00CD7E37" w:rsidRPr="00CD7E37">
        <w:t xml:space="preserve"> Statement of Work will take precedence over the terms and conditions of this Agreement</w:t>
      </w:r>
      <w:r w:rsidR="00CD7E37">
        <w:t>.</w:t>
      </w:r>
      <w:r w:rsidR="00CD7E37" w:rsidRPr="00CD7E37">
        <w:t xml:space="preserve"> </w:t>
      </w:r>
      <w:r w:rsidRPr="008B72DE">
        <w:t>Any waiver, modification or amendment of any provision of this Agreement will be effective only if in writing and signed by the parties hereto.</w:t>
      </w:r>
    </w:p>
    <w:p w14:paraId="258746DD" w14:textId="77777777" w:rsidR="00656EA9" w:rsidRDefault="00656EA9" w:rsidP="00656EA9">
      <w:pPr>
        <w:pStyle w:val="Legal2L2"/>
        <w:rPr>
          <w:szCs w:val="22"/>
        </w:rPr>
      </w:pPr>
      <w:r>
        <w:rPr>
          <w:u w:val="single"/>
        </w:rPr>
        <w:t>Counterparts</w:t>
      </w:r>
      <w:r>
        <w:t xml:space="preserve">.  </w:t>
      </w:r>
      <w:r>
        <w:rPr>
          <w:szCs w:val="22"/>
        </w:rPr>
        <w:t>This Agreement may be executed in counterparts, each of which will be deemed an original, but all of which together will constitute one and the same instrument.</w:t>
      </w:r>
    </w:p>
    <w:p w14:paraId="51B64A2D" w14:textId="77777777" w:rsidR="00BE0DDF" w:rsidRDefault="00656EA9" w:rsidP="00656EA9">
      <w:pPr>
        <w:widowControl w:val="0"/>
        <w:spacing w:before="360" w:after="120"/>
        <w:jc w:val="both"/>
        <w:rPr>
          <w:rFonts w:ascii="Times New Roman" w:hAnsi="Times New Roman"/>
          <w:sz w:val="24"/>
        </w:rPr>
      </w:pPr>
      <w:r w:rsidRPr="00A41DD9">
        <w:rPr>
          <w:rFonts w:ascii="Times New Roman" w:hAnsi="Times New Roman"/>
          <w:sz w:val="24"/>
        </w:rPr>
        <w:t>IN WITNESS WHEREOF, the parties have executed this Agreement as of the Effective Date.</w:t>
      </w:r>
    </w:p>
    <w:p w14:paraId="59487B89" w14:textId="77777777" w:rsidR="00A20A89" w:rsidRDefault="00A20A89" w:rsidP="00656EA9">
      <w:pPr>
        <w:widowControl w:val="0"/>
        <w:spacing w:before="360" w:after="120"/>
        <w:jc w:val="both"/>
        <w:rPr>
          <w:rFonts w:ascii="Times New Roman" w:hAnsi="Times New Roman"/>
          <w:sz w:val="24"/>
        </w:rPr>
      </w:pPr>
    </w:p>
    <w:tbl>
      <w:tblPr>
        <w:tblW w:w="0" w:type="auto"/>
        <w:tblLook w:val="0000" w:firstRow="0" w:lastRow="0" w:firstColumn="0" w:lastColumn="0" w:noHBand="0" w:noVBand="0"/>
      </w:tblPr>
      <w:tblGrid>
        <w:gridCol w:w="4812"/>
        <w:gridCol w:w="4548"/>
      </w:tblGrid>
      <w:tr w:rsidR="00A20A89" w:rsidRPr="00A41DD9" w14:paraId="64FAC22F" w14:textId="77777777" w:rsidTr="00A20A89">
        <w:tc>
          <w:tcPr>
            <w:tcW w:w="4932" w:type="dxa"/>
          </w:tcPr>
          <w:p w14:paraId="4CB812C8" w14:textId="77777777" w:rsidR="00A20A89" w:rsidRPr="00A41DD9" w:rsidRDefault="00A20A89" w:rsidP="00A20A8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r w:rsidRPr="00A41DD9">
              <w:rPr>
                <w:rFonts w:ascii="Times New Roman" w:hAnsi="Times New Roman"/>
                <w:b/>
                <w:bCs/>
                <w:sz w:val="24"/>
              </w:rPr>
              <w:t>COMPANY:</w:t>
            </w:r>
          </w:p>
        </w:tc>
        <w:tc>
          <w:tcPr>
            <w:tcW w:w="4644" w:type="dxa"/>
          </w:tcPr>
          <w:p w14:paraId="4CB55E98" w14:textId="77777777" w:rsidR="00A20A89" w:rsidRPr="00A41DD9" w:rsidRDefault="00A20A89" w:rsidP="00A20A8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r w:rsidRPr="00A41DD9">
              <w:rPr>
                <w:rFonts w:ascii="Times New Roman" w:hAnsi="Times New Roman"/>
                <w:b/>
                <w:bCs/>
                <w:sz w:val="24"/>
              </w:rPr>
              <w:t>CONSULTANT:</w:t>
            </w:r>
          </w:p>
        </w:tc>
      </w:tr>
      <w:tr w:rsidR="00A20A89" w:rsidRPr="00A41DD9" w14:paraId="299379B8" w14:textId="77777777" w:rsidTr="00A20A89">
        <w:tc>
          <w:tcPr>
            <w:tcW w:w="4932" w:type="dxa"/>
          </w:tcPr>
          <w:p w14:paraId="02F88488" w14:textId="2E227070" w:rsidR="00A20A89" w:rsidRPr="00A20A89" w:rsidRDefault="00A20A89" w:rsidP="00C63BD4">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r w:rsidRPr="00A20A89">
              <w:rPr>
                <w:rFonts w:ascii="Times New Roman" w:hAnsi="Times New Roman"/>
                <w:b/>
                <w:bCs/>
                <w:sz w:val="24"/>
              </w:rPr>
              <w:t xml:space="preserve">By: </w:t>
            </w:r>
            <w:r w:rsidR="00C63BD4">
              <w:rPr>
                <w:rFonts w:ascii="Times New Roman" w:hAnsi="Times New Roman"/>
                <w:sz w:val="24"/>
              </w:rPr>
              <w:t>…</w:t>
            </w:r>
          </w:p>
        </w:tc>
        <w:tc>
          <w:tcPr>
            <w:tcW w:w="4644" w:type="dxa"/>
          </w:tcPr>
          <w:p w14:paraId="130107C3" w14:textId="7E4195B6" w:rsidR="00A20A89" w:rsidRPr="00A20A89" w:rsidRDefault="00A20A89" w:rsidP="00A20A8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r w:rsidRPr="00A20A89">
              <w:rPr>
                <w:rFonts w:ascii="Times New Roman" w:hAnsi="Times New Roman"/>
                <w:b/>
                <w:bCs/>
                <w:sz w:val="24"/>
              </w:rPr>
              <w:t xml:space="preserve">By: </w:t>
            </w:r>
          </w:p>
        </w:tc>
      </w:tr>
      <w:tr w:rsidR="00A20A89" w:rsidRPr="00A41DD9" w14:paraId="2703DB1B" w14:textId="77777777" w:rsidTr="00A20A89">
        <w:tc>
          <w:tcPr>
            <w:tcW w:w="4932" w:type="dxa"/>
          </w:tcPr>
          <w:p w14:paraId="19B142F7" w14:textId="77777777" w:rsidR="00A20A89" w:rsidRPr="00A20A89" w:rsidRDefault="00A20A89" w:rsidP="00A20A8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r w:rsidRPr="00A20A89">
              <w:rPr>
                <w:rFonts w:ascii="Times New Roman" w:hAnsi="Times New Roman"/>
                <w:b/>
                <w:bCs/>
                <w:sz w:val="24"/>
              </w:rPr>
              <w:t xml:space="preserve">Date: </w:t>
            </w:r>
          </w:p>
        </w:tc>
        <w:tc>
          <w:tcPr>
            <w:tcW w:w="4644" w:type="dxa"/>
          </w:tcPr>
          <w:p w14:paraId="4062BD45" w14:textId="77777777" w:rsidR="00A20A89" w:rsidRPr="00A20A89" w:rsidRDefault="00A20A89" w:rsidP="00A20A8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r w:rsidRPr="00A20A89">
              <w:rPr>
                <w:rFonts w:ascii="Times New Roman" w:hAnsi="Times New Roman"/>
                <w:b/>
                <w:bCs/>
                <w:sz w:val="24"/>
              </w:rPr>
              <w:t xml:space="preserve">Date: </w:t>
            </w:r>
          </w:p>
        </w:tc>
      </w:tr>
      <w:tr w:rsidR="00A20A89" w:rsidRPr="00A41DD9" w14:paraId="0A7A7436" w14:textId="77777777" w:rsidTr="00A20A89">
        <w:tc>
          <w:tcPr>
            <w:tcW w:w="4932" w:type="dxa"/>
          </w:tcPr>
          <w:p w14:paraId="5A073F4A" w14:textId="77777777" w:rsidR="00A20A89" w:rsidRPr="00A20A89" w:rsidRDefault="00A20A89" w:rsidP="00A20A8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p>
        </w:tc>
        <w:tc>
          <w:tcPr>
            <w:tcW w:w="4644" w:type="dxa"/>
          </w:tcPr>
          <w:p w14:paraId="6313D25F" w14:textId="77777777" w:rsidR="00A20A89" w:rsidRPr="00A20A89" w:rsidRDefault="00A20A89" w:rsidP="00A20A8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rFonts w:ascii="Times New Roman" w:hAnsi="Times New Roman"/>
                <w:b/>
                <w:bCs/>
                <w:sz w:val="24"/>
              </w:rPr>
            </w:pPr>
          </w:p>
        </w:tc>
      </w:tr>
    </w:tbl>
    <w:p w14:paraId="16C8EC19" w14:textId="77777777" w:rsidR="00656EA9" w:rsidRDefault="00656EA9" w:rsidP="00656EA9">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u w:val="single"/>
        </w:rPr>
        <w:sectPr w:rsidR="00656EA9" w:rsidSect="00656EA9">
          <w:endnotePr>
            <w:numFmt w:val="decimal"/>
          </w:endnotePr>
          <w:type w:val="continuous"/>
          <w:pgSz w:w="12240" w:h="15840" w:code="1"/>
          <w:pgMar w:top="1440" w:right="1440" w:bottom="1440" w:left="1440" w:header="720" w:footer="720" w:gutter="0"/>
          <w:pgNumType w:start="1"/>
          <w:cols w:space="720"/>
          <w:titlePg/>
          <w:docGrid w:linePitch="326"/>
        </w:sectPr>
      </w:pPr>
    </w:p>
    <w:tbl>
      <w:tblPr>
        <w:tblW w:w="0" w:type="auto"/>
        <w:tblLook w:val="0000" w:firstRow="0" w:lastRow="0" w:firstColumn="0" w:lastColumn="0" w:noHBand="0" w:noVBand="0"/>
      </w:tblPr>
      <w:tblGrid>
        <w:gridCol w:w="4824"/>
        <w:gridCol w:w="4536"/>
      </w:tblGrid>
      <w:tr w:rsidR="00A20A89" w:rsidRPr="00A41DD9" w14:paraId="5CF8AD6C" w14:textId="77777777" w:rsidTr="0016575C">
        <w:tc>
          <w:tcPr>
            <w:tcW w:w="4824" w:type="dxa"/>
          </w:tcPr>
          <w:p w14:paraId="48CD9573" w14:textId="77777777" w:rsidR="00A20A89" w:rsidRDefault="00A20A89" w:rsidP="00697CAD">
            <w:pPr>
              <w:tabs>
                <w:tab w:val="left" w:pos="4410"/>
                <w:tab w:val="left" w:pos="4680"/>
                <w:tab w:val="left" w:pos="4770"/>
                <w:tab w:val="left" w:pos="5610"/>
                <w:tab w:val="left" w:pos="6330"/>
              </w:tabs>
              <w:spacing w:line="480" w:lineRule="atLeast"/>
              <w:rPr>
                <w:rFonts w:ascii="Times New Roman" w:hAnsi="Times New Roman"/>
                <w:sz w:val="24"/>
              </w:rPr>
            </w:pPr>
          </w:p>
          <w:p w14:paraId="11EB4528" w14:textId="77777777" w:rsidR="00A20A89" w:rsidRDefault="00A20A89" w:rsidP="00697CAD">
            <w:pPr>
              <w:tabs>
                <w:tab w:val="left" w:pos="4410"/>
                <w:tab w:val="left" w:pos="4680"/>
                <w:tab w:val="left" w:pos="4770"/>
                <w:tab w:val="left" w:pos="5610"/>
                <w:tab w:val="left" w:pos="6330"/>
              </w:tabs>
              <w:spacing w:line="480" w:lineRule="atLeast"/>
              <w:rPr>
                <w:rFonts w:ascii="Times New Roman" w:hAnsi="Times New Roman"/>
                <w:sz w:val="24"/>
              </w:rPr>
            </w:pPr>
          </w:p>
          <w:p w14:paraId="761353B7" w14:textId="77777777" w:rsidR="00A20A89" w:rsidRPr="00A41DD9" w:rsidRDefault="00A20A89" w:rsidP="00697CAD">
            <w:pPr>
              <w:tabs>
                <w:tab w:val="left" w:pos="4410"/>
                <w:tab w:val="left" w:pos="4680"/>
                <w:tab w:val="left" w:pos="4770"/>
                <w:tab w:val="left" w:pos="5610"/>
                <w:tab w:val="left" w:pos="6330"/>
              </w:tabs>
              <w:spacing w:line="480" w:lineRule="atLeast"/>
              <w:rPr>
                <w:rFonts w:ascii="Times New Roman" w:hAnsi="Times New Roman"/>
                <w:sz w:val="24"/>
              </w:rPr>
            </w:pPr>
          </w:p>
        </w:tc>
        <w:tc>
          <w:tcPr>
            <w:tcW w:w="4536" w:type="dxa"/>
          </w:tcPr>
          <w:p w14:paraId="5E7F8405" w14:textId="77777777" w:rsidR="00A20A89" w:rsidRPr="00A41DD9" w:rsidRDefault="00A20A89" w:rsidP="00697CAD">
            <w:pPr>
              <w:tabs>
                <w:tab w:val="left" w:pos="4428"/>
                <w:tab w:val="left" w:pos="4680"/>
                <w:tab w:val="left" w:pos="4770"/>
                <w:tab w:val="left" w:pos="5610"/>
                <w:tab w:val="left" w:pos="6330"/>
              </w:tabs>
              <w:spacing w:line="480" w:lineRule="atLeast"/>
              <w:rPr>
                <w:rFonts w:ascii="Times New Roman" w:hAnsi="Times New Roman"/>
                <w:sz w:val="24"/>
              </w:rPr>
            </w:pPr>
          </w:p>
        </w:tc>
      </w:tr>
    </w:tbl>
    <w:p w14:paraId="4B2200DE" w14:textId="77777777" w:rsidR="00765CB9" w:rsidRPr="007C76DC" w:rsidRDefault="00765CB9" w:rsidP="00C63BD4">
      <w:pPr>
        <w:rPr>
          <w:sz w:val="24"/>
          <w:szCs w:val="24"/>
        </w:rPr>
      </w:pPr>
    </w:p>
    <w:sectPr w:rsidR="00765CB9" w:rsidRPr="007C76DC" w:rsidSect="00A20A89">
      <w:headerReference w:type="even" r:id="rId10"/>
      <w:headerReference w:type="default" r:id="rId11"/>
      <w:footerReference w:type="even" r:id="rId12"/>
      <w:footerReference w:type="default" r:id="rId13"/>
      <w:headerReference w:type="first" r:id="rId14"/>
      <w:footerReference w:type="first" r:id="rId15"/>
      <w:footnotePr>
        <w:numFmt w:val="lowerRoman"/>
      </w:footnotePr>
      <w:endnotePr>
        <w:numFmt w:val="decimal"/>
      </w:endnotePr>
      <w:type w:val="continuous"/>
      <w:pgSz w:w="12240" w:h="15840"/>
      <w:pgMar w:top="1440" w:right="1440" w:bottom="1296" w:left="1440" w:header="288" w:footer="720"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29D9E" w14:textId="77777777" w:rsidR="0084456B" w:rsidRDefault="0084456B">
      <w:r>
        <w:separator/>
      </w:r>
    </w:p>
  </w:endnote>
  <w:endnote w:type="continuationSeparator" w:id="0">
    <w:p w14:paraId="0A8EA83C" w14:textId="77777777" w:rsidR="0084456B" w:rsidRDefault="00844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w:altName w:val="Courier New"/>
    <w:panose1 w:val="020703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8A41" w14:textId="77777777" w:rsidR="003D629F" w:rsidRDefault="003D629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1EDB350" w14:textId="77777777" w:rsidR="003D629F" w:rsidRDefault="003D62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E1EB" w14:textId="77777777" w:rsidR="003D629F" w:rsidRPr="00165D0E" w:rsidRDefault="003D629F">
    <w:pPr>
      <w:pStyle w:val="Footer"/>
      <w:framePr w:wrap="around" w:vAnchor="text" w:hAnchor="margin" w:xAlign="center" w:y="1"/>
      <w:rPr>
        <w:rStyle w:val="PageNumber"/>
      </w:rPr>
    </w:pPr>
    <w:r w:rsidRPr="00165D0E">
      <w:rPr>
        <w:rStyle w:val="PageNumber"/>
      </w:rPr>
      <w:fldChar w:fldCharType="begin"/>
    </w:r>
    <w:r w:rsidRPr="00165D0E">
      <w:rPr>
        <w:rStyle w:val="PageNumber"/>
      </w:rPr>
      <w:instrText xml:space="preserve">PAGE  </w:instrText>
    </w:r>
    <w:r w:rsidRPr="00165D0E">
      <w:rPr>
        <w:rStyle w:val="PageNumber"/>
      </w:rPr>
      <w:fldChar w:fldCharType="separate"/>
    </w:r>
    <w:r w:rsidR="00C63BD4">
      <w:rPr>
        <w:rStyle w:val="PageNumber"/>
        <w:noProof/>
      </w:rPr>
      <w:t>3</w:t>
    </w:r>
    <w:r w:rsidRPr="00165D0E">
      <w:rPr>
        <w:rStyle w:val="PageNumber"/>
      </w:rPr>
      <w:fldChar w:fldCharType="end"/>
    </w:r>
  </w:p>
  <w:p w14:paraId="24DECA3E" w14:textId="1DE0365E" w:rsidR="003D629F" w:rsidRDefault="00495ED8">
    <w:pPr>
      <w:pStyle w:val="Footer"/>
    </w:pPr>
    <w:r>
      <w:rPr>
        <w:noProof/>
        <w:lang w:val="en-GB" w:eastAsia="en-GB"/>
      </w:rPr>
      <mc:AlternateContent>
        <mc:Choice Requires="wps">
          <w:drawing>
            <wp:anchor distT="0" distB="0" distL="114300" distR="114300" simplePos="0" relativeHeight="251657216" behindDoc="1" locked="0" layoutInCell="1" allowOverlap="1" wp14:anchorId="7BE0830D" wp14:editId="26C99184">
              <wp:simplePos x="0" y="0"/>
              <wp:positionH relativeFrom="margin">
                <wp:align>right</wp:align>
              </wp:positionH>
              <wp:positionV relativeFrom="paragraph">
                <wp:posOffset>0</wp:posOffset>
              </wp:positionV>
              <wp:extent cx="1828800" cy="2559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E8CE0" w14:textId="77777777" w:rsidR="003D629F" w:rsidRDefault="003D629F">
                          <w:pPr>
                            <w:pStyle w:val="MacPacTrailer"/>
                            <w:jc w:val="right"/>
                          </w:pPr>
                        </w:p>
                        <w:p w14:paraId="4E2F5D18" w14:textId="77777777" w:rsidR="003D629F" w:rsidRDefault="003D629F">
                          <w:pPr>
                            <w:pStyle w:val="MacPacTraile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E0830D" id="_x0000_t202" coordsize="21600,21600" o:spt="202" path="m,l,21600r21600,l21600,xe">
              <v:stroke joinstyle="miter"/>
              <v:path gradientshapeok="t" o:connecttype="rect"/>
            </v:shapetype>
            <v:shape id="Text Box 1" o:spid="_x0000_s1026" type="#_x0000_t202" style="position:absolute;margin-left:92.8pt;margin-top:0;width:2in;height:20.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" filled="f" stroked="f">
              <v:textbox inset="0,0,0,0">
                <w:txbxContent>
                  <w:p w14:paraId="69BE8CE0" w14:textId="77777777" w:rsidR="003D629F" w:rsidRDefault="003D629F">
                    <w:pPr>
                      <w:pStyle w:val="MacPacTrailer"/>
                      <w:jc w:val="right"/>
                    </w:pPr>
                  </w:p>
                  <w:p w14:paraId="4E2F5D18" w14:textId="77777777" w:rsidR="003D629F" w:rsidRDefault="003D629F">
                    <w:pPr>
                      <w:pStyle w:val="MacPacTrailer"/>
                      <w:jc w:val="right"/>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A891" w14:textId="77777777" w:rsidR="001E1BB7" w:rsidRDefault="001E1BB7" w:rsidP="00697CA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9186F0" w14:textId="77777777" w:rsidR="003D629F" w:rsidRDefault="003D62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C401" w14:textId="77777777" w:rsidR="001E1BB7" w:rsidRDefault="001E1BB7" w:rsidP="00697CA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63BD4">
      <w:rPr>
        <w:rStyle w:val="PageNumber"/>
        <w:noProof/>
      </w:rPr>
      <w:t>6</w:t>
    </w:r>
    <w:r>
      <w:rPr>
        <w:rStyle w:val="PageNumber"/>
      </w:rPr>
      <w:fldChar w:fldCharType="end"/>
    </w:r>
  </w:p>
  <w:p w14:paraId="563E2FC8" w14:textId="77777777" w:rsidR="003D629F" w:rsidRDefault="003D629F" w:rsidP="003338A4">
    <w:pPr>
      <w:pStyle w:val="Footer"/>
      <w:tabs>
        <w:tab w:val="clear" w:pos="8640"/>
        <w:tab w:val="right" w:pos="9360"/>
      </w:tabs>
      <w:spacing w:line="240" w:lineRule="atLeast"/>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3662" w14:textId="77777777" w:rsidR="001E1BB7" w:rsidRDefault="001E1BB7" w:rsidP="00697CA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30F0DAA" w14:textId="2D418125" w:rsidR="003D629F" w:rsidRDefault="00495ED8">
    <w:pPr>
      <w:pStyle w:val="Footer"/>
    </w:pPr>
    <w:r>
      <w:rPr>
        <w:noProof/>
        <w:lang w:val="en-GB" w:eastAsia="en-GB"/>
      </w:rPr>
      <mc:AlternateContent>
        <mc:Choice Requires="wps">
          <w:drawing>
            <wp:anchor distT="0" distB="0" distL="114300" distR="114300" simplePos="0" relativeHeight="251658240" behindDoc="1" locked="0" layoutInCell="1" allowOverlap="1" wp14:anchorId="6F109204" wp14:editId="7CB45583">
              <wp:simplePos x="0" y="0"/>
              <wp:positionH relativeFrom="margin">
                <wp:align>right</wp:align>
              </wp:positionH>
              <wp:positionV relativeFrom="paragraph">
                <wp:posOffset>0</wp:posOffset>
              </wp:positionV>
              <wp:extent cx="1828800" cy="255905"/>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0DA22" w14:textId="77777777" w:rsidR="003D629F" w:rsidRDefault="003D629F">
                          <w:pPr>
                            <w:pStyle w:val="MacPacTrailer"/>
                            <w:jc w:val="right"/>
                          </w:pPr>
                        </w:p>
                        <w:p w14:paraId="561D12E2" w14:textId="77777777" w:rsidR="003D629F" w:rsidRDefault="003D629F">
                          <w:pPr>
                            <w:pStyle w:val="MacPacTraile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109204" id="_x0000_t202" coordsize="21600,21600" o:spt="202" path="m,l,21600r21600,l21600,xe">
              <v:stroke joinstyle="miter"/>
              <v:path gradientshapeok="t" o:connecttype="rect"/>
            </v:shapetype>
            <v:shape id="Text Box 4" o:spid="_x0000_s1027" type="#_x0000_t202" style="position:absolute;margin-left:92.8pt;margin-top:0;width:2in;height:20.1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" filled="f" stroked="f">
              <v:textbox inset="0,0,0,0">
                <w:txbxContent>
                  <w:p w14:paraId="1DE0DA22" w14:textId="77777777" w:rsidR="003D629F" w:rsidRDefault="003D629F">
                    <w:pPr>
                      <w:pStyle w:val="MacPacTrailer"/>
                      <w:jc w:val="right"/>
                    </w:pPr>
                  </w:p>
                  <w:p w14:paraId="561D12E2" w14:textId="77777777" w:rsidR="003D629F" w:rsidRDefault="003D629F">
                    <w:pPr>
                      <w:pStyle w:val="MacPacTrailer"/>
                      <w:jc w:val="right"/>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9E22C" w14:textId="77777777" w:rsidR="0084456B" w:rsidRDefault="0084456B">
      <w:r>
        <w:separator/>
      </w:r>
    </w:p>
  </w:footnote>
  <w:footnote w:type="continuationSeparator" w:id="0">
    <w:p w14:paraId="5986BB89" w14:textId="77777777" w:rsidR="0084456B" w:rsidRDefault="00844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6711" w14:textId="77777777" w:rsidR="003D629F" w:rsidRDefault="003D6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CC39" w14:textId="77777777" w:rsidR="003D629F" w:rsidRDefault="003D629F">
    <w:pPr>
      <w:pStyle w:val="Header"/>
      <w:spacing w:line="240" w:lineRule="atLeast"/>
      <w:ind w:right="-420"/>
      <w:rPr>
        <w:rFonts w:ascii="Courier" w:hAnsi="Courier"/>
        <w:sz w:val="24"/>
      </w:rPr>
    </w:pPr>
  </w:p>
  <w:p w14:paraId="0098AB1C" w14:textId="77777777" w:rsidR="003D629F" w:rsidRDefault="003D629F">
    <w:pPr>
      <w:spacing w:line="240" w:lineRule="atLeast"/>
      <w:ind w:right="-420"/>
      <w:rPr>
        <w:rFonts w:ascii="Courier" w:hAnsi="Courie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8628" w14:textId="77777777" w:rsidR="003D629F" w:rsidRDefault="003D62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E04F3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2124DE5"/>
    <w:multiLevelType w:val="hybridMultilevel"/>
    <w:tmpl w:val="F406193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7">
      <w:start w:val="1"/>
      <w:numFmt w:val="lowerLetter"/>
      <w:lvlText w:val="%3)"/>
      <w:lvlJc w:val="left"/>
      <w:pPr>
        <w:ind w:left="23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1845AC"/>
    <w:multiLevelType w:val="multilevel"/>
    <w:tmpl w:val="281ABC52"/>
    <w:name w:val="zzmpLegal2||Legal2|2|3|1|1|12|41||1|2|36||1|4|5||1|4|5||1|4|4||1|4|4||1|4|4||1|4|4||1|4|4||"/>
    <w:lvl w:ilvl="0">
      <w:start w:val="1"/>
      <w:numFmt w:val="decimal"/>
      <w:pStyle w:val="Legal2L1"/>
      <w:lvlText w:val="%1."/>
      <w:lvlJc w:val="left"/>
      <w:pPr>
        <w:tabs>
          <w:tab w:val="num" w:pos="720"/>
        </w:tabs>
        <w:ind w:left="0" w:firstLine="0"/>
      </w:pPr>
      <w:rPr>
        <w:rFonts w:ascii="Times New Roman" w:hAnsi="Times New Roman" w:cs="Times New Roman"/>
        <w:b/>
        <w:i w:val="0"/>
        <w:caps/>
        <w:smallCaps w:val="0"/>
        <w:color w:val="auto"/>
        <w:sz w:val="24"/>
        <w:u w:val="none"/>
      </w:rPr>
    </w:lvl>
    <w:lvl w:ilvl="1">
      <w:start w:val="1"/>
      <w:numFmt w:val="decimal"/>
      <w:pStyle w:val="Legal2L2"/>
      <w:isLgl/>
      <w:lvlText w:val="%1.%2"/>
      <w:lvlJc w:val="left"/>
      <w:pPr>
        <w:tabs>
          <w:tab w:val="num" w:pos="720"/>
        </w:tabs>
        <w:ind w:left="0" w:firstLine="0"/>
      </w:pPr>
      <w:rPr>
        <w:rFonts w:ascii="Times New Roman" w:hAnsi="Times New Roman" w:cs="Times New Roman"/>
        <w:b w:val="0"/>
        <w:i w:val="0"/>
        <w:caps w:val="0"/>
        <w:color w:val="auto"/>
        <w:sz w:val="24"/>
        <w:u w:val="none"/>
      </w:rPr>
    </w:lvl>
    <w:lvl w:ilvl="2">
      <w:start w:val="1"/>
      <w:numFmt w:val="lowerLetter"/>
      <w:pStyle w:val="Legal2L3"/>
      <w:lvlText w:val="(%3)"/>
      <w:lvlJc w:val="left"/>
      <w:pPr>
        <w:tabs>
          <w:tab w:val="num" w:pos="2160"/>
        </w:tabs>
        <w:ind w:left="2880" w:hanging="360"/>
      </w:pPr>
      <w:rPr>
        <w:rFonts w:ascii="Times New Roman" w:hAnsi="Times New Roman" w:cs="Times New Roman"/>
        <w:b/>
        <w:i w:val="0"/>
        <w:caps w:val="0"/>
        <w:color w:val="auto"/>
        <w:u w:val="none"/>
      </w:rPr>
    </w:lvl>
    <w:lvl w:ilvl="3">
      <w:start w:val="1"/>
      <w:numFmt w:val="lowerRoman"/>
      <w:pStyle w:val="Legal2L4"/>
      <w:lvlText w:val="(%4)"/>
      <w:lvlJc w:val="left"/>
      <w:pPr>
        <w:tabs>
          <w:tab w:val="num" w:pos="2880"/>
        </w:tabs>
        <w:ind w:left="3600" w:hanging="360"/>
      </w:pPr>
      <w:rPr>
        <w:rFonts w:ascii="Times New Roman" w:hAnsi="Times New Roman" w:cs="Times New Roman"/>
        <w:b/>
        <w:i w:val="0"/>
        <w:caps w:val="0"/>
        <w:color w:val="auto"/>
        <w:u w:val="none"/>
      </w:rPr>
    </w:lvl>
    <w:lvl w:ilvl="4">
      <w:start w:val="1"/>
      <w:numFmt w:val="decimal"/>
      <w:pStyle w:val="Legal2L5"/>
      <w:lvlText w:val="(%5)"/>
      <w:lvlJc w:val="left"/>
      <w:pPr>
        <w:tabs>
          <w:tab w:val="num" w:pos="3600"/>
        </w:tabs>
        <w:ind w:left="4320" w:hanging="360"/>
      </w:pPr>
      <w:rPr>
        <w:rFonts w:ascii="Times New Roman" w:hAnsi="Times New Roman" w:cs="Times New Roman"/>
        <w:b/>
        <w:i w:val="0"/>
        <w:caps w:val="0"/>
        <w:color w:val="auto"/>
        <w:u w:val="none"/>
      </w:rPr>
    </w:lvl>
    <w:lvl w:ilvl="5">
      <w:start w:val="1"/>
      <w:numFmt w:val="lowerLetter"/>
      <w:pStyle w:val="Legal2L6"/>
      <w:lvlText w:val="%6."/>
      <w:lvlJc w:val="left"/>
      <w:pPr>
        <w:tabs>
          <w:tab w:val="num" w:pos="4320"/>
        </w:tabs>
        <w:ind w:left="5040" w:hanging="360"/>
      </w:pPr>
      <w:rPr>
        <w:rFonts w:ascii="Times New Roman" w:hAnsi="Times New Roman" w:cs="Times New Roman"/>
        <w:b/>
        <w:i w:val="0"/>
        <w:caps w:val="0"/>
        <w:color w:val="auto"/>
        <w:u w:val="none"/>
      </w:rPr>
    </w:lvl>
    <w:lvl w:ilvl="6">
      <w:start w:val="1"/>
      <w:numFmt w:val="lowerRoman"/>
      <w:pStyle w:val="Legal2L7"/>
      <w:lvlText w:val="%7."/>
      <w:lvlJc w:val="left"/>
      <w:pPr>
        <w:tabs>
          <w:tab w:val="num" w:pos="5040"/>
        </w:tabs>
        <w:ind w:left="5760" w:hanging="360"/>
      </w:pPr>
      <w:rPr>
        <w:rFonts w:ascii="Times New Roman" w:hAnsi="Times New Roman" w:cs="Times New Roman"/>
        <w:b/>
        <w:i w:val="0"/>
        <w:caps w:val="0"/>
        <w:color w:val="auto"/>
        <w:u w:val="none"/>
      </w:rPr>
    </w:lvl>
    <w:lvl w:ilvl="7">
      <w:start w:val="1"/>
      <w:numFmt w:val="lowerLetter"/>
      <w:pStyle w:val="Legal2L8"/>
      <w:lvlText w:val="%8)"/>
      <w:lvlJc w:val="left"/>
      <w:pPr>
        <w:tabs>
          <w:tab w:val="num" w:pos="5760"/>
        </w:tabs>
        <w:ind w:left="6480" w:hanging="360"/>
      </w:pPr>
      <w:rPr>
        <w:rFonts w:ascii="Times New Roman" w:hAnsi="Times New Roman" w:cs="Times New Roman"/>
        <w:b/>
        <w:i w:val="0"/>
        <w:caps w:val="0"/>
        <w:color w:val="auto"/>
        <w:u w:val="none"/>
      </w:rPr>
    </w:lvl>
    <w:lvl w:ilvl="8">
      <w:start w:val="1"/>
      <w:numFmt w:val="lowerRoman"/>
      <w:pStyle w:val="Legal2L9"/>
      <w:lvlText w:val="%9)"/>
      <w:lvlJc w:val="left"/>
      <w:pPr>
        <w:tabs>
          <w:tab w:val="num" w:pos="6480"/>
        </w:tabs>
        <w:ind w:left="7200" w:hanging="360"/>
      </w:pPr>
      <w:rPr>
        <w:rFonts w:ascii="Times New Roman" w:hAnsi="Times New Roman" w:cs="Times New Roman"/>
        <w:b/>
        <w:i w:val="0"/>
        <w:caps w:val="0"/>
        <w:color w:val="auto"/>
        <w:u w:val="none"/>
      </w:rPr>
    </w:lvl>
  </w:abstractNum>
  <w:num w:numId="1" w16cid:durableId="1173766791">
    <w:abstractNumId w:val="2"/>
  </w:num>
  <w:num w:numId="2" w16cid:durableId="501746024">
    <w:abstractNumId w:val="0"/>
  </w:num>
  <w:num w:numId="3" w16cid:durableId="1073819052">
    <w:abstractNumId w:val="2"/>
  </w:num>
  <w:num w:numId="4" w16cid:durableId="1661078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0"/>
    <w:docVar w:name="85TrailerDateField" w:val="0"/>
    <w:docVar w:name="85TrailerDraft" w:val="0"/>
    <w:docVar w:name="85TrailerTime" w:val="0"/>
    <w:docVar w:name="LegacyDocIDRemoved" w:val="True"/>
    <w:docVar w:name="MPDocID" w:val="::ODMA\PCDOCS\SF\5306166\1"/>
    <w:docVar w:name="NewDocStampType" w:val="1"/>
    <w:docVar w:name="zzmpFixedDOC_ID" w:val="SF/5080711.2"/>
    <w:docVar w:name="zzmpLTFontsClean" w:val="True"/>
  </w:docVars>
  <w:rsids>
    <w:rsidRoot w:val="00D63A00"/>
    <w:rsid w:val="00017E20"/>
    <w:rsid w:val="0002068F"/>
    <w:rsid w:val="000249E2"/>
    <w:rsid w:val="00036BD0"/>
    <w:rsid w:val="00044A6A"/>
    <w:rsid w:val="00075781"/>
    <w:rsid w:val="000814BA"/>
    <w:rsid w:val="00092F86"/>
    <w:rsid w:val="000A6223"/>
    <w:rsid w:val="000C4CEA"/>
    <w:rsid w:val="000F687C"/>
    <w:rsid w:val="001109F2"/>
    <w:rsid w:val="00146DB8"/>
    <w:rsid w:val="00157377"/>
    <w:rsid w:val="0016575C"/>
    <w:rsid w:val="001810E1"/>
    <w:rsid w:val="00181403"/>
    <w:rsid w:val="0018309E"/>
    <w:rsid w:val="001B4DDE"/>
    <w:rsid w:val="001B7270"/>
    <w:rsid w:val="001C2A6C"/>
    <w:rsid w:val="001C32F1"/>
    <w:rsid w:val="001D1E43"/>
    <w:rsid w:val="001D38C3"/>
    <w:rsid w:val="001D40AD"/>
    <w:rsid w:val="001E1BB7"/>
    <w:rsid w:val="001F1BB7"/>
    <w:rsid w:val="00220FE3"/>
    <w:rsid w:val="00237720"/>
    <w:rsid w:val="002621D8"/>
    <w:rsid w:val="00271333"/>
    <w:rsid w:val="00274C77"/>
    <w:rsid w:val="00277C24"/>
    <w:rsid w:val="002824CE"/>
    <w:rsid w:val="002A661F"/>
    <w:rsid w:val="002C61E0"/>
    <w:rsid w:val="002E0A50"/>
    <w:rsid w:val="00317447"/>
    <w:rsid w:val="003338A4"/>
    <w:rsid w:val="003539C0"/>
    <w:rsid w:val="00371C20"/>
    <w:rsid w:val="00385C5A"/>
    <w:rsid w:val="00397397"/>
    <w:rsid w:val="003A1E34"/>
    <w:rsid w:val="003A21A1"/>
    <w:rsid w:val="003B420C"/>
    <w:rsid w:val="003C1A92"/>
    <w:rsid w:val="003C4B31"/>
    <w:rsid w:val="003D5086"/>
    <w:rsid w:val="003D629F"/>
    <w:rsid w:val="003E1C74"/>
    <w:rsid w:val="003F07D9"/>
    <w:rsid w:val="004118E3"/>
    <w:rsid w:val="0041606B"/>
    <w:rsid w:val="00430E10"/>
    <w:rsid w:val="00465693"/>
    <w:rsid w:val="004765D2"/>
    <w:rsid w:val="00495ED8"/>
    <w:rsid w:val="004A352D"/>
    <w:rsid w:val="004C31EE"/>
    <w:rsid w:val="004E49FC"/>
    <w:rsid w:val="004F0D82"/>
    <w:rsid w:val="004F2275"/>
    <w:rsid w:val="00516883"/>
    <w:rsid w:val="00533EF0"/>
    <w:rsid w:val="00534C0E"/>
    <w:rsid w:val="00543B02"/>
    <w:rsid w:val="00546F2D"/>
    <w:rsid w:val="00547ED1"/>
    <w:rsid w:val="0055211E"/>
    <w:rsid w:val="005530FB"/>
    <w:rsid w:val="0055591B"/>
    <w:rsid w:val="00567E3C"/>
    <w:rsid w:val="00577536"/>
    <w:rsid w:val="00597F63"/>
    <w:rsid w:val="005A64AF"/>
    <w:rsid w:val="005C05CA"/>
    <w:rsid w:val="005D7006"/>
    <w:rsid w:val="005E2E45"/>
    <w:rsid w:val="00600271"/>
    <w:rsid w:val="0061665C"/>
    <w:rsid w:val="00656EA9"/>
    <w:rsid w:val="00657E36"/>
    <w:rsid w:val="006644BB"/>
    <w:rsid w:val="00682104"/>
    <w:rsid w:val="00697CAD"/>
    <w:rsid w:val="006A3240"/>
    <w:rsid w:val="006B500E"/>
    <w:rsid w:val="006C2B82"/>
    <w:rsid w:val="007001C2"/>
    <w:rsid w:val="00704071"/>
    <w:rsid w:val="00705D0F"/>
    <w:rsid w:val="0072308D"/>
    <w:rsid w:val="00731778"/>
    <w:rsid w:val="00737449"/>
    <w:rsid w:val="00741726"/>
    <w:rsid w:val="00761A08"/>
    <w:rsid w:val="00765CB9"/>
    <w:rsid w:val="007A48E1"/>
    <w:rsid w:val="007B079E"/>
    <w:rsid w:val="007C76DC"/>
    <w:rsid w:val="007D0C98"/>
    <w:rsid w:val="007D4F76"/>
    <w:rsid w:val="00822C53"/>
    <w:rsid w:val="0082365B"/>
    <w:rsid w:val="008275C6"/>
    <w:rsid w:val="008355F8"/>
    <w:rsid w:val="0084456B"/>
    <w:rsid w:val="0085333A"/>
    <w:rsid w:val="0085467A"/>
    <w:rsid w:val="00864610"/>
    <w:rsid w:val="00897E84"/>
    <w:rsid w:val="008B0F45"/>
    <w:rsid w:val="008B116B"/>
    <w:rsid w:val="008C5E4F"/>
    <w:rsid w:val="008D5976"/>
    <w:rsid w:val="009122EF"/>
    <w:rsid w:val="00913369"/>
    <w:rsid w:val="00931163"/>
    <w:rsid w:val="00933CE5"/>
    <w:rsid w:val="00956863"/>
    <w:rsid w:val="009D48BC"/>
    <w:rsid w:val="009D4B08"/>
    <w:rsid w:val="009D6329"/>
    <w:rsid w:val="00A06BC4"/>
    <w:rsid w:val="00A12F00"/>
    <w:rsid w:val="00A16CD9"/>
    <w:rsid w:val="00A20A89"/>
    <w:rsid w:val="00A24DCC"/>
    <w:rsid w:val="00A41DD9"/>
    <w:rsid w:val="00A628EA"/>
    <w:rsid w:val="00A71A1C"/>
    <w:rsid w:val="00A97715"/>
    <w:rsid w:val="00AA13E4"/>
    <w:rsid w:val="00AB3E3E"/>
    <w:rsid w:val="00AB69FE"/>
    <w:rsid w:val="00AD1BC1"/>
    <w:rsid w:val="00AE03A2"/>
    <w:rsid w:val="00AF0810"/>
    <w:rsid w:val="00AF332F"/>
    <w:rsid w:val="00AF373B"/>
    <w:rsid w:val="00AF3B77"/>
    <w:rsid w:val="00B07454"/>
    <w:rsid w:val="00B1472D"/>
    <w:rsid w:val="00B5290F"/>
    <w:rsid w:val="00B67651"/>
    <w:rsid w:val="00B73203"/>
    <w:rsid w:val="00B83DD9"/>
    <w:rsid w:val="00B95C92"/>
    <w:rsid w:val="00BA5314"/>
    <w:rsid w:val="00BB5302"/>
    <w:rsid w:val="00BC43D5"/>
    <w:rsid w:val="00BC542F"/>
    <w:rsid w:val="00BE0DDF"/>
    <w:rsid w:val="00BF6351"/>
    <w:rsid w:val="00BF69EF"/>
    <w:rsid w:val="00C07EB4"/>
    <w:rsid w:val="00C2184F"/>
    <w:rsid w:val="00C27996"/>
    <w:rsid w:val="00C447EE"/>
    <w:rsid w:val="00C63BD4"/>
    <w:rsid w:val="00CB6C73"/>
    <w:rsid w:val="00CD7E37"/>
    <w:rsid w:val="00CF0FC9"/>
    <w:rsid w:val="00D12FB1"/>
    <w:rsid w:val="00D16590"/>
    <w:rsid w:val="00D51AAA"/>
    <w:rsid w:val="00D63A00"/>
    <w:rsid w:val="00D67FCF"/>
    <w:rsid w:val="00D7169E"/>
    <w:rsid w:val="00D814A7"/>
    <w:rsid w:val="00D90A41"/>
    <w:rsid w:val="00D94DDF"/>
    <w:rsid w:val="00D960BA"/>
    <w:rsid w:val="00D96FB0"/>
    <w:rsid w:val="00D97CCF"/>
    <w:rsid w:val="00DD332A"/>
    <w:rsid w:val="00DD7233"/>
    <w:rsid w:val="00DE0265"/>
    <w:rsid w:val="00DF06D3"/>
    <w:rsid w:val="00E24AE9"/>
    <w:rsid w:val="00E26EA1"/>
    <w:rsid w:val="00E47FD7"/>
    <w:rsid w:val="00E5021E"/>
    <w:rsid w:val="00E5196C"/>
    <w:rsid w:val="00E5453E"/>
    <w:rsid w:val="00E74BAA"/>
    <w:rsid w:val="00E75205"/>
    <w:rsid w:val="00E904B4"/>
    <w:rsid w:val="00EC3321"/>
    <w:rsid w:val="00ED2C6C"/>
    <w:rsid w:val="00EF2937"/>
    <w:rsid w:val="00EF5869"/>
    <w:rsid w:val="00EF7F0B"/>
    <w:rsid w:val="00F06032"/>
    <w:rsid w:val="00F27F5A"/>
    <w:rsid w:val="00F41877"/>
    <w:rsid w:val="00F52B2A"/>
    <w:rsid w:val="00F531EF"/>
    <w:rsid w:val="00F56685"/>
    <w:rsid w:val="00F7261E"/>
    <w:rsid w:val="00F776CA"/>
    <w:rsid w:val="00F87C13"/>
    <w:rsid w:val="00F90162"/>
    <w:rsid w:val="00F975C2"/>
    <w:rsid w:val="00FB73A6"/>
    <w:rsid w:val="00FD75D3"/>
    <w:rsid w:val="00FE4E0D"/>
    <w:rsid w:val="00FE6EE9"/>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32C3B76"/>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Times" w:hAnsi="Times"/>
      <w:lang w:val="en-US" w:eastAsia="en-US"/>
    </w:rPr>
  </w:style>
  <w:style w:type="paragraph" w:styleId="Heading1">
    <w:name w:val="heading 1"/>
    <w:basedOn w:val="Normal"/>
    <w:next w:val="Normal"/>
    <w:link w:val="Heading1Char"/>
    <w:qFormat/>
    <w:rsid w:val="00F975C2"/>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paragraph" w:customStyle="1" w:styleId="BodyText1">
    <w:name w:val="Body Text1"/>
    <w:basedOn w:val="Normal"/>
    <w:pPr>
      <w:spacing w:before="240"/>
    </w:pPr>
    <w:rPr>
      <w:sz w:val="24"/>
    </w:rPr>
  </w:style>
  <w:style w:type="paragraph" w:customStyle="1" w:styleId="MacPacTrailer">
    <w:name w:val="MacPac Trailer"/>
    <w:rsid w:val="003338A4"/>
    <w:pPr>
      <w:widowControl w:val="0"/>
      <w:spacing w:line="200" w:lineRule="exact"/>
    </w:pPr>
    <w:rPr>
      <w:sz w:val="16"/>
      <w:szCs w:val="22"/>
      <w:lang w:val="en-US" w:eastAsia="en-US"/>
    </w:rPr>
  </w:style>
  <w:style w:type="character" w:styleId="PageNumber">
    <w:name w:val="page number"/>
    <w:basedOn w:val="DefaultParagraphFont"/>
  </w:style>
  <w:style w:type="paragraph" w:styleId="BodyText">
    <w:name w:val="Body Text"/>
    <w:basedOn w:val="Normal"/>
    <w:link w:val="BodyTextChar"/>
    <w:rsid w:val="00656EA9"/>
    <w:pPr>
      <w:overflowPunct/>
      <w:autoSpaceDE/>
      <w:autoSpaceDN/>
      <w:adjustRightInd/>
      <w:spacing w:after="240"/>
      <w:ind w:firstLine="720"/>
      <w:jc w:val="both"/>
      <w:textAlignment w:val="auto"/>
    </w:pPr>
    <w:rPr>
      <w:rFonts w:ascii="Times New Roman" w:hAnsi="Times New Roman"/>
      <w:sz w:val="24"/>
    </w:rPr>
  </w:style>
  <w:style w:type="paragraph" w:customStyle="1" w:styleId="BodyTextContinued">
    <w:name w:val="Body Text Continued"/>
    <w:basedOn w:val="BodyText"/>
    <w:next w:val="BodyText"/>
    <w:link w:val="BodyTextContinuedChar"/>
    <w:rsid w:val="00656EA9"/>
    <w:pPr>
      <w:ind w:firstLine="0"/>
    </w:pPr>
  </w:style>
  <w:style w:type="paragraph" w:styleId="Title">
    <w:name w:val="Title"/>
    <w:basedOn w:val="Normal"/>
    <w:qFormat/>
    <w:rsid w:val="00656EA9"/>
    <w:pPr>
      <w:overflowPunct/>
      <w:autoSpaceDE/>
      <w:autoSpaceDN/>
      <w:adjustRightInd/>
      <w:spacing w:before="240" w:after="240"/>
      <w:jc w:val="center"/>
      <w:textAlignment w:val="auto"/>
      <w:outlineLvl w:val="0"/>
    </w:pPr>
    <w:rPr>
      <w:rFonts w:ascii="Times New Roman" w:hAnsi="Times New Roman" w:cs="Arial"/>
      <w:b/>
      <w:bCs/>
      <w:caps/>
      <w:sz w:val="24"/>
      <w:szCs w:val="24"/>
    </w:rPr>
  </w:style>
  <w:style w:type="character" w:styleId="FootnoteReference">
    <w:name w:val="footnote reference"/>
    <w:semiHidden/>
    <w:rsid w:val="00656EA9"/>
    <w:rPr>
      <w:vertAlign w:val="superscript"/>
    </w:rPr>
  </w:style>
  <w:style w:type="paragraph" w:styleId="FootnoteText">
    <w:name w:val="footnote text"/>
    <w:basedOn w:val="Normal"/>
    <w:link w:val="FootnoteTextChar"/>
    <w:semiHidden/>
    <w:rsid w:val="00656EA9"/>
    <w:pPr>
      <w:overflowPunct/>
      <w:autoSpaceDE/>
      <w:autoSpaceDN/>
      <w:adjustRightInd/>
      <w:spacing w:after="120"/>
      <w:jc w:val="both"/>
      <w:textAlignment w:val="auto"/>
    </w:pPr>
    <w:rPr>
      <w:rFonts w:ascii="Times New Roman" w:hAnsi="Times New Roman"/>
      <w:szCs w:val="24"/>
    </w:rPr>
  </w:style>
  <w:style w:type="paragraph" w:customStyle="1" w:styleId="Legal2L1">
    <w:name w:val="Legal2_L1"/>
    <w:basedOn w:val="Normal"/>
    <w:next w:val="BodyText"/>
    <w:rsid w:val="00656EA9"/>
    <w:pPr>
      <w:keepNext/>
      <w:numPr>
        <w:numId w:val="1"/>
      </w:numPr>
      <w:overflowPunct/>
      <w:autoSpaceDE/>
      <w:autoSpaceDN/>
      <w:adjustRightInd/>
      <w:spacing w:after="240"/>
      <w:textAlignment w:val="auto"/>
      <w:outlineLvl w:val="0"/>
    </w:pPr>
    <w:rPr>
      <w:rFonts w:ascii="Times New Roman" w:hAnsi="Times New Roman"/>
      <w:b/>
      <w:caps/>
      <w:sz w:val="24"/>
    </w:rPr>
  </w:style>
  <w:style w:type="paragraph" w:customStyle="1" w:styleId="Legal2L2">
    <w:name w:val="Legal2_L2"/>
    <w:basedOn w:val="Normal"/>
    <w:next w:val="BodyText"/>
    <w:rsid w:val="00656EA9"/>
    <w:pPr>
      <w:numPr>
        <w:ilvl w:val="1"/>
        <w:numId w:val="1"/>
      </w:numPr>
      <w:overflowPunct/>
      <w:autoSpaceDE/>
      <w:autoSpaceDN/>
      <w:adjustRightInd/>
      <w:spacing w:after="240"/>
      <w:jc w:val="both"/>
      <w:textAlignment w:val="auto"/>
      <w:outlineLvl w:val="1"/>
    </w:pPr>
    <w:rPr>
      <w:rFonts w:ascii="Times New Roman" w:hAnsi="Times New Roman"/>
      <w:sz w:val="24"/>
    </w:rPr>
  </w:style>
  <w:style w:type="paragraph" w:customStyle="1" w:styleId="Legal2L3">
    <w:name w:val="Legal2_L3"/>
    <w:basedOn w:val="Legal2L2"/>
    <w:next w:val="BodyText"/>
    <w:rsid w:val="00656EA9"/>
    <w:pPr>
      <w:numPr>
        <w:ilvl w:val="2"/>
      </w:numPr>
      <w:jc w:val="left"/>
      <w:outlineLvl w:val="2"/>
    </w:pPr>
  </w:style>
  <w:style w:type="paragraph" w:customStyle="1" w:styleId="Legal2L4">
    <w:name w:val="Legal2_L4"/>
    <w:basedOn w:val="Legal2L3"/>
    <w:next w:val="BodyText"/>
    <w:rsid w:val="00656EA9"/>
    <w:pPr>
      <w:numPr>
        <w:ilvl w:val="3"/>
      </w:numPr>
      <w:outlineLvl w:val="3"/>
    </w:pPr>
  </w:style>
  <w:style w:type="paragraph" w:customStyle="1" w:styleId="Legal2L5">
    <w:name w:val="Legal2_L5"/>
    <w:basedOn w:val="Legal2L4"/>
    <w:next w:val="BodyText"/>
    <w:rsid w:val="00656EA9"/>
    <w:pPr>
      <w:numPr>
        <w:ilvl w:val="4"/>
      </w:numPr>
      <w:outlineLvl w:val="4"/>
    </w:pPr>
  </w:style>
  <w:style w:type="paragraph" w:customStyle="1" w:styleId="Legal2L6">
    <w:name w:val="Legal2_L6"/>
    <w:basedOn w:val="Legal2L5"/>
    <w:next w:val="BodyText"/>
    <w:rsid w:val="00656EA9"/>
    <w:pPr>
      <w:numPr>
        <w:ilvl w:val="5"/>
      </w:numPr>
      <w:outlineLvl w:val="5"/>
    </w:pPr>
  </w:style>
  <w:style w:type="paragraph" w:customStyle="1" w:styleId="Legal2L7">
    <w:name w:val="Legal2_L7"/>
    <w:basedOn w:val="Legal2L6"/>
    <w:next w:val="BodyText"/>
    <w:rsid w:val="00656EA9"/>
    <w:pPr>
      <w:numPr>
        <w:ilvl w:val="6"/>
      </w:numPr>
      <w:outlineLvl w:val="6"/>
    </w:pPr>
  </w:style>
  <w:style w:type="paragraph" w:customStyle="1" w:styleId="Legal2L8">
    <w:name w:val="Legal2_L8"/>
    <w:basedOn w:val="Legal2L7"/>
    <w:next w:val="BodyText"/>
    <w:rsid w:val="00656EA9"/>
    <w:pPr>
      <w:numPr>
        <w:ilvl w:val="7"/>
      </w:numPr>
      <w:outlineLvl w:val="7"/>
    </w:pPr>
  </w:style>
  <w:style w:type="paragraph" w:customStyle="1" w:styleId="Legal2L9">
    <w:name w:val="Legal2_L9"/>
    <w:basedOn w:val="Legal2L8"/>
    <w:next w:val="BodyText"/>
    <w:rsid w:val="00656EA9"/>
    <w:pPr>
      <w:numPr>
        <w:ilvl w:val="8"/>
      </w:numPr>
      <w:outlineLvl w:val="8"/>
    </w:pPr>
  </w:style>
  <w:style w:type="paragraph" w:customStyle="1" w:styleId="DocumentTitle">
    <w:name w:val="Document Title"/>
    <w:basedOn w:val="Normal"/>
    <w:next w:val="BodyText"/>
    <w:rsid w:val="00656EA9"/>
    <w:pPr>
      <w:overflowPunct/>
      <w:autoSpaceDE/>
      <w:autoSpaceDN/>
      <w:adjustRightInd/>
      <w:spacing w:after="480"/>
      <w:jc w:val="center"/>
      <w:textAlignment w:val="auto"/>
    </w:pPr>
    <w:rPr>
      <w:rFonts w:ascii="Times New Roman" w:hAnsi="Times New Roman"/>
      <w:b/>
      <w:caps/>
      <w:sz w:val="24"/>
      <w:szCs w:val="24"/>
    </w:rPr>
  </w:style>
  <w:style w:type="character" w:customStyle="1" w:styleId="FooterChar">
    <w:name w:val="Footer Char"/>
    <w:link w:val="Footer"/>
    <w:rsid w:val="00656EA9"/>
    <w:rPr>
      <w:rFonts w:ascii="Times" w:hAnsi="Times"/>
      <w:lang w:val="en-US" w:eastAsia="en-US" w:bidi="ar-SA"/>
    </w:rPr>
  </w:style>
  <w:style w:type="character" w:customStyle="1" w:styleId="FootnoteTextChar">
    <w:name w:val="Footnote Text Char"/>
    <w:link w:val="FootnoteText"/>
    <w:rsid w:val="00656EA9"/>
    <w:rPr>
      <w:szCs w:val="24"/>
      <w:lang w:val="en-US" w:eastAsia="en-US" w:bidi="ar-SA"/>
    </w:rPr>
  </w:style>
  <w:style w:type="character" w:customStyle="1" w:styleId="BodyTextChar">
    <w:name w:val="Body Text Char"/>
    <w:link w:val="BodyText"/>
    <w:rsid w:val="00656EA9"/>
    <w:rPr>
      <w:sz w:val="24"/>
      <w:lang w:val="en-US" w:eastAsia="en-US" w:bidi="ar-SA"/>
    </w:rPr>
  </w:style>
  <w:style w:type="character" w:customStyle="1" w:styleId="BodyTextContinuedChar">
    <w:name w:val="Body Text Continued Char"/>
    <w:link w:val="BodyTextContinued"/>
    <w:locked/>
    <w:rsid w:val="00656EA9"/>
    <w:rPr>
      <w:sz w:val="24"/>
      <w:lang w:val="en-US" w:eastAsia="en-US" w:bidi="ar-SA"/>
    </w:rPr>
  </w:style>
  <w:style w:type="character" w:styleId="CommentReference">
    <w:name w:val="annotation reference"/>
    <w:semiHidden/>
    <w:rsid w:val="00656EA9"/>
    <w:rPr>
      <w:sz w:val="16"/>
      <w:szCs w:val="16"/>
    </w:rPr>
  </w:style>
  <w:style w:type="character" w:customStyle="1" w:styleId="Heading1Char">
    <w:name w:val="Heading 1 Char"/>
    <w:link w:val="Heading1"/>
    <w:rsid w:val="00F975C2"/>
    <w:rPr>
      <w:rFonts w:ascii="Cambria" w:eastAsia="Times New Roman" w:hAnsi="Cambria" w:cs="Times New Roman"/>
      <w:b/>
      <w:bCs/>
      <w:kern w:val="32"/>
      <w:sz w:val="32"/>
      <w:szCs w:val="32"/>
    </w:rPr>
  </w:style>
  <w:style w:type="character" w:customStyle="1" w:styleId="DocID">
    <w:name w:val="DocID"/>
    <w:rsid w:val="00F41877"/>
    <w:rPr>
      <w:rFonts w:ascii="Times New Roman" w:hAnsi="Times New Roman" w:cs="Times New Roman"/>
      <w:b w:val="0"/>
      <w:i w:val="0"/>
      <w:color w:val="000000"/>
      <w:sz w:val="16"/>
      <w:u w:val="none"/>
    </w:rPr>
  </w:style>
  <w:style w:type="character" w:styleId="EndnoteReference">
    <w:name w:val="endnote reference"/>
    <w:rsid w:val="00146DB8"/>
    <w:rPr>
      <w:vertAlign w:val="superscript"/>
    </w:rPr>
  </w:style>
  <w:style w:type="paragraph" w:styleId="CommentText">
    <w:name w:val="annotation text"/>
    <w:basedOn w:val="Normal"/>
    <w:link w:val="CommentTextChar"/>
    <w:rsid w:val="00DF06D3"/>
    <w:rPr>
      <w:sz w:val="24"/>
      <w:szCs w:val="24"/>
      <w:lang w:val="x-none" w:eastAsia="x-none"/>
    </w:rPr>
  </w:style>
  <w:style w:type="character" w:customStyle="1" w:styleId="CommentTextChar">
    <w:name w:val="Comment Text Char"/>
    <w:link w:val="CommentText"/>
    <w:rsid w:val="00DF06D3"/>
    <w:rPr>
      <w:rFonts w:ascii="Times" w:hAnsi="Times"/>
      <w:sz w:val="24"/>
      <w:szCs w:val="24"/>
    </w:rPr>
  </w:style>
  <w:style w:type="paragraph" w:styleId="CommentSubject">
    <w:name w:val="annotation subject"/>
    <w:basedOn w:val="CommentText"/>
    <w:next w:val="CommentText"/>
    <w:link w:val="CommentSubjectChar"/>
    <w:rsid w:val="00DF06D3"/>
    <w:rPr>
      <w:b/>
      <w:bCs/>
    </w:rPr>
  </w:style>
  <w:style w:type="character" w:customStyle="1" w:styleId="CommentSubjectChar">
    <w:name w:val="Comment Subject Char"/>
    <w:link w:val="CommentSubject"/>
    <w:rsid w:val="00DF06D3"/>
    <w:rPr>
      <w:rFonts w:ascii="Times" w:hAnsi="Times"/>
      <w:b/>
      <w:bCs/>
      <w:sz w:val="24"/>
      <w:szCs w:val="24"/>
    </w:rPr>
  </w:style>
  <w:style w:type="paragraph" w:styleId="BalloonText">
    <w:name w:val="Balloon Text"/>
    <w:basedOn w:val="Normal"/>
    <w:link w:val="BalloonTextChar"/>
    <w:rsid w:val="00DF06D3"/>
    <w:rPr>
      <w:rFonts w:ascii="Lucida Grande" w:hAnsi="Lucida Grande"/>
      <w:sz w:val="18"/>
      <w:szCs w:val="18"/>
      <w:lang w:val="x-none" w:eastAsia="x-none"/>
    </w:rPr>
  </w:style>
  <w:style w:type="character" w:customStyle="1" w:styleId="BalloonTextChar">
    <w:name w:val="Balloon Text Char"/>
    <w:link w:val="BalloonText"/>
    <w:rsid w:val="00DF06D3"/>
    <w:rPr>
      <w:rFonts w:ascii="Lucida Grande" w:hAnsi="Lucida Grande" w:cs="Lucida Grande"/>
      <w:sz w:val="18"/>
      <w:szCs w:val="18"/>
    </w:rPr>
  </w:style>
  <w:style w:type="paragraph" w:styleId="DocumentMap">
    <w:name w:val="Document Map"/>
    <w:basedOn w:val="Normal"/>
    <w:link w:val="DocumentMapChar"/>
    <w:rsid w:val="00017E20"/>
    <w:rPr>
      <w:rFonts w:ascii="Lucida Grande" w:hAnsi="Lucida Grande"/>
      <w:sz w:val="24"/>
      <w:szCs w:val="24"/>
      <w:lang w:val="x-none" w:eastAsia="x-none"/>
    </w:rPr>
  </w:style>
  <w:style w:type="character" w:customStyle="1" w:styleId="DocumentMapChar">
    <w:name w:val="Document Map Char"/>
    <w:link w:val="DocumentMap"/>
    <w:rsid w:val="00017E20"/>
    <w:rPr>
      <w:rFonts w:ascii="Lucida Grande" w:hAnsi="Lucida Grande" w:cs="Lucida Grande"/>
      <w:sz w:val="24"/>
      <w:szCs w:val="24"/>
    </w:rPr>
  </w:style>
  <w:style w:type="paragraph" w:customStyle="1" w:styleId="ColorfulShading-Accent11">
    <w:name w:val="Colorful Shading - Accent 11"/>
    <w:hidden/>
    <w:uiPriority w:val="71"/>
    <w:rsid w:val="00705D0F"/>
    <w:rPr>
      <w:rFonts w:ascii="Times" w:hAnsi="Times"/>
      <w:lang w:val="en-US" w:eastAsia="en-US"/>
    </w:rPr>
  </w:style>
  <w:style w:type="table" w:styleId="TableGrid">
    <w:name w:val="Table Grid"/>
    <w:basedOn w:val="TableNormal"/>
    <w:rsid w:val="000F68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2E45"/>
    <w:rPr>
      <w:rFonts w:ascii="Times" w:hAnsi="Times"/>
      <w:lang w:val="en-US" w:eastAsia="en-US"/>
    </w:rPr>
  </w:style>
  <w:style w:type="table" w:styleId="PlainTable4">
    <w:name w:val="Plain Table 4"/>
    <w:basedOn w:val="TableNormal"/>
    <w:uiPriority w:val="21"/>
    <w:qFormat/>
    <w:rsid w:val="00F52B2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30349">
      <w:bodyDiv w:val="1"/>
      <w:marLeft w:val="0"/>
      <w:marRight w:val="0"/>
      <w:marTop w:val="0"/>
      <w:marBottom w:val="0"/>
      <w:divBdr>
        <w:top w:val="none" w:sz="0" w:space="0" w:color="auto"/>
        <w:left w:val="none" w:sz="0" w:space="0" w:color="auto"/>
        <w:bottom w:val="none" w:sz="0" w:space="0" w:color="auto"/>
        <w:right w:val="none" w:sz="0" w:space="0" w:color="auto"/>
      </w:divBdr>
    </w:div>
    <w:div w:id="581447416">
      <w:bodyDiv w:val="1"/>
      <w:marLeft w:val="0"/>
      <w:marRight w:val="0"/>
      <w:marTop w:val="0"/>
      <w:marBottom w:val="0"/>
      <w:divBdr>
        <w:top w:val="none" w:sz="0" w:space="0" w:color="auto"/>
        <w:left w:val="none" w:sz="0" w:space="0" w:color="auto"/>
        <w:bottom w:val="none" w:sz="0" w:space="0" w:color="auto"/>
        <w:right w:val="none" w:sz="0" w:space="0" w:color="auto"/>
      </w:divBdr>
      <w:divsChild>
        <w:div w:id="2097747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4310762">
              <w:marLeft w:val="0"/>
              <w:marRight w:val="0"/>
              <w:marTop w:val="0"/>
              <w:marBottom w:val="0"/>
              <w:divBdr>
                <w:top w:val="none" w:sz="0" w:space="0" w:color="auto"/>
                <w:left w:val="none" w:sz="0" w:space="0" w:color="auto"/>
                <w:bottom w:val="none" w:sz="0" w:space="0" w:color="auto"/>
                <w:right w:val="none" w:sz="0" w:space="0" w:color="auto"/>
              </w:divBdr>
              <w:divsChild>
                <w:div w:id="48265122">
                  <w:marLeft w:val="0"/>
                  <w:marRight w:val="0"/>
                  <w:marTop w:val="0"/>
                  <w:marBottom w:val="0"/>
                  <w:divBdr>
                    <w:top w:val="none" w:sz="0" w:space="0" w:color="auto"/>
                    <w:left w:val="none" w:sz="0" w:space="0" w:color="auto"/>
                    <w:bottom w:val="none" w:sz="0" w:space="0" w:color="auto"/>
                    <w:right w:val="none" w:sz="0" w:space="0" w:color="auto"/>
                  </w:divBdr>
                  <w:divsChild>
                    <w:div w:id="911433558">
                      <w:marLeft w:val="0"/>
                      <w:marRight w:val="0"/>
                      <w:marTop w:val="0"/>
                      <w:marBottom w:val="0"/>
                      <w:divBdr>
                        <w:top w:val="none" w:sz="0" w:space="0" w:color="auto"/>
                        <w:left w:val="none" w:sz="0" w:space="0" w:color="auto"/>
                        <w:bottom w:val="none" w:sz="0" w:space="0" w:color="auto"/>
                        <w:right w:val="none" w:sz="0" w:space="0" w:color="auto"/>
                      </w:divBdr>
                      <w:divsChild>
                        <w:div w:id="15690747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0275670">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sChild>
        </w:div>
      </w:divsChild>
    </w:div>
    <w:div w:id="690104080">
      <w:bodyDiv w:val="1"/>
      <w:marLeft w:val="0"/>
      <w:marRight w:val="0"/>
      <w:marTop w:val="0"/>
      <w:marBottom w:val="0"/>
      <w:divBdr>
        <w:top w:val="none" w:sz="0" w:space="0" w:color="auto"/>
        <w:left w:val="none" w:sz="0" w:space="0" w:color="auto"/>
        <w:bottom w:val="none" w:sz="0" w:space="0" w:color="auto"/>
        <w:right w:val="none" w:sz="0" w:space="0" w:color="auto"/>
      </w:divBdr>
    </w:div>
    <w:div w:id="713391332">
      <w:bodyDiv w:val="1"/>
      <w:marLeft w:val="0"/>
      <w:marRight w:val="0"/>
      <w:marTop w:val="0"/>
      <w:marBottom w:val="0"/>
      <w:divBdr>
        <w:top w:val="none" w:sz="0" w:space="0" w:color="auto"/>
        <w:left w:val="none" w:sz="0" w:space="0" w:color="auto"/>
        <w:bottom w:val="none" w:sz="0" w:space="0" w:color="auto"/>
        <w:right w:val="none" w:sz="0" w:space="0" w:color="auto"/>
      </w:divBdr>
    </w:div>
    <w:div w:id="820081976">
      <w:bodyDiv w:val="1"/>
      <w:marLeft w:val="0"/>
      <w:marRight w:val="0"/>
      <w:marTop w:val="0"/>
      <w:marBottom w:val="0"/>
      <w:divBdr>
        <w:top w:val="none" w:sz="0" w:space="0" w:color="auto"/>
        <w:left w:val="none" w:sz="0" w:space="0" w:color="auto"/>
        <w:bottom w:val="none" w:sz="0" w:space="0" w:color="auto"/>
        <w:right w:val="none" w:sz="0" w:space="0" w:color="auto"/>
      </w:divBdr>
    </w:div>
    <w:div w:id="861358430">
      <w:bodyDiv w:val="1"/>
      <w:marLeft w:val="0"/>
      <w:marRight w:val="0"/>
      <w:marTop w:val="0"/>
      <w:marBottom w:val="0"/>
      <w:divBdr>
        <w:top w:val="none" w:sz="0" w:space="0" w:color="auto"/>
        <w:left w:val="none" w:sz="0" w:space="0" w:color="auto"/>
        <w:bottom w:val="none" w:sz="0" w:space="0" w:color="auto"/>
        <w:right w:val="none" w:sz="0" w:space="0" w:color="auto"/>
      </w:divBdr>
      <w:divsChild>
        <w:div w:id="11297879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2004172">
              <w:marLeft w:val="0"/>
              <w:marRight w:val="0"/>
              <w:marTop w:val="0"/>
              <w:marBottom w:val="0"/>
              <w:divBdr>
                <w:top w:val="none" w:sz="0" w:space="0" w:color="auto"/>
                <w:left w:val="none" w:sz="0" w:space="0" w:color="auto"/>
                <w:bottom w:val="none" w:sz="0" w:space="0" w:color="auto"/>
                <w:right w:val="none" w:sz="0" w:space="0" w:color="auto"/>
              </w:divBdr>
              <w:divsChild>
                <w:div w:id="2105494169">
                  <w:marLeft w:val="0"/>
                  <w:marRight w:val="0"/>
                  <w:marTop w:val="0"/>
                  <w:marBottom w:val="0"/>
                  <w:divBdr>
                    <w:top w:val="none" w:sz="0" w:space="0" w:color="auto"/>
                    <w:left w:val="none" w:sz="0" w:space="0" w:color="auto"/>
                    <w:bottom w:val="none" w:sz="0" w:space="0" w:color="auto"/>
                    <w:right w:val="none" w:sz="0" w:space="0" w:color="auto"/>
                  </w:divBdr>
                  <w:divsChild>
                    <w:div w:id="77941592">
                      <w:marLeft w:val="0"/>
                      <w:marRight w:val="0"/>
                      <w:marTop w:val="0"/>
                      <w:marBottom w:val="0"/>
                      <w:divBdr>
                        <w:top w:val="none" w:sz="0" w:space="0" w:color="auto"/>
                        <w:left w:val="none" w:sz="0" w:space="0" w:color="auto"/>
                        <w:bottom w:val="none" w:sz="0" w:space="0" w:color="auto"/>
                        <w:right w:val="none" w:sz="0" w:space="0" w:color="auto"/>
                      </w:divBdr>
                      <w:divsChild>
                        <w:div w:id="2037345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8672151">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sChild>
        </w:div>
      </w:divsChild>
    </w:div>
    <w:div w:id="1121918214">
      <w:bodyDiv w:val="1"/>
      <w:marLeft w:val="0"/>
      <w:marRight w:val="0"/>
      <w:marTop w:val="0"/>
      <w:marBottom w:val="0"/>
      <w:divBdr>
        <w:top w:val="none" w:sz="0" w:space="0" w:color="auto"/>
        <w:left w:val="none" w:sz="0" w:space="0" w:color="auto"/>
        <w:bottom w:val="none" w:sz="0" w:space="0" w:color="auto"/>
        <w:right w:val="none" w:sz="0" w:space="0" w:color="auto"/>
      </w:divBdr>
    </w:div>
    <w:div w:id="1308123018">
      <w:bodyDiv w:val="1"/>
      <w:marLeft w:val="0"/>
      <w:marRight w:val="0"/>
      <w:marTop w:val="0"/>
      <w:marBottom w:val="0"/>
      <w:divBdr>
        <w:top w:val="none" w:sz="0" w:space="0" w:color="auto"/>
        <w:left w:val="none" w:sz="0" w:space="0" w:color="auto"/>
        <w:bottom w:val="none" w:sz="0" w:space="0" w:color="auto"/>
        <w:right w:val="none" w:sz="0" w:space="0" w:color="auto"/>
      </w:divBdr>
    </w:div>
    <w:div w:id="1328905040">
      <w:bodyDiv w:val="1"/>
      <w:marLeft w:val="0"/>
      <w:marRight w:val="0"/>
      <w:marTop w:val="0"/>
      <w:marBottom w:val="0"/>
      <w:divBdr>
        <w:top w:val="none" w:sz="0" w:space="0" w:color="auto"/>
        <w:left w:val="none" w:sz="0" w:space="0" w:color="auto"/>
        <w:bottom w:val="none" w:sz="0" w:space="0" w:color="auto"/>
        <w:right w:val="none" w:sz="0" w:space="0" w:color="auto"/>
      </w:divBdr>
    </w:div>
    <w:div w:id="1363819753">
      <w:bodyDiv w:val="1"/>
      <w:marLeft w:val="0"/>
      <w:marRight w:val="0"/>
      <w:marTop w:val="0"/>
      <w:marBottom w:val="0"/>
      <w:divBdr>
        <w:top w:val="none" w:sz="0" w:space="0" w:color="auto"/>
        <w:left w:val="none" w:sz="0" w:space="0" w:color="auto"/>
        <w:bottom w:val="none" w:sz="0" w:space="0" w:color="auto"/>
        <w:right w:val="none" w:sz="0" w:space="0" w:color="auto"/>
      </w:divBdr>
    </w:div>
    <w:div w:id="1593971255">
      <w:bodyDiv w:val="1"/>
      <w:marLeft w:val="0"/>
      <w:marRight w:val="0"/>
      <w:marTop w:val="0"/>
      <w:marBottom w:val="0"/>
      <w:divBdr>
        <w:top w:val="none" w:sz="0" w:space="0" w:color="auto"/>
        <w:left w:val="none" w:sz="0" w:space="0" w:color="auto"/>
        <w:bottom w:val="none" w:sz="0" w:space="0" w:color="auto"/>
        <w:right w:val="none" w:sz="0" w:space="0" w:color="auto"/>
      </w:divBdr>
    </w:div>
    <w:div w:id="1772317531">
      <w:bodyDiv w:val="1"/>
      <w:marLeft w:val="0"/>
      <w:marRight w:val="0"/>
      <w:marTop w:val="0"/>
      <w:marBottom w:val="0"/>
      <w:divBdr>
        <w:top w:val="none" w:sz="0" w:space="0" w:color="auto"/>
        <w:left w:val="none" w:sz="0" w:space="0" w:color="auto"/>
        <w:bottom w:val="none" w:sz="0" w:space="0" w:color="auto"/>
        <w:right w:val="none" w:sz="0" w:space="0" w:color="auto"/>
      </w:divBdr>
    </w:div>
    <w:div w:id="1824197417">
      <w:bodyDiv w:val="1"/>
      <w:marLeft w:val="0"/>
      <w:marRight w:val="0"/>
      <w:marTop w:val="0"/>
      <w:marBottom w:val="0"/>
      <w:divBdr>
        <w:top w:val="none" w:sz="0" w:space="0" w:color="auto"/>
        <w:left w:val="none" w:sz="0" w:space="0" w:color="auto"/>
        <w:bottom w:val="none" w:sz="0" w:space="0" w:color="auto"/>
        <w:right w:val="none" w:sz="0" w:space="0" w:color="auto"/>
      </w:divBdr>
    </w:div>
    <w:div w:id="1840775524">
      <w:bodyDiv w:val="1"/>
      <w:marLeft w:val="0"/>
      <w:marRight w:val="0"/>
      <w:marTop w:val="0"/>
      <w:marBottom w:val="0"/>
      <w:divBdr>
        <w:top w:val="none" w:sz="0" w:space="0" w:color="auto"/>
        <w:left w:val="none" w:sz="0" w:space="0" w:color="auto"/>
        <w:bottom w:val="none" w:sz="0" w:space="0" w:color="auto"/>
        <w:right w:val="none" w:sz="0" w:space="0" w:color="auto"/>
      </w:divBdr>
    </w:div>
    <w:div w:id="2027098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C9A98-5792-0D44-BBCB-D690E7872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4 - LICENSES - Consulting Agt. Individual/Single Project</vt:lpstr>
    </vt:vector>
  </TitlesOfParts>
  <Manager/>
  <Company>Fenwick &amp; West</Company>
  <LinksUpToDate>false</LinksUpToDate>
  <CharactersWithSpaces>12887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LICENSES - Consulting Agt. Individual/Single Project</dc:title>
  <dc:subject>Copy of SS Document 179851</dc:subject>
  <dc:creator>MEGGER</dc:creator>
  <cp:keywords/>
  <dc:description/>
  <cp:lastModifiedBy>David Nguyen</cp:lastModifiedBy>
  <cp:revision>7</cp:revision>
  <cp:lastPrinted>2002-05-08T09:02:00Z</cp:lastPrinted>
  <dcterms:created xsi:type="dcterms:W3CDTF">2017-03-28T09:54:00Z</dcterms:created>
  <dcterms:modified xsi:type="dcterms:W3CDTF">2025-11-08T21:47:00Z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28542/00600/DOCS/2464118.1</vt:lpwstr>
  </property>
</Properties>
</file>