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26F8429B"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866341">
                  <w:rPr>
                    <w:noProof/>
                    <w:sz w:val="28"/>
                    <w:szCs w:val="28"/>
                    <w:lang w:val="en-GB"/>
                  </w:rPr>
                  <w:t>05.08.2017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0" w:name="_Ref488689055"/>
      <w:r>
        <w:t>Spring Simulation</w:t>
      </w:r>
      <w:bookmarkEnd w:id="0"/>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866341"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1F8B860F" w:rsidR="00523FD8" w:rsidRDefault="00523FD8" w:rsidP="00523FD8">
            <w:pPr>
              <w:pStyle w:val="Caption"/>
              <w:jc w:val="right"/>
            </w:pPr>
            <w:bookmarkStart w:id="1" w:name="_Ref488686427"/>
            <w:r>
              <w:t xml:space="preserve">[ </w:t>
            </w:r>
            <w:r>
              <w:fldChar w:fldCharType="begin"/>
            </w:r>
            <w:r>
              <w:instrText xml:space="preserve"> SEQ [ \* ARABIC </w:instrText>
            </w:r>
            <w:r>
              <w:fldChar w:fldCharType="separate"/>
            </w:r>
            <w:r w:rsidR="00866341">
              <w:rPr>
                <w:noProof/>
              </w:rPr>
              <w:t>1</w:t>
            </w:r>
            <w:r>
              <w:fldChar w:fldCharType="end"/>
            </w:r>
            <w:r>
              <w:t xml:space="preserve"> ]</w:t>
            </w:r>
            <w:bookmarkEnd w:id="1"/>
          </w:p>
          <w:p w14:paraId="5691F3CB" w14:textId="77777777" w:rsidR="00523FD8" w:rsidRDefault="00523FD8" w:rsidP="00523FD8">
            <w:pPr>
              <w:keepNext/>
              <w:jc w:val="right"/>
            </w:pPr>
          </w:p>
        </w:tc>
      </w:tr>
    </w:tbl>
    <w:p w14:paraId="6E58BE06" w14:textId="36177793"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866341">
        <w:t xml:space="preserve">[ </w:t>
      </w:r>
      <w:r w:rsidR="00866341">
        <w:rPr>
          <w:noProof/>
        </w:rPr>
        <w:t>1</w:t>
      </w:r>
      <w:r w:rsidR="00866341">
        <w:t xml:space="preserve"> ]</w:t>
      </w:r>
      <w:r w:rsidR="00523FD8">
        <w:fldChar w:fldCharType="end"/>
      </w:r>
      <w:r w:rsidR="00523FD8">
        <w:t>, the current position and the previous position is required to calculate the next time-step. There are two possible ways of doing this:</w:t>
      </w:r>
    </w:p>
    <w:p w14:paraId="4CF369F1" w14:textId="69E8C2FB" w:rsidR="00523FD8" w:rsidRDefault="00523FD8" w:rsidP="00523FD8">
      <w:pPr>
        <w:pStyle w:val="ListParagraph"/>
        <w:numPr>
          <w:ilvl w:val="0"/>
          <w:numId w:val="39"/>
        </w:numPr>
      </w:pPr>
      <w:r>
        <w:t xml:space="preserve">Apply the first time-step as a complete Euler integral and saving this for the </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EC5B08">
        <w:tc>
          <w:tcPr>
            <w:tcW w:w="3116" w:type="dxa"/>
          </w:tcPr>
          <w:p w14:paraId="0B9F20B9" w14:textId="77777777" w:rsidR="002636AA" w:rsidRDefault="002636AA" w:rsidP="00EC5B08"/>
        </w:tc>
        <w:tc>
          <w:tcPr>
            <w:tcW w:w="3117" w:type="dxa"/>
          </w:tcPr>
          <w:p w14:paraId="752BF333" w14:textId="5ABEC631" w:rsidR="002636AA" w:rsidRDefault="00866341" w:rsidP="002636AA">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21DD268" w14:textId="3C6D3253" w:rsidR="002636AA" w:rsidRDefault="002636AA" w:rsidP="00EC5B08">
            <w:pPr>
              <w:pStyle w:val="Caption"/>
              <w:jc w:val="right"/>
            </w:pPr>
            <w:bookmarkStart w:id="2" w:name="_Ref489704819"/>
            <w:r>
              <w:t xml:space="preserve">[ </w:t>
            </w:r>
            <w:r>
              <w:fldChar w:fldCharType="begin"/>
            </w:r>
            <w:r>
              <w:instrText xml:space="preserve"> SEQ [ \* ARABIC </w:instrText>
            </w:r>
            <w:r>
              <w:fldChar w:fldCharType="separate"/>
            </w:r>
            <w:r w:rsidR="00866341">
              <w:rPr>
                <w:noProof/>
              </w:rPr>
              <w:t>2</w:t>
            </w:r>
            <w:r>
              <w:fldChar w:fldCharType="end"/>
            </w:r>
            <w:r>
              <w:t xml:space="preserve"> ]</w:t>
            </w:r>
            <w:bookmarkEnd w:id="2"/>
          </w:p>
          <w:p w14:paraId="3D1DA265" w14:textId="77777777" w:rsidR="002636AA" w:rsidRDefault="002636AA" w:rsidP="002636AA">
            <w:pPr>
              <w:keepNext/>
            </w:pPr>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63B1A492" w:rsidR="002636AA" w:rsidRDefault="002636AA" w:rsidP="00F62AE0">
      <w:r>
        <w:t>[MORE INFO ON RELATION TO DIFFERENT CONICS]</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EC5B08">
        <w:tc>
          <w:tcPr>
            <w:tcW w:w="3116" w:type="dxa"/>
          </w:tcPr>
          <w:p w14:paraId="53AB1CC6" w14:textId="77777777" w:rsidR="0022169B" w:rsidRDefault="0022169B" w:rsidP="00EC5B08"/>
        </w:tc>
        <w:tc>
          <w:tcPr>
            <w:tcW w:w="3117" w:type="dxa"/>
          </w:tcPr>
          <w:p w14:paraId="667BAC72" w14:textId="6C685A8E" w:rsidR="0022169B" w:rsidRPr="0022169B" w:rsidRDefault="00866341" w:rsidP="00EC5B08">
            <w:pPr>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p w14:paraId="31938D6C" w14:textId="77777777" w:rsidR="0022169B" w:rsidRDefault="0022169B" w:rsidP="00EC5B08"/>
        </w:tc>
        <w:tc>
          <w:tcPr>
            <w:tcW w:w="3117" w:type="dxa"/>
            <w:vAlign w:val="center"/>
          </w:tcPr>
          <w:p w14:paraId="04A53351" w14:textId="57DA8BA5" w:rsidR="0022169B" w:rsidRDefault="0022169B" w:rsidP="00EC5B08">
            <w:pPr>
              <w:pStyle w:val="Caption"/>
              <w:jc w:val="right"/>
            </w:pPr>
            <w:r>
              <w:t xml:space="preserve">[ </w:t>
            </w:r>
            <w:r>
              <w:fldChar w:fldCharType="begin"/>
            </w:r>
            <w:r>
              <w:instrText xml:space="preserve"> SEQ [ \* ARABIC </w:instrText>
            </w:r>
            <w:r>
              <w:fldChar w:fldCharType="separate"/>
            </w:r>
            <w:r w:rsidR="00866341">
              <w:rPr>
                <w:noProof/>
              </w:rPr>
              <w:t>3</w:t>
            </w:r>
            <w:r>
              <w:fldChar w:fldCharType="end"/>
            </w:r>
            <w:r>
              <w:t xml:space="preserve"> ]</w:t>
            </w:r>
          </w:p>
          <w:p w14:paraId="50AE5E0D" w14:textId="77777777" w:rsidR="0022169B" w:rsidRDefault="0022169B" w:rsidP="00EC5B08">
            <w:pPr>
              <w:keepNext/>
              <w:jc w:val="right"/>
            </w:pPr>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134C7AAB"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rsidR="00866341">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r>
        <w:lastRenderedPageBreak/>
        <w:t>Autopilot</w:t>
      </w:r>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EC5B08">
        <w:tc>
          <w:tcPr>
            <w:tcW w:w="3116" w:type="dxa"/>
          </w:tcPr>
          <w:p w14:paraId="5007BCBE" w14:textId="77777777" w:rsidR="00EC5B08" w:rsidRDefault="00EC5B08" w:rsidP="00EC5B08"/>
        </w:tc>
        <w:tc>
          <w:tcPr>
            <w:tcW w:w="3117" w:type="dxa"/>
          </w:tcPr>
          <w:p w14:paraId="53E0AF92" w14:textId="70629782" w:rsidR="00EC5B08" w:rsidRPr="00EC5B08" w:rsidRDefault="00EC5B08" w:rsidP="00EC5B08">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ideal</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p w14:paraId="6DBC591D" w14:textId="77777777" w:rsidR="00EC5B08" w:rsidRDefault="00EC5B08" w:rsidP="00EC5B08"/>
        </w:tc>
        <w:tc>
          <w:tcPr>
            <w:tcW w:w="3117" w:type="dxa"/>
            <w:vAlign w:val="center"/>
          </w:tcPr>
          <w:p w14:paraId="6DB3AF02" w14:textId="559DB9F2"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4</w:t>
            </w:r>
            <w:r>
              <w:fldChar w:fldCharType="end"/>
            </w:r>
            <w:r>
              <w:t xml:space="preserve"> ]</w:t>
            </w:r>
          </w:p>
          <w:p w14:paraId="214DDB23" w14:textId="77777777" w:rsidR="00EC5B08" w:rsidRDefault="00EC5B08" w:rsidP="00EC5B08">
            <w:pPr>
              <w:keepNext/>
              <w:jc w:val="right"/>
            </w:pP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EC5B08">
        <w:tc>
          <w:tcPr>
            <w:tcW w:w="2410" w:type="dxa"/>
          </w:tcPr>
          <w:p w14:paraId="0DABB7C0" w14:textId="77777777" w:rsidR="00EC5B08" w:rsidRDefault="00EC5B08" w:rsidP="00EC5B08"/>
        </w:tc>
        <w:tc>
          <w:tcPr>
            <w:tcW w:w="4536" w:type="dxa"/>
          </w:tcPr>
          <w:p w14:paraId="0FB5089C" w14:textId="6BD15D9A" w:rsidR="00EC5B08" w:rsidRPr="00EC5B08" w:rsidRDefault="00EC5B08" w:rsidP="00EC5B08">
            <w:pPr>
              <w:jc w:val="center"/>
            </w:pPr>
            <m:oMathPara>
              <m:oMath>
                <m:r>
                  <w:rPr>
                    <w:rFonts w:ascii="Cambria Math" w:hAnsi="Cambria Math"/>
                  </w:rPr>
                  <m:t>e</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ideal</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p w14:paraId="2F180391" w14:textId="77777777" w:rsidR="00EC5B08" w:rsidRDefault="00EC5B08" w:rsidP="00EC5B08">
            <w:pPr>
              <w:jc w:val="center"/>
            </w:pPr>
          </w:p>
        </w:tc>
        <w:tc>
          <w:tcPr>
            <w:tcW w:w="2410" w:type="dxa"/>
            <w:vAlign w:val="center"/>
          </w:tcPr>
          <w:p w14:paraId="474DA2AC" w14:textId="6DF86A70"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5</w:t>
            </w:r>
            <w:r>
              <w:fldChar w:fldCharType="end"/>
            </w:r>
            <w:r>
              <w:t xml:space="preserve"> ]</w:t>
            </w:r>
          </w:p>
          <w:p w14:paraId="086687E4" w14:textId="77777777" w:rsidR="00EC5B08" w:rsidRDefault="00EC5B08" w:rsidP="00EC5B08">
            <w:pPr>
              <w:keepNext/>
              <w:jc w:val="right"/>
            </w:pP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866341">
        <w:tc>
          <w:tcPr>
            <w:tcW w:w="2410" w:type="dxa"/>
          </w:tcPr>
          <w:p w14:paraId="60D6FE3B" w14:textId="77777777" w:rsidR="0040349F" w:rsidRDefault="0040349F" w:rsidP="00866341"/>
        </w:tc>
        <w:tc>
          <w:tcPr>
            <w:tcW w:w="4536" w:type="dxa"/>
          </w:tcPr>
          <w:p w14:paraId="32E402F6" w14:textId="17300BFC" w:rsidR="0040349F" w:rsidRPr="00EC5B08" w:rsidRDefault="00866341" w:rsidP="00866341">
            <w:pPr>
              <w:jc w:val="center"/>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m:oMathPara>
          </w:p>
          <w:p w14:paraId="705275ED" w14:textId="77777777" w:rsidR="0040349F" w:rsidRDefault="0040349F" w:rsidP="00866341">
            <w:pPr>
              <w:jc w:val="center"/>
            </w:pPr>
          </w:p>
        </w:tc>
        <w:tc>
          <w:tcPr>
            <w:tcW w:w="2410" w:type="dxa"/>
            <w:vAlign w:val="center"/>
          </w:tcPr>
          <w:p w14:paraId="2682E7C8" w14:textId="589E69CB" w:rsidR="0040349F" w:rsidRDefault="0040349F" w:rsidP="00866341">
            <w:pPr>
              <w:pStyle w:val="Caption"/>
              <w:jc w:val="right"/>
            </w:pPr>
            <w:r>
              <w:t xml:space="preserve">[ </w:t>
            </w:r>
            <w:r>
              <w:fldChar w:fldCharType="begin"/>
            </w:r>
            <w:r>
              <w:instrText xml:space="preserve"> SEQ [ \* ARABIC </w:instrText>
            </w:r>
            <w:r>
              <w:fldChar w:fldCharType="separate"/>
            </w:r>
            <w:r w:rsidR="00866341">
              <w:rPr>
                <w:noProof/>
              </w:rPr>
              <w:t>6</w:t>
            </w:r>
            <w:r>
              <w:fldChar w:fldCharType="end"/>
            </w:r>
            <w:r>
              <w:t xml:space="preserve"> ]</w:t>
            </w:r>
          </w:p>
          <w:p w14:paraId="07029FAD" w14:textId="77777777" w:rsidR="0040349F" w:rsidRDefault="0040349F" w:rsidP="00866341">
            <w:pPr>
              <w:keepNext/>
              <w:jc w:val="right"/>
            </w:pP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866341">
        <w:tc>
          <w:tcPr>
            <w:tcW w:w="2410" w:type="dxa"/>
          </w:tcPr>
          <w:p w14:paraId="6C4032CA" w14:textId="77777777" w:rsidR="00AD7B33" w:rsidRDefault="00AD7B33" w:rsidP="00866341"/>
        </w:tc>
        <w:tc>
          <w:tcPr>
            <w:tcW w:w="4536" w:type="dxa"/>
          </w:tcPr>
          <w:p w14:paraId="75E96F48" w14:textId="61F0CD41" w:rsidR="00AD7B33" w:rsidRPr="00EC5B08" w:rsidRDefault="00AD7B33" w:rsidP="00866341">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p w14:paraId="175F1FC2" w14:textId="77777777" w:rsidR="00AD7B33" w:rsidRDefault="00AD7B33" w:rsidP="00866341">
            <w:pPr>
              <w:jc w:val="center"/>
            </w:pPr>
          </w:p>
        </w:tc>
        <w:tc>
          <w:tcPr>
            <w:tcW w:w="2410" w:type="dxa"/>
            <w:vAlign w:val="center"/>
          </w:tcPr>
          <w:p w14:paraId="37522008" w14:textId="3B278F2B" w:rsidR="00AD7B33" w:rsidRDefault="00AD7B33" w:rsidP="00866341">
            <w:pPr>
              <w:pStyle w:val="Caption"/>
              <w:jc w:val="right"/>
            </w:pPr>
            <w:r>
              <w:t xml:space="preserve">[ </w:t>
            </w:r>
            <w:r>
              <w:fldChar w:fldCharType="begin"/>
            </w:r>
            <w:r>
              <w:instrText xml:space="preserve"> SEQ [ \* ARABIC </w:instrText>
            </w:r>
            <w:r>
              <w:fldChar w:fldCharType="separate"/>
            </w:r>
            <w:r w:rsidR="00866341">
              <w:rPr>
                <w:noProof/>
              </w:rPr>
              <w:t>7</w:t>
            </w:r>
            <w:r>
              <w:fldChar w:fldCharType="end"/>
            </w:r>
            <w:r>
              <w:t xml:space="preserve"> ]</w:t>
            </w:r>
          </w:p>
          <w:p w14:paraId="64A3A27A" w14:textId="77777777" w:rsidR="00AD7B33" w:rsidRDefault="00AD7B33" w:rsidP="00866341">
            <w:pPr>
              <w:keepNext/>
              <w:jc w:val="right"/>
            </w:pP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866341">
        <w:tc>
          <w:tcPr>
            <w:tcW w:w="1271" w:type="dxa"/>
          </w:tcPr>
          <w:p w14:paraId="691B9B59" w14:textId="77777777" w:rsidR="00EC67BB" w:rsidRDefault="00EC67BB" w:rsidP="00866341"/>
        </w:tc>
        <w:tc>
          <w:tcPr>
            <w:tcW w:w="6946" w:type="dxa"/>
          </w:tcPr>
          <w:p w14:paraId="632398F2" w14:textId="77777777" w:rsidR="00EC67BB" w:rsidRDefault="00EC67BB" w:rsidP="00866341">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tc>
        <w:tc>
          <w:tcPr>
            <w:tcW w:w="1133" w:type="dxa"/>
            <w:vAlign w:val="center"/>
          </w:tcPr>
          <w:p w14:paraId="67AF602B" w14:textId="15439207" w:rsidR="00EC67BB" w:rsidRDefault="00EC67BB" w:rsidP="00866341">
            <w:pPr>
              <w:pStyle w:val="Caption"/>
              <w:jc w:val="right"/>
            </w:pPr>
            <w:r>
              <w:t xml:space="preserve">[ </w:t>
            </w:r>
            <w:r>
              <w:fldChar w:fldCharType="begin"/>
            </w:r>
            <w:r>
              <w:instrText xml:space="preserve"> SEQ [ \* ARABIC </w:instrText>
            </w:r>
            <w:r>
              <w:fldChar w:fldCharType="separate"/>
            </w:r>
            <w:r w:rsidR="00866341">
              <w:rPr>
                <w:noProof/>
              </w:rPr>
              <w:t>8</w:t>
            </w:r>
            <w:r>
              <w:fldChar w:fldCharType="end"/>
            </w:r>
            <w:r>
              <w:t xml:space="preserve"> ]</w:t>
            </w:r>
          </w:p>
        </w:tc>
      </w:tr>
    </w:tbl>
    <w:p w14:paraId="5108DD36" w14:textId="77777777" w:rsidR="00EC67BB" w:rsidRDefault="00EC67BB" w:rsidP="00EC67BB"/>
    <w:p w14:paraId="5C1B3C8E" w14:textId="6F710A3C" w:rsidR="00EC67BB" w:rsidRDefault="00EC67BB" w:rsidP="00EC67BB">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and staying on maximum until the lander touches the ground, as this makes the most of the breaking force provided by the atmosphere. Conversely the minimum force on the lander would require as early a firing as possible, and the fuel just running out as the lander touches down. </w:t>
      </w:r>
      <w:r>
        <w:fldChar w:fldCharType="begin"/>
      </w:r>
      <w:r>
        <w:instrText xml:space="preserve"> REF _Ref488784469 \h </w:instrText>
      </w:r>
      <w:r>
        <w:fldChar w:fldCharType="separate"/>
      </w:r>
      <w:r w:rsidR="00866341">
        <w:t xml:space="preserve">Table </w:t>
      </w:r>
      <w:r w:rsidR="00866341">
        <w:rPr>
          <w:noProof/>
        </w:rPr>
        <w:t>1</w:t>
      </w:r>
      <w:r>
        <w:fldChar w:fldCharType="end"/>
      </w:r>
      <w:r>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kept constant.</w:t>
      </w:r>
    </w:p>
    <w:p w14:paraId="1BEEE88F" w14:textId="77777777" w:rsidR="00EC67BB" w:rsidRDefault="00EC67BB" w:rsidP="00EC67BB">
      <w:r>
        <w:br w:type="page"/>
      </w:r>
    </w:p>
    <w:p w14:paraId="375C68AD" w14:textId="52478C14" w:rsidR="00EC67BB" w:rsidRDefault="00EC67BB" w:rsidP="00EC67BB">
      <w:pPr>
        <w:pStyle w:val="Caption"/>
      </w:pPr>
      <w:bookmarkStart w:id="3" w:name="_Ref488784469"/>
      <w:r>
        <w:lastRenderedPageBreak/>
        <w:t xml:space="preserve">Table </w:t>
      </w:r>
      <w:r>
        <w:fldChar w:fldCharType="begin"/>
      </w:r>
      <w:r>
        <w:instrText xml:space="preserve"> SEQ Table \* ARABIC </w:instrText>
      </w:r>
      <w:r>
        <w:fldChar w:fldCharType="separate"/>
      </w:r>
      <w:r w:rsidR="00866341">
        <w:rPr>
          <w:noProof/>
        </w:rPr>
        <w:t>1</w:t>
      </w:r>
      <w:r>
        <w:fldChar w:fldCharType="end"/>
      </w:r>
      <w:bookmarkEnd w:id="3"/>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tblInd w:w="2405" w:type="dxa"/>
        <w:tblLook w:val="04A0" w:firstRow="1" w:lastRow="0" w:firstColumn="1" w:lastColumn="0" w:noHBand="0" w:noVBand="1"/>
      </w:tblPr>
      <w:tblGrid>
        <w:gridCol w:w="984"/>
        <w:gridCol w:w="1993"/>
        <w:gridCol w:w="1701"/>
      </w:tblGrid>
      <w:tr w:rsidR="00EC67BB" w14:paraId="5B0BB1DE" w14:textId="77777777" w:rsidTr="00866341">
        <w:tc>
          <w:tcPr>
            <w:tcW w:w="984" w:type="dxa"/>
            <w:tcBorders>
              <w:bottom w:val="single" w:sz="4" w:space="0" w:color="auto"/>
            </w:tcBorders>
          </w:tcPr>
          <w:p w14:paraId="6F288D8F" w14:textId="77777777" w:rsidR="00EC67BB" w:rsidRDefault="00EC67BB" w:rsidP="00866341">
            <w:r>
              <w:t>Scenario</w:t>
            </w:r>
          </w:p>
        </w:tc>
        <w:tc>
          <w:tcPr>
            <w:tcW w:w="1993" w:type="dxa"/>
            <w:tcBorders>
              <w:bottom w:val="single" w:sz="4" w:space="0" w:color="auto"/>
            </w:tcBorders>
          </w:tcPr>
          <w:p w14:paraId="01CBA98E" w14:textId="77777777" w:rsidR="00EC67BB" w:rsidRDefault="00EC67BB" w:rsidP="00866341">
            <w:r>
              <w:t>Most Fuel Efficient</w:t>
            </w:r>
          </w:p>
        </w:tc>
        <w:tc>
          <w:tcPr>
            <w:tcW w:w="1701" w:type="dxa"/>
            <w:tcBorders>
              <w:bottom w:val="single" w:sz="4" w:space="0" w:color="auto"/>
            </w:tcBorders>
          </w:tcPr>
          <w:p w14:paraId="7D3450C6" w14:textId="77777777" w:rsidR="00EC67BB" w:rsidRDefault="00EC67BB" w:rsidP="00866341">
            <w:r>
              <w:t>Softest Landing</w:t>
            </w:r>
          </w:p>
        </w:tc>
      </w:tr>
      <w:tr w:rsidR="00EC67BB" w14:paraId="5E97D15B" w14:textId="77777777" w:rsidTr="00866341">
        <w:tc>
          <w:tcPr>
            <w:tcW w:w="984" w:type="dxa"/>
            <w:tcBorders>
              <w:top w:val="single" w:sz="4" w:space="0" w:color="auto"/>
              <w:left w:val="single" w:sz="4" w:space="0" w:color="auto"/>
              <w:bottom w:val="nil"/>
              <w:right w:val="single" w:sz="4" w:space="0" w:color="auto"/>
            </w:tcBorders>
          </w:tcPr>
          <w:p w14:paraId="6AB37ED1" w14:textId="77777777" w:rsidR="00EC67BB" w:rsidRDefault="00EC67BB" w:rsidP="00866341">
            <w:pPr>
              <w:jc w:val="center"/>
            </w:pPr>
            <w:r>
              <w:t>1</w:t>
            </w:r>
          </w:p>
        </w:tc>
        <w:tc>
          <w:tcPr>
            <w:tcW w:w="1993" w:type="dxa"/>
            <w:tcBorders>
              <w:top w:val="single" w:sz="4" w:space="0" w:color="auto"/>
              <w:left w:val="single" w:sz="4" w:space="0" w:color="auto"/>
              <w:bottom w:val="nil"/>
              <w:right w:val="single" w:sz="4" w:space="0" w:color="auto"/>
            </w:tcBorders>
          </w:tcPr>
          <w:p w14:paraId="03150AB8" w14:textId="77777777" w:rsidR="00EC67BB" w:rsidRDefault="00EC67BB" w:rsidP="00866341">
            <w:pPr>
              <w:jc w:val="center"/>
            </w:pPr>
            <w:r>
              <w:t>0.04125</w:t>
            </w:r>
          </w:p>
        </w:tc>
        <w:tc>
          <w:tcPr>
            <w:tcW w:w="1701" w:type="dxa"/>
            <w:tcBorders>
              <w:top w:val="single" w:sz="4" w:space="0" w:color="auto"/>
              <w:left w:val="single" w:sz="4" w:space="0" w:color="auto"/>
              <w:bottom w:val="nil"/>
              <w:right w:val="single" w:sz="4" w:space="0" w:color="auto"/>
            </w:tcBorders>
          </w:tcPr>
          <w:p w14:paraId="5948F2CF" w14:textId="77777777" w:rsidR="00EC67BB" w:rsidRDefault="00EC67BB" w:rsidP="00866341">
            <w:pPr>
              <w:jc w:val="center"/>
            </w:pPr>
            <w:r>
              <w:t>0.0137</w:t>
            </w:r>
          </w:p>
        </w:tc>
      </w:tr>
      <w:tr w:rsidR="00EC67BB" w14:paraId="56A41192" w14:textId="77777777" w:rsidTr="00866341">
        <w:tc>
          <w:tcPr>
            <w:tcW w:w="984" w:type="dxa"/>
            <w:tcBorders>
              <w:top w:val="nil"/>
              <w:left w:val="single" w:sz="4" w:space="0" w:color="auto"/>
              <w:bottom w:val="nil"/>
              <w:right w:val="single" w:sz="4" w:space="0" w:color="auto"/>
            </w:tcBorders>
          </w:tcPr>
          <w:p w14:paraId="01477EF5" w14:textId="77777777" w:rsidR="00EC67BB" w:rsidRDefault="00EC67BB" w:rsidP="00866341">
            <w:pPr>
              <w:jc w:val="center"/>
            </w:pPr>
            <w:r>
              <w:t>3</w:t>
            </w:r>
          </w:p>
        </w:tc>
        <w:tc>
          <w:tcPr>
            <w:tcW w:w="1993" w:type="dxa"/>
            <w:tcBorders>
              <w:top w:val="nil"/>
              <w:left w:val="single" w:sz="4" w:space="0" w:color="auto"/>
              <w:bottom w:val="nil"/>
              <w:right w:val="single" w:sz="4" w:space="0" w:color="auto"/>
            </w:tcBorders>
          </w:tcPr>
          <w:p w14:paraId="2EDE29E3" w14:textId="77777777" w:rsidR="00EC67BB" w:rsidRDefault="00EC67BB" w:rsidP="00866341">
            <w:pPr>
              <w:jc w:val="center"/>
            </w:pPr>
            <w:r>
              <w:t>0.01812</w:t>
            </w:r>
          </w:p>
        </w:tc>
        <w:tc>
          <w:tcPr>
            <w:tcW w:w="1701" w:type="dxa"/>
            <w:tcBorders>
              <w:top w:val="nil"/>
              <w:left w:val="single" w:sz="4" w:space="0" w:color="auto"/>
              <w:bottom w:val="nil"/>
              <w:right w:val="single" w:sz="4" w:space="0" w:color="auto"/>
            </w:tcBorders>
          </w:tcPr>
          <w:p w14:paraId="1BF9BBBD" w14:textId="77777777" w:rsidR="00EC67BB" w:rsidRDefault="00EC67BB" w:rsidP="00866341">
            <w:pPr>
              <w:jc w:val="center"/>
            </w:pPr>
            <w:r>
              <w:t>0.01625</w:t>
            </w:r>
          </w:p>
        </w:tc>
      </w:tr>
      <w:tr w:rsidR="00EC67BB" w14:paraId="6DFC94EF" w14:textId="77777777" w:rsidTr="00866341">
        <w:tc>
          <w:tcPr>
            <w:tcW w:w="984" w:type="dxa"/>
            <w:tcBorders>
              <w:top w:val="nil"/>
              <w:left w:val="single" w:sz="4" w:space="0" w:color="auto"/>
              <w:bottom w:val="single" w:sz="4" w:space="0" w:color="auto"/>
              <w:right w:val="single" w:sz="4" w:space="0" w:color="auto"/>
            </w:tcBorders>
          </w:tcPr>
          <w:p w14:paraId="6F42F04E" w14:textId="77777777" w:rsidR="00EC67BB" w:rsidRDefault="00EC67BB" w:rsidP="00866341">
            <w:pPr>
              <w:jc w:val="center"/>
            </w:pPr>
            <w:r>
              <w:t>5</w:t>
            </w:r>
          </w:p>
        </w:tc>
        <w:tc>
          <w:tcPr>
            <w:tcW w:w="1993" w:type="dxa"/>
            <w:tcBorders>
              <w:top w:val="nil"/>
              <w:left w:val="single" w:sz="4" w:space="0" w:color="auto"/>
              <w:bottom w:val="single" w:sz="4" w:space="0" w:color="auto"/>
              <w:right w:val="single" w:sz="4" w:space="0" w:color="auto"/>
            </w:tcBorders>
          </w:tcPr>
          <w:p w14:paraId="7609D5D2" w14:textId="77777777" w:rsidR="00EC67BB" w:rsidRDefault="00EC67BB" w:rsidP="00866341">
            <w:pPr>
              <w:jc w:val="center"/>
            </w:pPr>
            <w:r>
              <w:t>0.01898</w:t>
            </w:r>
          </w:p>
        </w:tc>
        <w:tc>
          <w:tcPr>
            <w:tcW w:w="1701" w:type="dxa"/>
            <w:tcBorders>
              <w:top w:val="nil"/>
              <w:left w:val="single" w:sz="4" w:space="0" w:color="auto"/>
              <w:bottom w:val="single" w:sz="4" w:space="0" w:color="auto"/>
              <w:right w:val="single" w:sz="4" w:space="0" w:color="auto"/>
            </w:tcBorders>
          </w:tcPr>
          <w:p w14:paraId="725CD24C" w14:textId="77777777" w:rsidR="00EC67BB" w:rsidRDefault="00EC67BB" w:rsidP="00866341">
            <w:pPr>
              <w:jc w:val="center"/>
            </w:pPr>
            <w:r>
              <w:t>0.01675</w:t>
            </w:r>
          </w:p>
        </w:tc>
      </w:tr>
    </w:tbl>
    <w:p w14:paraId="0DEA8140" w14:textId="77777777"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the exosphere, there is not sufficient atmosphere to stop the lander accelerating, causing the parachute to vaporise.</w:t>
      </w:r>
    </w:p>
    <w:p w14:paraId="10885140" w14:textId="77777777" w:rsidR="00EC67BB" w:rsidRDefault="00EC67BB" w:rsidP="00EC67BB">
      <w:r>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78F77E20" w:rsidR="00EC67BB" w:rsidRDefault="00EC67BB" w:rsidP="00EC67BB">
      <w:r>
        <w:t xml:space="preserve">Hence, to cover all possible scenarios, a prediction function was created that will return true if it is </w:t>
      </w:r>
      <w:r>
        <w:rPr>
          <w:i/>
        </w:rPr>
        <w:t>useful</w:t>
      </w:r>
      <w:r>
        <w:t xml:space="preserve"> for the parachute to be released now. This uses a series of virtual parameters, and predicts how the velocity of the lander will evolve over time if the parachute is released now</w:t>
      </w:r>
      <w:r>
        <w:rPr>
          <w:rStyle w:val="FootnoteReference"/>
        </w:rPr>
        <w:footnoteReference w:id="1"/>
      </w:r>
      <w:r>
        <w:t>. The function will return false if it predicts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p w14:paraId="49AE9520" w14:textId="18BEFD8F" w:rsidR="00737D90" w:rsidRDefault="00737D90" w:rsidP="00737D90">
      <w:pPr>
        <w:pStyle w:val="Heading1"/>
      </w:pPr>
      <w:r>
        <w:t>Extension Tasks</w:t>
      </w:r>
    </w:p>
    <w:p w14:paraId="20BB5F95" w14:textId="77777777" w:rsidR="00737D90" w:rsidRPr="00737D90" w:rsidRDefault="00737D90" w:rsidP="00737D9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72121A88" w14:textId="5A771B11" w:rsidR="00737D90" w:rsidRDefault="00737D90" w:rsidP="00737D90">
      <w:pPr>
        <w:pStyle w:val="Heading2"/>
      </w:pPr>
      <w:bookmarkStart w:id="4" w:name="_Ref489707255"/>
      <w:r>
        <w:t>Aerostationary Orbit</w:t>
      </w:r>
      <w:bookmarkEnd w:id="4"/>
    </w:p>
    <w:p w14:paraId="26563577" w14:textId="0B19BDAE" w:rsidR="00737D90" w:rsidRDefault="00737D90" w:rsidP="00737D90">
      <w:r>
        <w:t>To produce an aerosationary orbit, the lander must be moving such that its orbital period is equal to that of Mars. From Kepler’s law of planetary motion: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737D90" w14:paraId="20E2A867" w14:textId="77777777" w:rsidTr="00866341">
        <w:tc>
          <w:tcPr>
            <w:tcW w:w="2410" w:type="dxa"/>
          </w:tcPr>
          <w:p w14:paraId="5A0FCA64" w14:textId="77777777" w:rsidR="00737D90" w:rsidRDefault="00737D90" w:rsidP="00866341"/>
        </w:tc>
        <w:tc>
          <w:tcPr>
            <w:tcW w:w="4536" w:type="dxa"/>
          </w:tcPr>
          <w:p w14:paraId="2AD44821" w14:textId="22E1B01A" w:rsidR="00737D90" w:rsidRPr="00E836AC" w:rsidRDefault="00E836AC" w:rsidP="00737D90">
            <w:pPr>
              <w:rPr>
                <w:rFonts w:ascii="Cambria Math" w:hAnsi="Cambria Math"/>
                <w:i/>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CDFDFBF" w14:textId="77777777" w:rsidR="00737D90" w:rsidRDefault="00737D90" w:rsidP="00866341">
            <w:pPr>
              <w:jc w:val="center"/>
            </w:pPr>
          </w:p>
        </w:tc>
        <w:tc>
          <w:tcPr>
            <w:tcW w:w="2410" w:type="dxa"/>
            <w:vAlign w:val="center"/>
          </w:tcPr>
          <w:p w14:paraId="23978059" w14:textId="7221451B" w:rsidR="00737D90" w:rsidRDefault="00737D90" w:rsidP="00866341">
            <w:pPr>
              <w:pStyle w:val="Caption"/>
              <w:jc w:val="right"/>
            </w:pPr>
            <w:r>
              <w:t xml:space="preserve">[ </w:t>
            </w:r>
            <w:r>
              <w:fldChar w:fldCharType="begin"/>
            </w:r>
            <w:r>
              <w:instrText xml:space="preserve"> SEQ [ \* ARABIC </w:instrText>
            </w:r>
            <w:r>
              <w:fldChar w:fldCharType="separate"/>
            </w:r>
            <w:r w:rsidR="00866341">
              <w:rPr>
                <w:noProof/>
              </w:rPr>
              <w:t>9</w:t>
            </w:r>
            <w:r>
              <w:fldChar w:fldCharType="end"/>
            </w:r>
            <w:r>
              <w:t xml:space="preserve"> ]</w:t>
            </w:r>
          </w:p>
          <w:p w14:paraId="0623A7A2" w14:textId="77777777" w:rsidR="00737D90" w:rsidRDefault="00737D90" w:rsidP="00866341">
            <w:pPr>
              <w:keepNext/>
              <w:jc w:val="right"/>
            </w:pPr>
          </w:p>
        </w:tc>
      </w:tr>
    </w:tbl>
    <w:p w14:paraId="758E7F6B" w14:textId="0B23DAAF" w:rsidR="00737D90" w:rsidRDefault="00E836AC" w:rsidP="00737D90">
      <w:r>
        <w:lastRenderedPageBreak/>
        <w:t xml:space="preserve">Setting </w:t>
      </w:r>
      <m:oMath>
        <m:r>
          <w:rPr>
            <w:rFonts w:ascii="Cambria Math" w:hAnsi="Cambria Math"/>
          </w:rPr>
          <m:t>T</m:t>
        </m:r>
      </m:oMath>
      <w:r>
        <w:t xml:space="preserve"> as appropriate allows is to calculate the appropriate radius. Then from simple circular motion. Plugging this into </w:t>
      </w:r>
      <w:r>
        <w:fldChar w:fldCharType="begin"/>
      </w:r>
      <w:r>
        <w:instrText xml:space="preserve"> REF _Ref489704819 \h </w:instrText>
      </w:r>
      <w:r>
        <w:fldChar w:fldCharType="separate"/>
      </w:r>
      <w:r w:rsidR="00866341">
        <w:t xml:space="preserve">[ </w:t>
      </w:r>
      <w:r w:rsidR="00866341">
        <w:rPr>
          <w:noProof/>
        </w:rPr>
        <w:t>2</w:t>
      </w:r>
      <w:r w:rsidR="00866341">
        <w:t xml:space="preserve"> ]</w:t>
      </w:r>
      <w:r>
        <w:fldChar w:fldCharType="end"/>
      </w:r>
      <w:r>
        <w:t xml:space="preserve"> means that we can calculate the appropriate speed to maintain that circular motion.</w:t>
      </w:r>
    </w:p>
    <w:p w14:paraId="2605BEF0" w14:textId="4260A9FD" w:rsidR="00E836AC" w:rsidRPr="00737D90" w:rsidRDefault="00E836AC" w:rsidP="00E836AC">
      <w:pPr>
        <w:pStyle w:val="Heading2"/>
      </w:pPr>
      <w:r>
        <w:t>Any Angle Attitude Control</w:t>
      </w:r>
    </w:p>
    <w:p w14:paraId="627103C4" w14:textId="25EBE2E5" w:rsidR="00AD7B33" w:rsidRDefault="00E836AC" w:rsidP="00A71B51">
      <w:r>
        <w:t xml:space="preserve">Currently the attitude stabilisation set the orientation of the lander such that its base is facing the centre of Mars. To allow for planetary rotation and wind, any angle attitude control must be possible. Fortunately, we already have a set of vectors aligned with the centre of the lander as well. By crossing one of these </w:t>
      </w:r>
      <w:r w:rsidR="009F1726">
        <w:t xml:space="preserve">vectors with the position, we get an axis that is perpendicular to the plane of the screen which we can rotate about. </w:t>
      </w:r>
    </w:p>
    <w:p w14:paraId="656C36F1" w14:textId="091E18FF" w:rsidR="009F1726" w:rsidRDefault="009F1726" w:rsidP="00A71B51">
      <w:r>
        <w:t>To form a rotation about an arbitrary axis we can use the following rotation matrix:</w:t>
      </w:r>
    </w:p>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9970"/>
        <w:gridCol w:w="674"/>
      </w:tblGrid>
      <w:tr w:rsidR="009F1726" w14:paraId="5155882C" w14:textId="77777777" w:rsidTr="009F1726">
        <w:tc>
          <w:tcPr>
            <w:tcW w:w="426" w:type="dxa"/>
          </w:tcPr>
          <w:p w14:paraId="3710CCA6" w14:textId="77777777" w:rsidR="009F1726" w:rsidRDefault="009F1726" w:rsidP="00866341"/>
        </w:tc>
        <w:tc>
          <w:tcPr>
            <w:tcW w:w="10065" w:type="dxa"/>
          </w:tcPr>
          <w:p w14:paraId="1A87D7CB" w14:textId="6C7E9813" w:rsidR="009F1726" w:rsidRPr="00E836AC" w:rsidRDefault="009F1726" w:rsidP="00866341">
            <w:pPr>
              <w:rPr>
                <w:rFonts w:ascii="Cambria Math" w:hAnsi="Cambria Math"/>
                <w: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mr>
                    </m:m>
                  </m:e>
                </m:d>
              </m:oMath>
            </m:oMathPara>
          </w:p>
          <w:p w14:paraId="686E5844" w14:textId="77777777" w:rsidR="009F1726" w:rsidRDefault="009F1726" w:rsidP="00866341">
            <w:pPr>
              <w:jc w:val="center"/>
            </w:pPr>
          </w:p>
        </w:tc>
        <w:tc>
          <w:tcPr>
            <w:tcW w:w="567" w:type="dxa"/>
            <w:vAlign w:val="center"/>
          </w:tcPr>
          <w:p w14:paraId="6C3D1A84" w14:textId="2AE3E40B" w:rsidR="009F1726" w:rsidRDefault="009F1726" w:rsidP="00866341">
            <w:pPr>
              <w:pStyle w:val="Caption"/>
              <w:jc w:val="right"/>
            </w:pPr>
            <w:r>
              <w:t xml:space="preserve">[ </w:t>
            </w:r>
            <w:r>
              <w:fldChar w:fldCharType="begin"/>
            </w:r>
            <w:r>
              <w:instrText xml:space="preserve"> SEQ [ \* ARABIC </w:instrText>
            </w:r>
            <w:r>
              <w:fldChar w:fldCharType="separate"/>
            </w:r>
            <w:r w:rsidR="00866341">
              <w:rPr>
                <w:noProof/>
              </w:rPr>
              <w:t>10</w:t>
            </w:r>
            <w:r>
              <w:fldChar w:fldCharType="end"/>
            </w:r>
            <w:r>
              <w:t xml:space="preserve"> ]</w:t>
            </w:r>
          </w:p>
          <w:p w14:paraId="7F2F36C8" w14:textId="77777777" w:rsidR="009F1726" w:rsidRDefault="009F1726" w:rsidP="00866341">
            <w:pPr>
              <w:keepNext/>
              <w:jc w:val="right"/>
            </w:pPr>
          </w:p>
        </w:tc>
      </w:tr>
    </w:tbl>
    <w:p w14:paraId="62B19F90" w14:textId="75A313AB" w:rsidR="009F1726" w:rsidRDefault="009F1726" w:rsidP="00A71B51">
      <w:r>
        <w:t xml:space="preserve">Where </w:t>
      </w:r>
      <m:oMath>
        <m:r>
          <w:rPr>
            <w:rFonts w:ascii="Cambria Math" w:hAnsi="Cambria Math"/>
          </w:rPr>
          <m:t>u</m:t>
        </m:r>
      </m:oMath>
      <w:r>
        <w:t xml:space="preserve"> is the normalised axis of rotation and </w:t>
      </w:r>
      <m:oMath>
        <m:r>
          <w:rPr>
            <w:rFonts w:ascii="Cambria Math" w:hAnsi="Cambria Math"/>
          </w:rPr>
          <m:t>θ</m:t>
        </m:r>
      </m:oMath>
      <w:r>
        <w:t xml:space="preserve"> is the angle of rotation about that axis. Applying this matrix does allow for some rotation control, however due to a phenomenon called gimble lock, getting into a certain orientation then removes one degree of freedom. Furthermore, calculating the elements of the matrix is computationally expensive and can slow down the programme, particularly at higher speeds.</w:t>
      </w:r>
    </w:p>
    <w:p w14:paraId="0C3682C2" w14:textId="2D261F8C" w:rsidR="00275CC3" w:rsidRDefault="00275CC3" w:rsidP="00A71B51">
      <w:r>
        <w:t xml:space="preserve">An alternative to the rotation matrix is using a technique called quaternions. This is a set of complex numbers extended to a 4-dimensional space (3 imaginary and one real). Many computer games use this technique over matrices as they do not have the issues described above.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275CC3" w14:paraId="4C8F088D" w14:textId="77777777" w:rsidTr="00866341">
        <w:tc>
          <w:tcPr>
            <w:tcW w:w="2410" w:type="dxa"/>
          </w:tcPr>
          <w:p w14:paraId="3AB28CCD" w14:textId="77777777" w:rsidR="00275CC3" w:rsidRDefault="00275CC3" w:rsidP="00866341"/>
        </w:tc>
        <w:tc>
          <w:tcPr>
            <w:tcW w:w="4536" w:type="dxa"/>
          </w:tcPr>
          <w:p w14:paraId="6ED0714E" w14:textId="5C5F7BC3" w:rsidR="00275CC3" w:rsidRPr="00866341" w:rsidRDefault="00275CC3" w:rsidP="00866341">
            <w:pPr>
              <w:rPr>
                <w:rFonts w:ascii="Cambria Math" w:hAnsi="Cambria Math"/>
                <w:i/>
              </w:rPr>
            </w:pPr>
            <m:oMathPara>
              <m:oMath>
                <m:r>
                  <w:rPr>
                    <w:rFonts w:ascii="Cambria Math" w:hAnsi="Cambria Math"/>
                  </w:rPr>
                  <m:t>P=cos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m:rPr>
                        <m:sty m:val="bi"/>
                      </m:rPr>
                      <w:rPr>
                        <w:rFonts w:ascii="Cambria Math" w:hAnsi="Cambria Math"/>
                      </w:rPr>
                      <m:t>i+</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y</m:t>
                        </m:r>
                      </m:sub>
                    </m:sSub>
                    <m:r>
                      <m:rPr>
                        <m:sty m:val="bi"/>
                      </m:rPr>
                      <w:rPr>
                        <w:rFonts w:ascii="Cambria Math" w:hAnsi="Cambria Math"/>
                      </w:rPr>
                      <m:t>j+</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z</m:t>
                        </m:r>
                      </m:sub>
                    </m:sSub>
                    <m:r>
                      <m:rPr>
                        <m:sty m:val="bi"/>
                      </m:rPr>
                      <w:rPr>
                        <w:rFonts w:ascii="Cambria Math" w:hAnsi="Cambria Math"/>
                      </w:rPr>
                      <m:t>k</m:t>
                    </m:r>
                    <m:ctrlPr>
                      <w:rPr>
                        <w:rFonts w:ascii="Cambria Math" w:hAnsi="Cambria Math"/>
                        <w:b/>
                        <w:i/>
                      </w:rPr>
                    </m:ctrlPr>
                  </m:e>
                </m:d>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w:br/>
                </m:r>
              </m:oMath>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w:rPr>
                    <w:rFonts w:ascii="Cambria Math" w:hAnsi="Cambria Math"/>
                  </w:rPr>
                  <m:t>=P</m:t>
                </m:r>
                <m:r>
                  <m:rPr>
                    <m:sty m:val="bi"/>
                  </m:rPr>
                  <w:rPr>
                    <w:rFonts w:ascii="Cambria Math" w:hAnsi="Cambria Math"/>
                  </w:rPr>
                  <m:t>v</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4D97BF90" w14:textId="77777777" w:rsidR="00275CC3" w:rsidRDefault="00275CC3" w:rsidP="00866341">
            <w:pPr>
              <w:jc w:val="center"/>
            </w:pPr>
          </w:p>
        </w:tc>
        <w:tc>
          <w:tcPr>
            <w:tcW w:w="2410" w:type="dxa"/>
            <w:vAlign w:val="center"/>
          </w:tcPr>
          <w:p w14:paraId="519CC576" w14:textId="4A6AD7A1" w:rsidR="00275CC3" w:rsidRDefault="00275CC3" w:rsidP="00866341">
            <w:pPr>
              <w:pStyle w:val="Caption"/>
              <w:jc w:val="right"/>
            </w:pPr>
            <w:r>
              <w:t xml:space="preserve">[ </w:t>
            </w:r>
            <w:r>
              <w:fldChar w:fldCharType="begin"/>
            </w:r>
            <w:r>
              <w:instrText xml:space="preserve"> SEQ [ \* ARABIC </w:instrText>
            </w:r>
            <w:r>
              <w:fldChar w:fldCharType="separate"/>
            </w:r>
            <w:r w:rsidR="00866341">
              <w:rPr>
                <w:noProof/>
              </w:rPr>
              <w:t>11</w:t>
            </w:r>
            <w:r>
              <w:fldChar w:fldCharType="end"/>
            </w:r>
            <w:r>
              <w:t xml:space="preserve"> ]</w:t>
            </w:r>
          </w:p>
          <w:p w14:paraId="06502B05" w14:textId="77777777" w:rsidR="00275CC3" w:rsidRDefault="00275CC3" w:rsidP="00866341">
            <w:pPr>
              <w:keepNext/>
              <w:jc w:val="right"/>
            </w:pPr>
          </w:p>
        </w:tc>
      </w:tr>
    </w:tbl>
    <w:p w14:paraId="74090139" w14:textId="148B24D6" w:rsidR="00275CC3" w:rsidRDefault="00866341" w:rsidP="00A71B51">
      <w:r>
        <w:t xml:space="preserve">Applying the rotation quaternion </w:t>
      </w:r>
      <m:oMath>
        <m:r>
          <w:rPr>
            <w:rFonts w:ascii="Cambria Math" w:hAnsi="Cambria Math"/>
          </w:rPr>
          <m:t>P</m:t>
        </m:r>
      </m:oMath>
      <w:r>
        <w:t xml:space="preserve"> as defined above on the ‘up’ vector </w:t>
      </w:r>
      <m:oMath>
        <m:r>
          <m:rPr>
            <m:sty m:val="bi"/>
          </m:rPr>
          <w:rPr>
            <w:rFonts w:ascii="Cambria Math" w:hAnsi="Cambria Math"/>
          </w:rPr>
          <m:t>v</m:t>
        </m:r>
      </m:oMath>
      <w:r>
        <w:rPr>
          <w:b/>
        </w:rPr>
        <w:t xml:space="preserve"> </w:t>
      </w:r>
      <w:r>
        <w:t xml:space="preserve">(converted to a quaternion with a real part of 0), and will rotate the given ‘up’ vector in the attitude stabilisation function to the desired orientation, causing the lander to turn. Fortunately, many quaternion functions had already been defined in the original source code so this could be implemented in a few lines. An additional statement was also added that if the stabilised attitude angle was approximately 0, then set up to the normalised position vector to save the computation. </w:t>
      </w:r>
    </w:p>
    <w:p w14:paraId="64D7CB1D" w14:textId="3910F026" w:rsidR="00866341" w:rsidRDefault="00866341" w:rsidP="00A71B51">
      <w:r>
        <w:t>Additional controls were then also added to allow manual changing of the angle by incrementing the stabilised attitude angle.</w:t>
      </w:r>
    </w:p>
    <w:p w14:paraId="59D9A371" w14:textId="38423EE6" w:rsidR="00866341" w:rsidRDefault="00866341" w:rsidP="00866341">
      <w:pPr>
        <w:pStyle w:val="Heading2"/>
      </w:pPr>
      <w:r>
        <w:t>Planetary Rotation Mechanics</w:t>
      </w:r>
      <w:r w:rsidR="0078628D">
        <w:t xml:space="preserve"> and Wind</w:t>
      </w:r>
    </w:p>
    <w:p w14:paraId="57182F7E" w14:textId="4366523B" w:rsidR="0078628D" w:rsidRDefault="0078628D" w:rsidP="0078628D">
      <w:pPr>
        <w:pStyle w:val="Heading3"/>
      </w:pPr>
      <w:r>
        <w:t>Rotation</w:t>
      </w:r>
    </w:p>
    <w:p w14:paraId="3F303E33" w14:textId="476D7E92" w:rsidR="00866341" w:rsidRDefault="001C2570" w:rsidP="00866341">
      <w:r>
        <w:t xml:space="preserve">Currently, while the orbital view visuals show the rotation of the planet, the mechanics themselves do not take this into account. To correct this, a new relative velocity variable needs to be defined. This is calculated by using similar methods as described in section </w:t>
      </w:r>
      <w:r>
        <w:fldChar w:fldCharType="begin"/>
      </w:r>
      <w:r>
        <w:instrText xml:space="preserve"> REF _Ref489707255 \r \h </w:instrText>
      </w:r>
      <w:r>
        <w:fldChar w:fldCharType="separate"/>
      </w:r>
      <w:r>
        <w:t>5.1</w:t>
      </w:r>
      <w:r>
        <w:fldChar w:fldCharType="end"/>
      </w:r>
      <w:r>
        <w:t xml:space="preserve">, by saying ‘if the lander was on the surface now, how fast would it need to be moving to stay on the same spot on the surface?’ By adding this additional speed onto ground speed and drag calculations, the rotation of the atmosphere will accelerate the lander in the appropriate direction as with 0 velocity is will now have a significant speed in relation to the surface. </w:t>
      </w:r>
    </w:p>
    <w:p w14:paraId="4E9D7869" w14:textId="0B67B951" w:rsidR="0078628D" w:rsidRDefault="0078628D" w:rsidP="0078628D">
      <w:pPr>
        <w:pStyle w:val="Heading3"/>
      </w:pPr>
      <w:r>
        <w:t>Wind</w:t>
      </w:r>
    </w:p>
    <w:p w14:paraId="253D1618" w14:textId="712F19B3" w:rsidR="0078628D" w:rsidRDefault="0078628D" w:rsidP="0078628D">
      <w:r>
        <w:t xml:space="preserve">Adding wind mechanics to this was straightforward. A new Dynamics function was created to create a </w:t>
      </w:r>
      <w:r w:rsidR="003A18E5">
        <w:t>normal distribution about a mean wind value and return a wind speed to the drag calculations. Using a normal distribution allows for slight variations in the wind, and increasing the standard deviation of the distribution increases how gusty and varying the wind can be.</w:t>
      </w:r>
    </w:p>
    <w:p w14:paraId="36F9D234" w14:textId="402577E1" w:rsidR="003A18E5" w:rsidRPr="0078628D" w:rsidRDefault="003A18E5" w:rsidP="0078628D">
      <w:r>
        <w:t>A new switch was added to the ‘w’ key to allow the wind to be toggled on and off.</w:t>
      </w:r>
    </w:p>
    <w:p w14:paraId="3B53D97C" w14:textId="616C8066" w:rsidR="00392FDB" w:rsidRDefault="00392FDB" w:rsidP="00392FDB">
      <w:pPr>
        <w:pStyle w:val="Heading3"/>
      </w:pPr>
      <w:r>
        <w:t>Modifying Autopilot to cope</w:t>
      </w:r>
    </w:p>
    <w:p w14:paraId="1A86AF2F" w14:textId="61FE8D3C" w:rsidR="0078628D" w:rsidRDefault="0078628D" w:rsidP="0078628D">
      <w:r>
        <w:t xml:space="preserve">With planetary rotation, there is now a lateral motion that needs to be considered. Using the parachute, no change needs to be made as the drag provides the necessary force to reduce the ground speed to 0. However, without the parachute, thrusters now need to fire at an angle to slow both descent and ground speed. </w:t>
      </w:r>
    </w:p>
    <w:p w14:paraId="7D7D2F5A" w14:textId="32AB0ED7" w:rsidR="0078628D" w:rsidRDefault="0078628D" w:rsidP="0078628D">
      <w:r>
        <w:t>Initial solutions were to set the stabilised attitude angle such that the lander pointed against the direction of the velocity. However, this caused and odd bug where just as the lander was about to touch down the lander would flip on its side causing the ground speed to suddenly increase again. The second solution was to set the ‘up’ vector in the stabilised attitude function to the direction of velocity, but again this caused similar bugs. Interestingly combining the two appears to stabilise the autopilot and remove the bug altogether so worked as an appropriate work around, though why it works is unclear.</w:t>
      </w:r>
    </w:p>
    <w:p w14:paraId="67651BBB" w14:textId="59118BB2" w:rsidR="003A18E5" w:rsidRDefault="003A18E5" w:rsidP="0078628D">
      <w:r>
        <w:t>When the wind speed increases there is the danger that the parachutes drag will work against the thrusters so the autopilot will eject the parachute when the ground speed of the lander approaches the wind speed and it is near the ground, so that the wind does not drag the lander into a crash.</w:t>
      </w:r>
    </w:p>
    <w:p w14:paraId="112913BE" w14:textId="77777777" w:rsidR="003B4C7F" w:rsidRPr="0078628D" w:rsidRDefault="003B4C7F" w:rsidP="0078628D">
      <w:bookmarkStart w:id="5" w:name="_GoBack"/>
      <w:bookmarkEnd w:id="5"/>
    </w:p>
    <w:p w14:paraId="2DD00050" w14:textId="77777777" w:rsidR="001C2570" w:rsidRPr="00866341" w:rsidRDefault="001C2570" w:rsidP="00866341"/>
    <w:sectPr w:rsidR="001C2570" w:rsidRPr="00866341"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3C7A" w14:textId="77777777" w:rsidR="00866341" w:rsidRDefault="00866341" w:rsidP="00855982">
      <w:pPr>
        <w:spacing w:after="0" w:line="240" w:lineRule="auto"/>
      </w:pPr>
      <w:r>
        <w:separator/>
      </w:r>
    </w:p>
  </w:endnote>
  <w:endnote w:type="continuationSeparator" w:id="0">
    <w:p w14:paraId="34359C29" w14:textId="77777777" w:rsidR="00866341" w:rsidRDefault="0086634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ACA92" w14:textId="77777777" w:rsidR="00866341" w:rsidRDefault="00866341" w:rsidP="00855982">
      <w:pPr>
        <w:spacing w:after="0" w:line="240" w:lineRule="auto"/>
      </w:pPr>
      <w:r>
        <w:separator/>
      </w:r>
    </w:p>
  </w:footnote>
  <w:footnote w:type="continuationSeparator" w:id="0">
    <w:p w14:paraId="1B65446A" w14:textId="77777777" w:rsidR="00866341" w:rsidRDefault="00866341" w:rsidP="00855982">
      <w:pPr>
        <w:spacing w:after="0" w:line="240" w:lineRule="auto"/>
      </w:pPr>
      <w:r>
        <w:continuationSeparator/>
      </w:r>
    </w:p>
  </w:footnote>
  <w:footnote w:id="1">
    <w:p w14:paraId="5073BC56" w14:textId="77777777" w:rsidR="00866341" w:rsidRDefault="00866341" w:rsidP="00EC67BB">
      <w:pPr>
        <w:pStyle w:val="FootnoteText"/>
      </w:pPr>
      <w:r>
        <w:rPr>
          <w:rStyle w:val="FootnoteReference"/>
        </w:rPr>
        <w:footnoteRef/>
      </w:r>
      <w:r>
        <w:t xml:space="preserve"> To save computing power, the function uses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19"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23"/>
  </w:num>
  <w:num w:numId="31">
    <w:abstractNumId w:val="24"/>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1"/>
  </w:num>
  <w:num w:numId="38">
    <w:abstractNumId w:val="1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30DDD"/>
    <w:rsid w:val="00031AE5"/>
    <w:rsid w:val="00062CEB"/>
    <w:rsid w:val="00093E04"/>
    <w:rsid w:val="000F434F"/>
    <w:rsid w:val="00155EE7"/>
    <w:rsid w:val="00157BDF"/>
    <w:rsid w:val="00174C5C"/>
    <w:rsid w:val="001C2570"/>
    <w:rsid w:val="001C3D18"/>
    <w:rsid w:val="001D4362"/>
    <w:rsid w:val="00203848"/>
    <w:rsid w:val="002127B7"/>
    <w:rsid w:val="0022169B"/>
    <w:rsid w:val="002633CB"/>
    <w:rsid w:val="002636AA"/>
    <w:rsid w:val="00275CC3"/>
    <w:rsid w:val="00287F98"/>
    <w:rsid w:val="0029113B"/>
    <w:rsid w:val="002B38BB"/>
    <w:rsid w:val="002C6C4E"/>
    <w:rsid w:val="002E1865"/>
    <w:rsid w:val="002E1D92"/>
    <w:rsid w:val="00315198"/>
    <w:rsid w:val="00334F7A"/>
    <w:rsid w:val="003652C2"/>
    <w:rsid w:val="003747FD"/>
    <w:rsid w:val="003821E6"/>
    <w:rsid w:val="00392FDB"/>
    <w:rsid w:val="003A18E5"/>
    <w:rsid w:val="003B4C7F"/>
    <w:rsid w:val="003B781E"/>
    <w:rsid w:val="003C3FDE"/>
    <w:rsid w:val="003E00D5"/>
    <w:rsid w:val="003E59F8"/>
    <w:rsid w:val="003E633C"/>
    <w:rsid w:val="0040349F"/>
    <w:rsid w:val="00403A74"/>
    <w:rsid w:val="00412A0D"/>
    <w:rsid w:val="00415A0F"/>
    <w:rsid w:val="00426594"/>
    <w:rsid w:val="0045421D"/>
    <w:rsid w:val="00465A1C"/>
    <w:rsid w:val="0047582A"/>
    <w:rsid w:val="004A39D2"/>
    <w:rsid w:val="005118CB"/>
    <w:rsid w:val="00523FD8"/>
    <w:rsid w:val="005325CF"/>
    <w:rsid w:val="00571912"/>
    <w:rsid w:val="005845F5"/>
    <w:rsid w:val="005D187A"/>
    <w:rsid w:val="005D5DDE"/>
    <w:rsid w:val="00646BC1"/>
    <w:rsid w:val="00661BD8"/>
    <w:rsid w:val="00691A30"/>
    <w:rsid w:val="006A5FD2"/>
    <w:rsid w:val="006B68D2"/>
    <w:rsid w:val="006D4239"/>
    <w:rsid w:val="006D6AB7"/>
    <w:rsid w:val="00714F0D"/>
    <w:rsid w:val="00722DC7"/>
    <w:rsid w:val="00737D90"/>
    <w:rsid w:val="00741906"/>
    <w:rsid w:val="007421FB"/>
    <w:rsid w:val="007658D8"/>
    <w:rsid w:val="007668AE"/>
    <w:rsid w:val="007833A7"/>
    <w:rsid w:val="0078625D"/>
    <w:rsid w:val="0078628D"/>
    <w:rsid w:val="0079544C"/>
    <w:rsid w:val="007C5FA8"/>
    <w:rsid w:val="007F4947"/>
    <w:rsid w:val="008209C0"/>
    <w:rsid w:val="008430C9"/>
    <w:rsid w:val="00855982"/>
    <w:rsid w:val="00866341"/>
    <w:rsid w:val="00866C7B"/>
    <w:rsid w:val="008A3F69"/>
    <w:rsid w:val="008F12B4"/>
    <w:rsid w:val="009021A1"/>
    <w:rsid w:val="00910B4D"/>
    <w:rsid w:val="0091774F"/>
    <w:rsid w:val="00923755"/>
    <w:rsid w:val="00924D5E"/>
    <w:rsid w:val="00942D44"/>
    <w:rsid w:val="00950FA2"/>
    <w:rsid w:val="009C3CC2"/>
    <w:rsid w:val="009F1726"/>
    <w:rsid w:val="009F6FA1"/>
    <w:rsid w:val="00A02B36"/>
    <w:rsid w:val="00A03773"/>
    <w:rsid w:val="00A07533"/>
    <w:rsid w:val="00A10484"/>
    <w:rsid w:val="00A27DF2"/>
    <w:rsid w:val="00A51D0A"/>
    <w:rsid w:val="00A70754"/>
    <w:rsid w:val="00A71B51"/>
    <w:rsid w:val="00A93D85"/>
    <w:rsid w:val="00AD7B33"/>
    <w:rsid w:val="00AF084C"/>
    <w:rsid w:val="00B15100"/>
    <w:rsid w:val="00B37B23"/>
    <w:rsid w:val="00B53189"/>
    <w:rsid w:val="00B813B1"/>
    <w:rsid w:val="00B95EFB"/>
    <w:rsid w:val="00BD5EA2"/>
    <w:rsid w:val="00BE1975"/>
    <w:rsid w:val="00BF1117"/>
    <w:rsid w:val="00BF1581"/>
    <w:rsid w:val="00C35F14"/>
    <w:rsid w:val="00C400A7"/>
    <w:rsid w:val="00C77221"/>
    <w:rsid w:val="00CB4D4A"/>
    <w:rsid w:val="00CC0DC5"/>
    <w:rsid w:val="00CC22A8"/>
    <w:rsid w:val="00D12C55"/>
    <w:rsid w:val="00D60F24"/>
    <w:rsid w:val="00D721E3"/>
    <w:rsid w:val="00DA7ACE"/>
    <w:rsid w:val="00DC365B"/>
    <w:rsid w:val="00DE21E0"/>
    <w:rsid w:val="00E0681A"/>
    <w:rsid w:val="00E57C85"/>
    <w:rsid w:val="00E836AC"/>
    <w:rsid w:val="00E91B6A"/>
    <w:rsid w:val="00EC5B08"/>
    <w:rsid w:val="00EC67BB"/>
    <w:rsid w:val="00EF57A2"/>
    <w:rsid w:val="00F10D89"/>
    <w:rsid w:val="00F21FB7"/>
    <w:rsid w:val="00F54BDC"/>
    <w:rsid w:val="00F62AE0"/>
    <w:rsid w:val="00F704F0"/>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5112EF"/>
    <w:rsid w:val="0061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5112EF"/>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4873beb7-5857-4685-be1f-d57550cc96cc"/>
    <ds:schemaRef ds:uri="http://www.w3.org/XML/1998/namespace"/>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702EC9-F98F-42E2-B306-B4DE62B6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5</cp:revision>
  <cp:lastPrinted>2017-03-16T10:46:00Z</cp:lastPrinted>
  <dcterms:created xsi:type="dcterms:W3CDTF">2017-07-24T19:59:00Z</dcterms:created>
  <dcterms:modified xsi:type="dcterms:W3CDTF">2017-08-05T14:10:00Z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