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7D8D" w14:textId="77777777"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Pr="00421FB8"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5373B37F" w14:textId="77777777" w:rsidR="00F12248" w:rsidRPr="00252A30" w:rsidRDefault="00F12248" w:rsidP="00F12248">
      <w:pPr>
        <w:pStyle w:val="Prrafodelista"/>
        <w:numPr>
          <w:ilvl w:val="0"/>
          <w:numId w:val="1"/>
        </w:numPr>
        <w:rPr>
          <w:highlight w:val="green"/>
          <w:lang w:val="es-AR"/>
        </w:rPr>
      </w:pPr>
      <w:r w:rsidRPr="00252A30">
        <w:rPr>
          <w:b/>
          <w:bCs/>
          <w:highlight w:val="green"/>
          <w:lang w:val="es-AR"/>
        </w:rPr>
        <w:t xml:space="preserve">A revisar en alta </w:t>
      </w:r>
      <w:proofErr w:type="spellStart"/>
      <w:r w:rsidRPr="00252A30">
        <w:rPr>
          <w:b/>
          <w:bCs/>
          <w:highlight w:val="green"/>
          <w:lang w:val="es-AR"/>
        </w:rPr>
        <w:t>prestamos</w:t>
      </w:r>
      <w:proofErr w:type="spellEnd"/>
      <w:r w:rsidRPr="00252A30">
        <w:rPr>
          <w:b/>
          <w:bCs/>
          <w:highlight w:val="green"/>
          <w:lang w:val="es-AR"/>
        </w:rPr>
        <w:t xml:space="preserve"> y mejorar botón de aprobar y rechazar</w:t>
      </w:r>
    </w:p>
    <w:p w14:paraId="4CFD4A18" w14:textId="67292E84" w:rsidR="00A30A51" w:rsidRPr="001B2546" w:rsidRDefault="00F12248" w:rsidP="001B2546">
      <w:pPr>
        <w:pStyle w:val="Prrafodelista"/>
        <w:numPr>
          <w:ilvl w:val="0"/>
          <w:numId w:val="1"/>
        </w:numPr>
        <w:rPr>
          <w:highlight w:val="yellow"/>
          <w:lang w:val="es-AR"/>
        </w:rPr>
      </w:pPr>
      <w:r w:rsidRPr="00421FB8">
        <w:rPr>
          <w:b/>
          <w:bCs/>
          <w:highlight w:val="yellow"/>
          <w:lang w:val="es-AR"/>
        </w:rPr>
        <w:t>No sale la leyenda de préstamo rechazado ni tampoco les cambia el estado</w:t>
      </w:r>
      <w:r w:rsidR="00A759AF">
        <w:rPr>
          <w:b/>
          <w:bCs/>
          <w:highlight w:val="yellow"/>
          <w:lang w:val="es-AR"/>
        </w:rPr>
        <w:t xml:space="preserve"> </w:t>
      </w:r>
      <w:r w:rsidR="00A759AF" w:rsidRPr="00A759AF">
        <w:rPr>
          <w:b/>
          <w:bCs/>
          <w:highlight w:val="green"/>
          <w:lang w:val="es-AR"/>
        </w:rPr>
        <w:t>le cambia el estado</w:t>
      </w:r>
    </w:p>
    <w:p w14:paraId="7FA16BEF" w14:textId="62BEBE80" w:rsidR="004C2818" w:rsidRPr="003A4029" w:rsidRDefault="004C2818" w:rsidP="004C2818">
      <w:pPr>
        <w:pStyle w:val="Prrafodelista"/>
        <w:numPr>
          <w:ilvl w:val="0"/>
          <w:numId w:val="1"/>
        </w:numPr>
        <w:rPr>
          <w:highlight w:val="green"/>
          <w:lang w:val="es-AR"/>
        </w:rPr>
      </w:pPr>
      <w:r w:rsidRPr="003A4029">
        <w:rPr>
          <w:b/>
          <w:bCs/>
          <w:highlight w:val="green"/>
          <w:lang w:val="es-AR"/>
        </w:rPr>
        <w:t>Arreglar el diseño del detalle de los prestamos</w:t>
      </w:r>
    </w:p>
    <w:p w14:paraId="56F2635E" w14:textId="17489815" w:rsidR="004C2818" w:rsidRPr="00421FB8" w:rsidRDefault="004C2818" w:rsidP="004C2818">
      <w:pPr>
        <w:pStyle w:val="Prrafodelista"/>
        <w:numPr>
          <w:ilvl w:val="0"/>
          <w:numId w:val="1"/>
        </w:numPr>
        <w:rPr>
          <w:highlight w:val="yellow"/>
          <w:lang w:val="es-AR"/>
        </w:rPr>
      </w:pPr>
      <w:r w:rsidRPr="00421FB8">
        <w:rPr>
          <w:b/>
          <w:bCs/>
          <w:highlight w:val="yellow"/>
          <w:lang w:val="es-AR"/>
        </w:rPr>
        <w:t>Cuando pagamos la cuota de un préstamo, no se actualiza el monto de la caja de ahorro</w:t>
      </w:r>
      <w:r w:rsidR="0056092A" w:rsidRPr="00421FB8">
        <w:rPr>
          <w:b/>
          <w:bCs/>
          <w:highlight w:val="yellow"/>
          <w:lang w:val="es-AR"/>
        </w:rPr>
        <w:t>, pero si en movimientos</w:t>
      </w:r>
    </w:p>
    <w:p w14:paraId="7010232A" w14:textId="08BECEE5" w:rsidR="007E0976" w:rsidRPr="0018433A" w:rsidRDefault="007E0976" w:rsidP="004C2818">
      <w:pPr>
        <w:pStyle w:val="Prrafodelista"/>
        <w:numPr>
          <w:ilvl w:val="0"/>
          <w:numId w:val="1"/>
        </w:numPr>
        <w:rPr>
          <w:highlight w:val="green"/>
          <w:lang w:val="es-AR"/>
        </w:rPr>
      </w:pPr>
      <w:r w:rsidRPr="0018433A">
        <w:rPr>
          <w:b/>
          <w:bCs/>
          <w:highlight w:val="green"/>
          <w:lang w:val="es-AR"/>
        </w:rPr>
        <w:t>Mejorar la parte visual cuando se genera un nuevo cliente</w:t>
      </w:r>
      <w:r w:rsidR="00C22365" w:rsidRPr="0018433A">
        <w:rPr>
          <w:b/>
          <w:bCs/>
          <w:highlight w:val="green"/>
          <w:lang w:val="es-AR"/>
        </w:rPr>
        <w:t>/usuario</w:t>
      </w:r>
    </w:p>
    <w:p w14:paraId="21F9564D" w14:textId="26162DE3" w:rsidR="003F39A6" w:rsidRPr="00421FB8" w:rsidRDefault="003F39A6" w:rsidP="004C2818">
      <w:pPr>
        <w:pStyle w:val="Prrafodelista"/>
        <w:numPr>
          <w:ilvl w:val="0"/>
          <w:numId w:val="1"/>
        </w:numPr>
        <w:rPr>
          <w:highlight w:val="yellow"/>
          <w:lang w:val="es-AR"/>
        </w:rPr>
      </w:pPr>
      <w:r w:rsidRPr="00421FB8">
        <w:rPr>
          <w:b/>
          <w:bCs/>
          <w:highlight w:val="yellow"/>
          <w:lang w:val="es-AR"/>
        </w:rPr>
        <w:t xml:space="preserve">Arreglar para cuando se crea un nuevo cliente, el </w:t>
      </w:r>
      <w:proofErr w:type="spellStart"/>
      <w:r w:rsidRPr="00421FB8">
        <w:rPr>
          <w:b/>
          <w:bCs/>
          <w:highlight w:val="yellow"/>
          <w:lang w:val="es-AR"/>
        </w:rPr>
        <w:t>cbu</w:t>
      </w:r>
      <w:proofErr w:type="spellEnd"/>
      <w:r w:rsidRPr="00421FB8">
        <w:rPr>
          <w:b/>
          <w:bCs/>
          <w:highlight w:val="yellow"/>
          <w:lang w:val="es-AR"/>
        </w:rPr>
        <w:t xml:space="preserve"> debe tener </w:t>
      </w:r>
      <w:r w:rsidR="007A77CF" w:rsidRPr="00421FB8">
        <w:rPr>
          <w:b/>
          <w:bCs/>
          <w:highlight w:val="yellow"/>
          <w:lang w:val="es-AR"/>
        </w:rPr>
        <w:t>22/</w:t>
      </w:r>
      <w:r w:rsidRPr="00421FB8">
        <w:rPr>
          <w:b/>
          <w:bCs/>
          <w:highlight w:val="yellow"/>
          <w:lang w:val="es-AR"/>
        </w:rPr>
        <w:t xml:space="preserve">23 </w:t>
      </w:r>
      <w:proofErr w:type="spellStart"/>
      <w:r w:rsidRPr="00421FB8">
        <w:rPr>
          <w:b/>
          <w:bCs/>
          <w:highlight w:val="yellow"/>
          <w:lang w:val="es-AR"/>
        </w:rPr>
        <w:t>digitos</w:t>
      </w:r>
      <w:proofErr w:type="spellEnd"/>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04EAF3A9" w:rsidR="0073639D" w:rsidRDefault="00CE20D5">
      <w:pPr>
        <w:rPr>
          <w:lang w:val="es-AR"/>
        </w:rPr>
      </w:pPr>
      <w:r w:rsidRPr="00CE20D5">
        <w:rPr>
          <w:lang w:val="es-AR"/>
        </w:rPr>
        <w:t xml:space="preserve"> </w:t>
      </w:r>
      <w:r w:rsidRPr="00EC7044">
        <w:rPr>
          <w:highlight w:val="green"/>
          <w:lang w:val="es-AR"/>
        </w:rPr>
        <w:t xml:space="preserve">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w:t>
      </w:r>
      <w:proofErr w:type="spellStart"/>
      <w:r w:rsidRPr="00EC7044">
        <w:rPr>
          <w:highlight w:val="green"/>
          <w:lang w:val="es-AR"/>
        </w:rPr>
        <w:t>etc</w:t>
      </w:r>
      <w:proofErr w:type="spellEnd"/>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3B506F67" w:rsidR="00CE20D5" w:rsidRDefault="00CE20D5">
      <w:pPr>
        <w:rPr>
          <w:lang w:val="es-AR"/>
        </w:rPr>
      </w:pPr>
      <w:r w:rsidRPr="007F636C">
        <w:rPr>
          <w:highlight w:val="green"/>
          <w:lang w:val="es-AR"/>
        </w:rPr>
        <w:t xml:space="preserve">7) Trabajar con </w:t>
      </w:r>
      <w:proofErr w:type="spellStart"/>
      <w:r w:rsidRPr="007F636C">
        <w:rPr>
          <w:highlight w:val="green"/>
          <w:lang w:val="es-AR"/>
        </w:rPr>
        <w:t>program</w:t>
      </w:r>
      <w:r w:rsidR="0018433A">
        <w:rPr>
          <w:highlight w:val="green"/>
          <w:lang w:val="es-AR"/>
        </w:rPr>
        <w:t>|</w:t>
      </w:r>
      <w:r w:rsidRPr="007F636C">
        <w:rPr>
          <w:highlight w:val="green"/>
          <w:lang w:val="es-AR"/>
        </w:rPr>
        <w:t>ación</w:t>
      </w:r>
      <w:proofErr w:type="spellEnd"/>
      <w:r w:rsidRPr="007F636C">
        <w:rPr>
          <w:highlight w:val="green"/>
          <w:lang w:val="es-AR"/>
        </w:rPr>
        <w:t xml:space="preserve">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 xml:space="preserve">9) Acerca de las entidades, las clases deben estar correctamente diagramadas. Ejemplo: la clase movimiento debe tener un objeto de tipo movimiento en su interior, no un </w:t>
      </w:r>
      <w:proofErr w:type="spellStart"/>
      <w:r w:rsidRPr="007F636C">
        <w:rPr>
          <w:highlight w:val="green"/>
          <w:lang w:val="es-AR"/>
        </w:rPr>
        <w:t>int</w:t>
      </w:r>
      <w:proofErr w:type="spellEnd"/>
      <w:r w:rsidRPr="007F636C">
        <w:rPr>
          <w:highlight w:val="green"/>
          <w:lang w:val="es-AR"/>
        </w:rPr>
        <w:t xml:space="preserve"> </w:t>
      </w:r>
      <w:proofErr w:type="spellStart"/>
      <w:r w:rsidRPr="007F636C">
        <w:rPr>
          <w:highlight w:val="green"/>
          <w:lang w:val="es-AR"/>
        </w:rPr>
        <w:t>ID_movimiento</w:t>
      </w:r>
      <w:proofErr w:type="spellEnd"/>
      <w:r w:rsidRPr="007F636C">
        <w:rPr>
          <w:highlight w:val="green"/>
          <w:lang w:val="es-AR"/>
        </w:rPr>
        <w:t xml:space="preserve"> ni tampoco </w:t>
      </w:r>
      <w:proofErr w:type="spellStart"/>
      <w:r w:rsidRPr="007F636C">
        <w:rPr>
          <w:highlight w:val="green"/>
          <w:lang w:val="es-AR"/>
        </w:rPr>
        <w:t>string</w:t>
      </w:r>
      <w:proofErr w:type="spellEnd"/>
      <w:r w:rsidRPr="007F636C">
        <w:rPr>
          <w:highlight w:val="green"/>
          <w:lang w:val="es-AR"/>
        </w:rPr>
        <w:t xml:space="preserve"> </w:t>
      </w:r>
      <w:proofErr w:type="spellStart"/>
      <w:r w:rsidRPr="007F636C">
        <w:rPr>
          <w:highlight w:val="green"/>
          <w:lang w:val="es-AR"/>
        </w:rPr>
        <w:t>descripción_movimiento</w:t>
      </w:r>
      <w:proofErr w:type="spellEnd"/>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 xml:space="preserve">11) En los </w:t>
      </w:r>
      <w:proofErr w:type="spellStart"/>
      <w:r w:rsidRPr="00EF6BCF">
        <w:rPr>
          <w:highlight w:val="green"/>
          <w:lang w:val="es-AR"/>
        </w:rPr>
        <w:t>descolgables</w:t>
      </w:r>
      <w:proofErr w:type="spellEnd"/>
      <w:r w:rsidRPr="00EF6BCF">
        <w:rPr>
          <w:highlight w:val="green"/>
          <w:lang w:val="es-AR"/>
        </w:rPr>
        <w:t xml:space="preserve">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 xml:space="preserve">Revisar </w:t>
      </w:r>
      <w:proofErr w:type="gramStart"/>
      <w:r w:rsidR="007F636C" w:rsidRPr="007F636C">
        <w:rPr>
          <w:highlight w:val="yellow"/>
          <w:lang w:val="es-AR"/>
        </w:rPr>
        <w:t>todos los montón</w:t>
      </w:r>
      <w:proofErr w:type="gramEnd"/>
      <w:r w:rsidR="007F636C" w:rsidRPr="007F636C">
        <w:rPr>
          <w:highlight w:val="yellow"/>
          <w:lang w:val="es-AR"/>
        </w:rPr>
        <w:t xml:space="preserve"> en decimales, solo deben tener 2 decimales</w:t>
      </w:r>
    </w:p>
    <w:p w14:paraId="67A8040A" w14:textId="2DFE278E" w:rsidR="00CE20D5" w:rsidRDefault="00CE20D5">
      <w:pPr>
        <w:rPr>
          <w:lang w:val="es-AR"/>
        </w:rPr>
      </w:pPr>
      <w:r w:rsidRPr="006E5A30">
        <w:rPr>
          <w:highlight w:val="green"/>
          <w:lang w:val="es-AR"/>
        </w:rPr>
        <w:lastRenderedPageBreak/>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w:t>
      </w:r>
      <w:proofErr w:type="gramStart"/>
      <w:r w:rsidRPr="00884EF9">
        <w:rPr>
          <w:highlight w:val="green"/>
          <w:lang w:val="es-AR"/>
        </w:rPr>
        <w:t>que</w:t>
      </w:r>
      <w:proofErr w:type="gramEnd"/>
      <w:r w:rsidRPr="00884EF9">
        <w:rPr>
          <w:highlight w:val="green"/>
          <w:lang w:val="es-AR"/>
        </w:rPr>
        <w:t xml:space="preserv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 xml:space="preserve">21) Utilizar </w:t>
      </w:r>
      <w:proofErr w:type="spellStart"/>
      <w:r w:rsidRPr="00C60440">
        <w:rPr>
          <w:highlight w:val="green"/>
          <w:lang w:val="es-AR"/>
        </w:rPr>
        <w:t>descolgables</w:t>
      </w:r>
      <w:proofErr w:type="spellEnd"/>
      <w:r w:rsidRPr="00C60440">
        <w:rPr>
          <w:highlight w:val="green"/>
          <w:lang w:val="es-AR"/>
        </w:rPr>
        <w:t xml:space="preserve"> en los casos que sea necesario. Ejemplo: para provincia, localidades, géneros, etc. Si se modifica dentro de una grilla y tienen campos que aplican para ser </w:t>
      </w:r>
      <w:proofErr w:type="spellStart"/>
      <w:r w:rsidRPr="00C60440">
        <w:rPr>
          <w:highlight w:val="green"/>
          <w:lang w:val="es-AR"/>
        </w:rPr>
        <w:t>descolgables</w:t>
      </w:r>
      <w:proofErr w:type="spellEnd"/>
      <w:r w:rsidRPr="00C60440">
        <w:rPr>
          <w:highlight w:val="green"/>
          <w:lang w:val="es-AR"/>
        </w:rPr>
        <w:t>,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w:t>
      </w:r>
      <w:proofErr w:type="spellStart"/>
      <w:r w:rsidRPr="008264C8">
        <w:rPr>
          <w:highlight w:val="green"/>
          <w:lang w:val="es-AR"/>
        </w:rPr>
        <w:t>Select</w:t>
      </w:r>
      <w:proofErr w:type="spellEnd"/>
      <w:r w:rsidRPr="008264C8">
        <w:rPr>
          <w:highlight w:val="green"/>
          <w:lang w:val="es-AR"/>
        </w:rPr>
        <w:t xml:space="preserve"> </w:t>
      </w:r>
      <w:proofErr w:type="spellStart"/>
      <w:r w:rsidRPr="008264C8">
        <w:rPr>
          <w:highlight w:val="green"/>
          <w:lang w:val="es-AR"/>
        </w:rPr>
        <w:t>p_nombre</w:t>
      </w:r>
      <w:proofErr w:type="spellEnd"/>
      <w:r w:rsidRPr="008264C8">
        <w:rPr>
          <w:highlight w:val="green"/>
          <w:lang w:val="es-AR"/>
        </w:rPr>
        <w:t xml:space="preserve"> AS nombre </w:t>
      </w:r>
      <w:proofErr w:type="spellStart"/>
      <w:r w:rsidRPr="008264C8">
        <w:rPr>
          <w:highlight w:val="green"/>
          <w:lang w:val="es-AR"/>
        </w:rPr>
        <w:t>from</w:t>
      </w:r>
      <w:proofErr w:type="spellEnd"/>
      <w:r w:rsidRPr="008264C8">
        <w:rPr>
          <w:highlight w:val="green"/>
          <w:lang w:val="es-AR"/>
        </w:rPr>
        <w:t xml:space="preserve">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1"/>
  </w:num>
  <w:num w:numId="2" w16cid:durableId="12823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8433A"/>
    <w:rsid w:val="001B2546"/>
    <w:rsid w:val="001B7098"/>
    <w:rsid w:val="001C46F0"/>
    <w:rsid w:val="00252A30"/>
    <w:rsid w:val="00277A5D"/>
    <w:rsid w:val="003035AF"/>
    <w:rsid w:val="003826A5"/>
    <w:rsid w:val="003A4029"/>
    <w:rsid w:val="003F03AC"/>
    <w:rsid w:val="003F39A6"/>
    <w:rsid w:val="00421FB8"/>
    <w:rsid w:val="004B655C"/>
    <w:rsid w:val="004C2818"/>
    <w:rsid w:val="00516458"/>
    <w:rsid w:val="0056092A"/>
    <w:rsid w:val="005F2331"/>
    <w:rsid w:val="00662660"/>
    <w:rsid w:val="006B2A2E"/>
    <w:rsid w:val="006E5A30"/>
    <w:rsid w:val="0073639D"/>
    <w:rsid w:val="007A77CF"/>
    <w:rsid w:val="007B6F00"/>
    <w:rsid w:val="007E0976"/>
    <w:rsid w:val="007F636C"/>
    <w:rsid w:val="008264C8"/>
    <w:rsid w:val="00884EF9"/>
    <w:rsid w:val="00944699"/>
    <w:rsid w:val="00972B93"/>
    <w:rsid w:val="009D779E"/>
    <w:rsid w:val="00A30A51"/>
    <w:rsid w:val="00A759AF"/>
    <w:rsid w:val="00AF30EC"/>
    <w:rsid w:val="00B66EAB"/>
    <w:rsid w:val="00B811A4"/>
    <w:rsid w:val="00BD6FF9"/>
    <w:rsid w:val="00C10B62"/>
    <w:rsid w:val="00C22365"/>
    <w:rsid w:val="00C60440"/>
    <w:rsid w:val="00C74DE0"/>
    <w:rsid w:val="00C76A3A"/>
    <w:rsid w:val="00CE20D5"/>
    <w:rsid w:val="00D4387E"/>
    <w:rsid w:val="00EC7044"/>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2</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15</cp:revision>
  <dcterms:created xsi:type="dcterms:W3CDTF">2023-11-18T23:37:00Z</dcterms:created>
  <dcterms:modified xsi:type="dcterms:W3CDTF">2023-11-21T23:58:00Z</dcterms:modified>
</cp:coreProperties>
</file>