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mc:Ignorable="">
  <w:body>
    <w:p>
      <w:pPr>
        <w:pStyle w:val="Heading1"/>
      </w:pPr>
      <w:r>
        <w:t xml:space="preserve">Briefing de apresentacao - rodada inicial</w:t>
      </w:r>
    </w:p>
    <w:p/>
    <w:p>
      <w:pPr>
        <w:pStyle w:val="Heading2"/>
      </w:pPr>
      <w:r>
        <w:t xml:space="preserve">Slide 1 - Contexto da rodada inicial</w:t>
      </w:r>
    </w:p>
    <w:p>
      <w:pPr>
        <w:numPr>
          <w:ilvl w:val="0"/>
          <w:numId w:val="1"/>
        </w:numPr>
      </w:pPr>
      <w:r>
        <w:t xml:space="preserve">Rodada composta apenas por lote_01, lote_02 e lote_03.</w:t>
      </w:r>
    </w:p>
    <w:p>
      <w:pPr>
        <w:numPr>
          <w:ilvl w:val="0"/>
          <w:numId w:val="1"/>
        </w:numPr>
      </w:pPr>
      <w:r>
        <w:t xml:space="preserve">Objetivo: transformar comentarios em evidencias auditaveis e leitura executiva agrupada.</w:t>
      </w:r>
    </w:p>
    <w:p/>
    <w:p>
      <w:pPr>
        <w:pStyle w:val="Heading2"/>
      </w:pPr>
      <w:r>
        <w:t xml:space="preserve">Slide 2 - Pipeline aplicado</w:t>
      </w:r>
    </w:p>
    <w:p>
      <w:pPr>
        <w:numPr>
          <w:ilvl w:val="0"/>
          <w:numId w:val="1"/>
        </w:numPr>
      </w:pPr>
      <w:r>
        <w:t xml:space="preserve">Ingestao e padronizacao.</w:t>
      </w:r>
    </w:p>
    <w:p>
      <w:pPr>
        <w:numPr>
          <w:ilvl w:val="0"/>
          <w:numId w:val="1"/>
        </w:numPr>
      </w:pPr>
      <w:r>
        <w:t xml:space="preserve">Limpeza tecnica com log.</w:t>
      </w:r>
    </w:p>
    <w:p>
      <w:pPr>
        <w:numPr>
          <w:ilvl w:val="0"/>
          <w:numId w:val="1"/>
        </w:numPr>
      </w:pPr>
      <w:r>
        <w:t xml:space="preserve">Classificacao Pilar 2.</w:t>
      </w:r>
    </w:p>
    <w:p>
      <w:pPr>
        <w:numPr>
          <w:ilvl w:val="0"/>
          <w:numId w:val="1"/>
        </w:numPr>
      </w:pPr>
      <w:r>
        <w:t xml:space="preserve">Camada 3 de PLN e separacao analitica.</w:t>
      </w:r>
    </w:p>
    <w:p>
      <w:pPr>
        <w:numPr>
          <w:ilvl w:val="0"/>
          <w:numId w:val="1"/>
        </w:numPr>
      </w:pPr>
      <w:r>
        <w:t xml:space="preserve">Matriz Resolutiva.</w:t>
      </w:r>
    </w:p>
    <w:p>
      <w:pPr>
        <w:numPr>
          <w:ilvl w:val="0"/>
          <w:numId w:val="1"/>
        </w:numPr>
      </w:pPr>
      <w:r>
        <w:t xml:space="preserve">Consolidacao e painel final.</w:t>
      </w:r>
    </w:p>
    <w:p/>
    <w:p>
      <w:pPr>
        <w:pStyle w:val="Heading2"/>
      </w:pPr>
      <w:r>
        <w:t xml:space="preserve">Slide 3 - Volume da leitura executiva</w:t>
      </w:r>
    </w:p>
    <w:p>
      <w:pPr>
        <w:numPr>
          <w:ilvl w:val="0"/>
          <w:numId w:val="1"/>
        </w:numPr>
      </w:pPr>
      <w:r>
        <w:t xml:space="preserve">Macroproblemas executivos: 39.</w:t>
      </w:r>
    </w:p>
    <w:p>
      <w:pPr>
        <w:numPr>
          <w:ilvl w:val="0"/>
          <w:numId w:val="1"/>
        </w:numPr>
      </w:pPr>
      <w:r>
        <w:t xml:space="preserve">Ocorrencias consolidadas de origem: 3325.</w:t>
      </w:r>
    </w:p>
    <w:p/>
    <w:p>
      <w:pPr>
        <w:pStyle w:val="Heading2"/>
      </w:pPr>
      <w:r>
        <w:t xml:space="preserve">Slide 4 - Distribuicao por prioridade</w:t>
      </w:r>
    </w:p>
    <w:p>
      <w:pPr>
        <w:numPr>
          <w:ilvl w:val="0"/>
          <w:numId w:val="1"/>
        </w:numPr>
      </w:pPr>
      <w:r>
        <w:rPr>
          <w:rFonts w:ascii="Consolas" w:hAnsi="Consolas"/>
          <w:sz w:val="20"/>
        </w:rPr>
        <w:t xml:space="preserve">media</w:t>
      </w:r>
      <w:r>
        <w:t xml:space="preserve">: 18</w:t>
      </w:r>
    </w:p>
    <w:p>
      <w:pPr>
        <w:numPr>
          <w:ilvl w:val="0"/>
          <w:numId w:val="1"/>
        </w:numPr>
      </w:pPr>
      <w:r>
        <w:rPr>
          <w:rFonts w:ascii="Consolas" w:hAnsi="Consolas"/>
          <w:sz w:val="20"/>
        </w:rPr>
        <w:t xml:space="preserve">alta</w:t>
      </w:r>
      <w:r>
        <w:t xml:space="preserve">: 18</w:t>
      </w:r>
    </w:p>
    <w:p>
      <w:pPr>
        <w:numPr>
          <w:ilvl w:val="0"/>
          <w:numId w:val="1"/>
        </w:numPr>
      </w:pPr>
      <w:r>
        <w:rPr>
          <w:rFonts w:ascii="Consolas" w:hAnsi="Consolas"/>
          <w:sz w:val="20"/>
        </w:rPr>
        <w:t xml:space="preserve">baixa</w:t>
      </w:r>
      <w:r>
        <w:t xml:space="preserve">: 3</w:t>
      </w:r>
    </w:p>
    <w:p/>
    <w:p>
      <w:pPr>
        <w:pStyle w:val="Heading2"/>
      </w:pPr>
      <w:r>
        <w:t xml:space="preserve">Slide 5 - Distribuicao por eixo afetado</w:t>
      </w:r>
    </w:p>
    <w:p>
      <w:pPr>
        <w:numPr>
          <w:ilvl w:val="0"/>
          <w:numId w:val="1"/>
        </w:numPr>
      </w:pPr>
      <w:r>
        <w:rPr>
          <w:rFonts w:ascii="Consolas" w:hAnsi="Consolas"/>
          <w:sz w:val="20"/>
        </w:rPr>
        <w:t xml:space="preserve">experiencia</w:t>
      </w:r>
      <w:r>
        <w:t xml:space="preserve">: 13</w:t>
      </w:r>
    </w:p>
    <w:p>
      <w:pPr>
        <w:numPr>
          <w:ilvl w:val="0"/>
          <w:numId w:val="1"/>
        </w:numPr>
      </w:pPr>
      <w:r>
        <w:rPr>
          <w:rFonts w:ascii="Consolas" w:hAnsi="Consolas"/>
          <w:sz w:val="20"/>
        </w:rPr>
        <w:t xml:space="preserve">operacao</w:t>
      </w:r>
      <w:r>
        <w:t xml:space="preserve">: 13</w:t>
      </w:r>
    </w:p>
    <w:p>
      <w:pPr>
        <w:numPr>
          <w:ilvl w:val="0"/>
          <w:numId w:val="1"/>
        </w:numPr>
      </w:pPr>
      <w:r>
        <w:rPr>
          <w:rFonts w:ascii="Consolas" w:hAnsi="Consolas"/>
          <w:sz w:val="20"/>
        </w:rPr>
        <w:t xml:space="preserve">misto</w:t>
      </w:r>
      <w:r>
        <w:t xml:space="preserve">: 7</w:t>
      </w:r>
    </w:p>
    <w:p>
      <w:pPr>
        <w:numPr>
          <w:ilvl w:val="0"/>
          <w:numId w:val="1"/>
        </w:numPr>
      </w:pPr>
      <w:r>
        <w:rPr>
          <w:rFonts w:ascii="Consolas" w:hAnsi="Consolas"/>
          <w:sz w:val="20"/>
        </w:rPr>
        <w:t xml:space="preserve">indefinido</w:t>
      </w:r>
      <w:r>
        <w:t xml:space="preserve">: 6</w:t>
      </w:r>
    </w:p>
    <w:p/>
    <w:p>
      <w:pPr>
        <w:pStyle w:val="Heading2"/>
      </w:pPr>
      <w:r>
        <w:t xml:space="preserve">Slide 6 - Macroproblemas de maior volume</w:t>
      </w:r>
    </w:p>
    <w:p>
      <w:pPr>
        <w:numPr>
          <w:ilvl w:val="0"/>
          <w:numId w:val="1"/>
        </w:numPr>
      </w:pPr>
      <w:r>
        <w:rPr>
          <w:rFonts w:ascii="Consolas" w:hAnsi="Consolas"/>
          <w:sz w:val="20"/>
        </w:rPr>
        <w:t xml:space="preserve">Macroproblema operacional: entrada</w:t>
      </w:r>
      <w:r>
        <w:t xml:space="preserve">: volume </w:t>
      </w:r>
      <w:r>
        <w:rPr>
          <w:rFonts w:ascii="Consolas" w:hAnsi="Consolas"/>
          <w:sz w:val="20"/>
        </w:rPr>
        <w:t xml:space="preserve">92</w:t>
      </w:r>
      <w:r>
        <w:t xml:space="preserve">, prioridade </w:t>
      </w:r>
      <w:r>
        <w:rPr>
          <w:rFonts w:ascii="Consolas" w:hAnsi="Consolas"/>
          <w:sz w:val="20"/>
        </w:rPr>
        <w:t xml:space="preserve">alta</w:t>
      </w:r>
      <w:r>
        <w:t xml:space="preserve">.</w:t>
      </w:r>
    </w:p>
    <w:p>
      <w:pPr>
        <w:numPr>
          <w:ilvl w:val="0"/>
          <w:numId w:val="1"/>
        </w:numPr>
      </w:pPr>
      <w:r>
        <w:rPr>
          <w:rFonts w:ascii="Consolas" w:hAnsi="Consolas"/>
          <w:sz w:val="20"/>
        </w:rPr>
        <w:t xml:space="preserve">Macroproblema operacional: fila</w:t>
      </w:r>
      <w:r>
        <w:t xml:space="preserve">: volume </w:t>
      </w:r>
      <w:r>
        <w:rPr>
          <w:rFonts w:ascii="Consolas" w:hAnsi="Consolas"/>
          <w:sz w:val="20"/>
        </w:rPr>
        <w:t xml:space="preserve">76</w:t>
      </w:r>
      <w:r>
        <w:t xml:space="preserve">, prioridade </w:t>
      </w:r>
      <w:r>
        <w:rPr>
          <w:rFonts w:ascii="Consolas" w:hAnsi="Consolas"/>
          <w:sz w:val="20"/>
        </w:rPr>
        <w:t xml:space="preserve">alta</w:t>
      </w:r>
      <w:r>
        <w:t xml:space="preserve">.</w:t>
      </w:r>
    </w:p>
    <w:p>
      <w:pPr>
        <w:numPr>
          <w:ilvl w:val="0"/>
          <w:numId w:val="1"/>
        </w:numPr>
      </w:pPr>
      <w:r>
        <w:rPr>
          <w:rFonts w:ascii="Consolas" w:hAnsi="Consolas"/>
          <w:sz w:val="20"/>
        </w:rPr>
        <w:t xml:space="preserve">Macroproblema operacional: bar</w:t>
      </w:r>
      <w:r>
        <w:t xml:space="preserve">: volume </w:t>
      </w:r>
      <w:r>
        <w:rPr>
          <w:rFonts w:ascii="Consolas" w:hAnsi="Consolas"/>
          <w:sz w:val="20"/>
        </w:rPr>
        <w:t xml:space="preserve">64</w:t>
      </w:r>
      <w:r>
        <w:t xml:space="preserve">, prioridade </w:t>
      </w:r>
      <w:r>
        <w:rPr>
          <w:rFonts w:ascii="Consolas" w:hAnsi="Consolas"/>
          <w:sz w:val="20"/>
        </w:rPr>
        <w:t xml:space="preserve">alta</w:t>
      </w:r>
      <w:r>
        <w:t xml:space="preserve">.</w:t>
      </w:r>
    </w:p>
    <w:p>
      <w:pPr>
        <w:numPr>
          <w:ilvl w:val="0"/>
          <w:numId w:val="1"/>
        </w:numPr>
      </w:pPr>
      <w:r>
        <w:rPr>
          <w:rFonts w:ascii="Consolas" w:hAnsi="Consolas"/>
          <w:sz w:val="20"/>
        </w:rPr>
        <w:t xml:space="preserve">Macroproblema operacional: preco</w:t>
      </w:r>
      <w:r>
        <w:t xml:space="preserve">: volume </w:t>
      </w:r>
      <w:r>
        <w:rPr>
          <w:rFonts w:ascii="Consolas" w:hAnsi="Consolas"/>
          <w:sz w:val="20"/>
        </w:rPr>
        <w:t xml:space="preserve">62</w:t>
      </w:r>
      <w:r>
        <w:t xml:space="preserve">, prioridade </w:t>
      </w:r>
      <w:r>
        <w:rPr>
          <w:rFonts w:ascii="Consolas" w:hAnsi="Consolas"/>
          <w:sz w:val="20"/>
        </w:rPr>
        <w:t xml:space="preserve">alta</w:t>
      </w:r>
      <w:r>
        <w:t xml:space="preserve">.</w:t>
      </w:r>
    </w:p>
    <w:p>
      <w:pPr>
        <w:numPr>
          <w:ilvl w:val="0"/>
          <w:numId w:val="1"/>
        </w:numPr>
      </w:pPr>
      <w:r>
        <w:rPr>
          <w:rFonts w:ascii="Consolas" w:hAnsi="Consolas"/>
          <w:sz w:val="20"/>
        </w:rPr>
        <w:t xml:space="preserve">Macroproblema operacional: seguranca</w:t>
      </w:r>
      <w:r>
        <w:t xml:space="preserve">: volume </w:t>
      </w:r>
      <w:r>
        <w:rPr>
          <w:rFonts w:ascii="Consolas" w:hAnsi="Consolas"/>
          <w:sz w:val="20"/>
        </w:rPr>
        <w:t xml:space="preserve">52</w:t>
      </w:r>
      <w:r>
        <w:t xml:space="preserve">, prioridade </w:t>
      </w:r>
      <w:r>
        <w:rPr>
          <w:rFonts w:ascii="Consolas" w:hAnsi="Consolas"/>
          <w:sz w:val="20"/>
        </w:rPr>
        <w:t xml:space="preserve">alta</w:t>
      </w:r>
      <w:r>
        <w:t xml:space="preserve">.</w:t>
      </w:r>
    </w:p>
    <w:p>
      <w:pPr>
        <w:numPr>
          <w:ilvl w:val="0"/>
          <w:numId w:val="1"/>
        </w:numPr>
      </w:pPr>
      <w:r>
        <w:rPr>
          <w:rFonts w:ascii="Consolas" w:hAnsi="Consolas"/>
          <w:sz w:val="20"/>
        </w:rPr>
        <w:t xml:space="preserve">Macroproblema experiencial: rejeicao</w:t>
      </w:r>
      <w:r>
        <w:t xml:space="preserve">: volume </w:t>
      </w:r>
      <w:r>
        <w:rPr>
          <w:rFonts w:ascii="Consolas" w:hAnsi="Consolas"/>
          <w:sz w:val="20"/>
        </w:rPr>
        <w:t xml:space="preserve">48</w:t>
      </w:r>
      <w:r>
        <w:t xml:space="preserve">, prioridade </w:t>
      </w:r>
      <w:r>
        <w:rPr>
          <w:rFonts w:ascii="Consolas" w:hAnsi="Consolas"/>
          <w:sz w:val="20"/>
        </w:rPr>
        <w:t xml:space="preserve">alta</w:t>
      </w:r>
      <w:r>
        <w:t xml:space="preserve">.</w:t>
      </w:r>
    </w:p>
    <w:p/>
    <w:p>
      <w:pPr>
        <w:pStyle w:val="Heading2"/>
      </w:pPr>
      <w:r>
        <w:t xml:space="preserve">Slide 7 - Impactos na experiencia</w:t>
      </w:r>
    </w:p>
    <w:p>
      <w:pPr>
        <w:numPr>
          <w:ilvl w:val="0"/>
          <w:numId w:val="1"/>
        </w:numPr>
      </w:pPr>
      <w:r>
        <w:rPr>
          <w:rFonts w:ascii="Consolas" w:hAnsi="Consolas"/>
          <w:sz w:val="20"/>
        </w:rPr>
        <w:t xml:space="preserve">Macroproblema experiencial: rejeicao</w:t>
      </w:r>
      <w:r>
        <w:t xml:space="preserve">: Evidencias textuais indicam impacto experiencial em rejeicao, com polaridade predominante negativa, sustentado por 5 comentario(s). | Evidencias textuais indicam impacto experiencial em rejeicao, com polaridade predom...</w:t>
      </w:r>
    </w:p>
    <w:p>
      <w:pPr>
        <w:numPr>
          <w:ilvl w:val="0"/>
          <w:numId w:val="1"/>
        </w:numPr>
      </w:pPr>
      <w:r>
        <w:rPr>
          <w:rFonts w:ascii="Consolas" w:hAnsi="Consolas"/>
          <w:sz w:val="20"/>
        </w:rPr>
        <w:t xml:space="preserve">Macroproblema operacional: palco</w:t>
      </w:r>
      <w:r>
        <w:t xml:space="preserve">: Evidencias textuais indicam impacto experiencial em palco, com polaridade predominante negativa, sustentado por 1 comentario(s). | Evidencias textuais indicam impacto experiencial em palco, com polaridade predominante...</w:t>
      </w:r>
    </w:p>
    <w:p>
      <w:pPr>
        <w:numPr>
          <w:ilvl w:val="0"/>
          <w:numId w:val="1"/>
        </w:numPr>
      </w:pPr>
      <w:r>
        <w:rPr>
          <w:rFonts w:ascii="Consolas" w:hAnsi="Consolas"/>
          <w:sz w:val="20"/>
        </w:rPr>
        <w:t xml:space="preserve">Macroproblema operacional: preco</w:t>
      </w:r>
      <w:r>
        <w:t xml:space="preserve">: Evidencias textuais indicam impacto experiencial em preco, com polaridade predominante negativa, sustentado por 1 comentario(s). | Evidencias textuais indicam impacto experiencial em preco, com polaridade predominante...</w:t>
      </w:r>
    </w:p>
    <w:p>
      <w:pPr>
        <w:numPr>
          <w:ilvl w:val="0"/>
          <w:numId w:val="1"/>
        </w:numPr>
      </w:pPr>
      <w:r>
        <w:rPr>
          <w:rFonts w:ascii="Consolas" w:hAnsi="Consolas"/>
          <w:sz w:val="20"/>
        </w:rPr>
        <w:t xml:space="preserve">Macroproblema operacional: lotacao</w:t>
      </w:r>
      <w:r>
        <w:t xml:space="preserve">: Evidencias textuais indicam impacto experiencial em lotacao, com polaridade predominante ambivalente, sustentado por 1 comentario(s). | Evidencias textuais indicam impacto experiencial em lotacao, com polaridade predo...</w:t>
      </w:r>
    </w:p>
    <w:p>
      <w:pPr>
        <w:numPr>
          <w:ilvl w:val="0"/>
          <w:numId w:val="1"/>
        </w:numPr>
      </w:pPr>
      <w:r>
        <w:rPr>
          <w:rFonts w:ascii="Consolas" w:hAnsi="Consolas"/>
          <w:sz w:val="20"/>
        </w:rPr>
        <w:t xml:space="preserve">Macroproblema misto: compra</w:t>
      </w:r>
      <w:r>
        <w:t xml:space="preserve">: Evidencias textuais indicam impacto experiencial em compra, com polaridade predominante neutra, sustentado por 1 comentario(s). | Evidencias textuais indicam impacto experiencial em compra, com polaridade predominante...</w:t>
      </w:r>
    </w:p>
    <w:p/>
    <w:p>
      <w:pPr>
        <w:pStyle w:val="Heading2"/>
      </w:pPr>
      <w:r>
        <w:t xml:space="preserve">Slide 8 - Impactos na operacao</w:t>
      </w:r>
    </w:p>
    <w:p>
      <w:pPr>
        <w:numPr>
          <w:ilvl w:val="0"/>
          <w:numId w:val="1"/>
        </w:numPr>
      </w:pPr>
      <w:r>
        <w:rPr>
          <w:rFonts w:ascii="Consolas" w:hAnsi="Consolas"/>
          <w:sz w:val="20"/>
        </w:rPr>
        <w:t xml:space="preserve">Macroproblema operacional: entrada</w:t>
      </w:r>
      <w:r>
        <w:t xml:space="preserve">: Evidencias textuais indicam impacto operacional em entrada, com polaridade predominante neutra, sustentado por 9 comentario(s). | Evidencias textuais indicam impacto operacional em entrada, com polaridade predominante...</w:t>
      </w:r>
    </w:p>
    <w:p>
      <w:pPr>
        <w:numPr>
          <w:ilvl w:val="0"/>
          <w:numId w:val="1"/>
        </w:numPr>
      </w:pPr>
      <w:r>
        <w:rPr>
          <w:rFonts w:ascii="Consolas" w:hAnsi="Consolas"/>
          <w:sz w:val="20"/>
        </w:rPr>
        <w:t xml:space="preserve">Macroproblema operacional: fila</w:t>
      </w:r>
      <w:r>
        <w:t xml:space="preserve">: Evidencias textuais indicam impacto operacional em fila, com polaridade predominante negativa, sustentado por 5 comentario(s). | Evidencias textuais indicam impacto operacional em fila, com polaridade predominante neu...</w:t>
      </w:r>
    </w:p>
    <w:p>
      <w:pPr>
        <w:numPr>
          <w:ilvl w:val="0"/>
          <w:numId w:val="1"/>
        </w:numPr>
      </w:pPr>
      <w:r>
        <w:rPr>
          <w:rFonts w:ascii="Consolas" w:hAnsi="Consolas"/>
          <w:sz w:val="20"/>
        </w:rPr>
        <w:t xml:space="preserve">Macroproblema operacional: bar</w:t>
      </w:r>
      <w:r>
        <w:t xml:space="preserve">: Evidencias textuais indicam impacto operacional em bar, com polaridade predominante neutra, sustentado por 3 comentario(s). | Evidencias textuais indicam impacto operacional em bar, com polaridade predominante neutra,...</w:t>
      </w:r>
    </w:p>
    <w:p>
      <w:pPr>
        <w:numPr>
          <w:ilvl w:val="0"/>
          <w:numId w:val="1"/>
        </w:numPr>
      </w:pPr>
      <w:r>
        <w:rPr>
          <w:rFonts w:ascii="Consolas" w:hAnsi="Consolas"/>
          <w:sz w:val="20"/>
        </w:rPr>
        <w:t xml:space="preserve">Macroproblema operacional: preco</w:t>
      </w:r>
      <w:r>
        <w:t xml:space="preserve">: Evidencias textuais indicam impacto operacional em preco, com polaridade predominante neutra, sustentado por 12 comentario(s). | Evidencias textuais indicam impacto operacional em preco, com polaridade predominante ne...</w:t>
      </w:r>
    </w:p>
    <w:p>
      <w:pPr>
        <w:numPr>
          <w:ilvl w:val="0"/>
          <w:numId w:val="1"/>
        </w:numPr>
      </w:pPr>
      <w:r>
        <w:rPr>
          <w:rFonts w:ascii="Consolas" w:hAnsi="Consolas"/>
          <w:sz w:val="20"/>
        </w:rPr>
        <w:t xml:space="preserve">Macroproblema operacional: seguranca</w:t>
      </w:r>
      <w:r>
        <w:t xml:space="preserve">: Evidencias textuais indicam impacto operacional em seguranca, com polaridade predominante neutra, sustentado por 7 comentario(s). | Evidencias textuais indicam impacto operacional em seguranca, com polaridade predomin...</w:t>
      </w:r>
    </w:p>
    <w:p/>
    <w:p>
      <w:pPr>
        <w:pStyle w:val="Heading2"/>
      </w:pPr>
      <w:r>
        <w:t xml:space="preserve">Slide 9 - Recomendacoes executivas</w:t>
      </w:r>
    </w:p>
    <w:p>
      <w:pPr>
        <w:numPr>
          <w:ilvl w:val="0"/>
          <w:numId w:val="1"/>
        </w:numPr>
      </w:pPr>
      <w:r>
        <w:rPr>
          <w:rFonts w:ascii="Consolas" w:hAnsi="Consolas"/>
          <w:sz w:val="20"/>
        </w:rPr>
        <w:t xml:space="preserve">Macroproblema operacional: entrada</w:t>
      </w:r>
      <w:r>
        <w:t xml:space="preserve">: Revisar o ponto operacional associado a entrada e acompanhar o indicador definido para verificar reducao de recorrencia. | Tratar entrada em conjunto entre operacao e experiencia do publico, priorizando evidencias com prioridade baixa.</w:t>
      </w:r>
    </w:p>
    <w:p>
      <w:pPr>
        <w:numPr>
          <w:ilvl w:val="0"/>
          <w:numId w:val="1"/>
        </w:numPr>
      </w:pPr>
      <w:r>
        <w:rPr>
          <w:rFonts w:ascii="Consolas" w:hAnsi="Consolas"/>
          <w:sz w:val="20"/>
        </w:rPr>
        <w:t xml:space="preserve">Macroproblema operacional: fila</w:t>
      </w:r>
      <w:r>
        <w:t xml:space="preserve">: Revisar o ponto operacional associado a fila e acompanhar o indicador definido para verificar reducao de recorrencia. | Tratar fila em conjunto entre operacao e experiencia do publico, priorizando evidencias com prioridade baixa.</w:t>
      </w:r>
    </w:p>
    <w:p>
      <w:pPr>
        <w:numPr>
          <w:ilvl w:val="0"/>
          <w:numId w:val="1"/>
        </w:numPr>
      </w:pPr>
      <w:r>
        <w:rPr>
          <w:rFonts w:ascii="Consolas" w:hAnsi="Consolas"/>
          <w:sz w:val="20"/>
        </w:rPr>
        <w:t xml:space="preserve">Macroproblema operacional: bar</w:t>
      </w:r>
      <w:r>
        <w:t xml:space="preserve">: Revisar o ponto operacional associado a bar e acompanhar o indicador definido para verificar reducao de recorrencia. | Tratar bar em conjunto entre operacao e experiencia do publico, priorizando evidencias com prioridade monitorar.</w:t>
      </w:r>
    </w:p>
    <w:p>
      <w:pPr>
        <w:numPr>
          <w:ilvl w:val="0"/>
          <w:numId w:val="1"/>
        </w:numPr>
      </w:pPr>
      <w:r>
        <w:rPr>
          <w:rFonts w:ascii="Consolas" w:hAnsi="Consolas"/>
          <w:sz w:val="20"/>
        </w:rPr>
        <w:t xml:space="preserve">Macroproblema operacional: preco</w:t>
      </w:r>
      <w:r>
        <w:t xml:space="preserve">: Revisar o ponto operacional associado a preco e acompanhar o indicador definido para verificar reducao de recorrencia.</w:t>
      </w:r>
    </w:p>
    <w:p>
      <w:pPr>
        <w:numPr>
          <w:ilvl w:val="0"/>
          <w:numId w:val="1"/>
        </w:numPr>
      </w:pPr>
      <w:r>
        <w:rPr>
          <w:rFonts w:ascii="Consolas" w:hAnsi="Consolas"/>
          <w:sz w:val="20"/>
        </w:rPr>
        <w:t xml:space="preserve">Macroproblema operacional: seguranca</w:t>
      </w:r>
      <w:r>
        <w:t xml:space="preserve">: Revisar o ponto operacional associado a seguranca e acompanhar o indicador definido para verificar reducao de recorrencia. | Tratar seguranca em conjunto entre operacao e experiencia do publico, priorizando evidencias com prioridade baixa.</w:t>
      </w:r>
    </w:p>
    <w:p>
      <w:pPr>
        <w:numPr>
          <w:ilvl w:val="0"/>
          <w:numId w:val="1"/>
        </w:numPr>
      </w:pPr>
      <w:r>
        <w:rPr>
          <w:rFonts w:ascii="Consolas" w:hAnsi="Consolas"/>
          <w:sz w:val="20"/>
        </w:rPr>
        <w:t xml:space="preserve">Macroproblema experiencial: rejeicao</w:t>
      </w:r>
      <w:r>
        <w:t xml:space="preserve">: Revisar a experiencia associada a rejeicao e monitorar novos comentarios com a mesma evidencia textual.</w:t>
      </w:r>
    </w:p>
    <w:p/>
    <w:p>
      <w:pPr>
        <w:pStyle w:val="Heading2"/>
      </w:pPr>
      <w:r>
        <w:t xml:space="preserve">Slide 10 - Indicadores de monitoramento</w:t>
      </w:r>
    </w:p>
    <w:p>
      <w:pPr>
        <w:numPr>
          <w:ilvl w:val="0"/>
          <w:numId w:val="1"/>
        </w:numPr>
      </w:pPr>
      <w:r>
        <w:rPr>
          <w:rFonts w:ascii="Consolas" w:hAnsi="Consolas"/>
          <w:sz w:val="20"/>
        </w:rPr>
        <w:t xml:space="preserve">volume de evidências por problema detectado</w:t>
      </w:r>
      <w:r>
        <w:t xml:space="preserve">: 30</w:t>
      </w:r>
    </w:p>
    <w:p>
      <w:pPr>
        <w:numPr>
          <w:ilvl w:val="0"/>
          <w:numId w:val="1"/>
        </w:numPr>
      </w:pPr>
      <w:r>
        <w:rPr>
          <w:rFonts w:ascii="Consolas" w:hAnsi="Consolas"/>
          <w:sz w:val="20"/>
        </w:rPr>
        <w:t xml:space="preserve">percentual de comentários negativos por eixo</w:t>
      </w:r>
      <w:r>
        <w:t xml:space="preserve">: 30</w:t>
      </w:r>
    </w:p>
    <w:p>
      <w:pPr>
        <w:numPr>
          <w:ilvl w:val="0"/>
          <w:numId w:val="1"/>
        </w:numPr>
      </w:pPr>
      <w:r>
        <w:rPr>
          <w:rFonts w:ascii="Consolas" w:hAnsi="Consolas"/>
          <w:sz w:val="20"/>
        </w:rPr>
        <w:t xml:space="preserve">volume de menções por categoria</w:t>
      </w:r>
      <w:r>
        <w:t xml:space="preserve">: 6</w:t>
      </w:r>
    </w:p>
    <w:p>
      <w:pPr>
        <w:numPr>
          <w:ilvl w:val="0"/>
          <w:numId w:val="1"/>
        </w:numPr>
      </w:pPr>
      <w:r>
        <w:rPr>
          <w:rFonts w:ascii="Consolas" w:hAnsi="Consolas"/>
          <w:sz w:val="20"/>
        </w:rPr>
        <w:t xml:space="preserve">quantidade de menções sobre fila</w:t>
      </w:r>
      <w:r>
        <w:t xml:space="preserve">: 1</w:t>
      </w:r>
    </w:p>
    <w:p>
      <w:pPr>
        <w:numPr>
          <w:ilvl w:val="0"/>
          <w:numId w:val="1"/>
        </w:numPr>
      </w:pPr>
      <w:r>
        <w:rPr>
          <w:rFonts w:ascii="Consolas" w:hAnsi="Consolas"/>
          <w:sz w:val="20"/>
        </w:rPr>
        <w:t xml:space="preserve">quantidade de menções sobre bar</w:t>
      </w:r>
      <w:r>
        <w:t xml:space="preserve">: 1</w:t>
      </w:r>
    </w:p>
    <w:p>
      <w:pPr>
        <w:numPr>
          <w:ilvl w:val="0"/>
          <w:numId w:val="1"/>
        </w:numPr>
      </w:pPr>
      <w:r>
        <w:rPr>
          <w:rFonts w:ascii="Consolas" w:hAnsi="Consolas"/>
          <w:sz w:val="20"/>
        </w:rPr>
        <w:t xml:space="preserve">quantidade de menções sobre frustracao</w:t>
      </w:r>
      <w:r>
        <w:t xml:space="preserve">: 1</w:t>
      </w:r>
    </w:p>
    <w:p/>
    <w:p>
      <w:pPr>
        <w:pStyle w:val="Heading2"/>
      </w:pPr>
      <w:r>
        <w:t xml:space="preserve">Slide 11 - Limites da amostra</w:t>
      </w:r>
    </w:p>
    <w:p>
      <w:pPr>
        <w:numPr>
          <w:ilvl w:val="0"/>
          <w:numId w:val="1"/>
        </w:numPr>
      </w:pPr>
      <w:r>
        <w:t xml:space="preserve">Rodada inicial, ainda nao ampliada para 50 perfis ou 10.000 comentarios.</w:t>
      </w:r>
    </w:p>
    <w:p>
      <w:pPr>
        <w:numPr>
          <w:ilvl w:val="0"/>
          <w:numId w:val="1"/>
        </w:numPr>
      </w:pPr>
      <w:r>
        <w:t xml:space="preserve">Leitura sustentada por matriz executiva agrupada e rastreavel.</w:t>
      </w:r>
    </w:p>
    <w:p/>
    <w:p>
      <w:pPr>
        <w:pStyle w:val="Heading2"/>
      </w:pPr>
      <w:r>
        <w:t xml:space="preserve">Slide 12 - Proximos passos</w:t>
      </w:r>
    </w:p>
    <w:p>
      <w:pPr>
        <w:numPr>
          <w:ilvl w:val="0"/>
          <w:numId w:val="1"/>
        </w:numPr>
      </w:pPr>
      <w:r>
        <w:t xml:space="preserve">Validacao humana final.</w:t>
      </w:r>
    </w:p>
    <w:p>
      <w:pPr>
        <w:numPr>
          <w:ilvl w:val="0"/>
          <w:numId w:val="1"/>
        </w:numPr>
      </w:pPr>
      <w:r>
        <w:t xml:space="preserve">Definicao de indicadores prioritarios.</w:t>
      </w:r>
    </w:p>
    <w:p>
      <w:pPr>
        <w:numPr>
          <w:ilvl w:val="0"/>
          <w:numId w:val="1"/>
        </w:numPr>
      </w:pPr>
      <w:r>
        <w:t xml:space="preserve">Planejamento de ampliacao futura por novos lotes autorizados.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pPr>
        <w:ind w:left="720" w:hanging="360"/>
      </w:pPr>
    </w:lvl>
  </w:abstractNum>
  <w:abstractNum w:abstractNumId="1">
    <w:lvl w:ilvl="0">
      <w:start w:val="1"/>
      <w:numFmt w:val="decimal"/>
      <w:lvlText w:val="%1.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zoom w:percent="100"/>
</w:settings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spacing w:before="240" w:after="120"/>
    </w:pPr>
    <w:rPr>
      <w:b/>
      <w:sz w:val="32"/>
    </w:rPr>
  </w:style>
  <w:style w:type="paragraph" w:styleId="Heading2">
    <w:name w:val="heading 2"/>
    <w:basedOn w:val="Normal"/>
    <w:next w:val="Normal"/>
    <w:qFormat/>
    <w:pPr>
      <w:spacing w:before="220" w:after="100"/>
    </w:pPr>
    <w:rPr>
      <w:b/>
      <w:sz w:val="26"/>
    </w:rPr>
  </w:style>
  <w:style w:type="paragraph" w:styleId="Heading3">
    <w:name w:val="heading 3"/>
    <w:basedOn w:val="Normal"/>
    <w:next w:val="Normal"/>
    <w:qFormat/>
    <w:pPr>
      <w:spacing w:before="180" w:after="80"/>
    </w:pPr>
    <w:rPr>
      <w:b/>
      <w:sz w:val="22"/>
    </w:rPr>
  </w:style>
  <w:style w:type="paragraph" w:styleId="Heading4">
    <w:name w:val="heading 4"/>
    <w:basedOn w:val="Normal"/>
    <w:next w:val="Normal"/>
    <w:qFormat/>
    <w:rPr>
      <w:b/>
      <w:sz w:val="20"/>
    </w:rPr>
  </w:style>
  <w:style w:type="paragraph" w:styleId="Heading5">
    <w:name w:val="heading 5"/>
    <w:basedOn w:val="Normal"/>
    <w:next w:val="Normal"/>
    <w:qFormat/>
    <w:rPr>
      <w:b/>
      <w:sz w:val="19"/>
    </w:rPr>
  </w:style>
  <w:style w:type="paragraph" w:styleId="Heading6">
    <w:name w:val="heading 6"/>
    <w:basedOn w:val="Normal"/>
    <w:next w:val="Normal"/>
    <w:qFormat/>
    <w:rPr>
      <w:b/>
      <w:sz w:val="1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/Relationships>
</file>