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</w:pPr>
      <w:r>
        <w:rPr>
          <w:rFonts w:ascii="Arial" w:hAnsi="Arial" w:cs="Arial" w:eastAsia="Arial"/>
          <w:b/>
          <w:color w:val="0F172A"/>
          <w:spacing w:val="0"/>
          <w:position w:val="0"/>
          <w:sz w:val="44"/>
          <w:shd w:fill="auto" w:val="clear"/>
        </w:rPr>
        <w:t xml:space="preserve">CONTENT TRACKER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Руководство по запуску, настройке и эксплуатации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Версия документа: клиентская поставка, август 2026 г.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1. </w:t>
      </w: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Назначение системы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Content Tracker - </w:t>
      </w: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веб-система для учета публикаций и сбора метрик по ссылкам из социальных сетей и медиа-платформ. Система помогает вести реестр публикаций, смотреть показатели по отдельным ссылкам, суммарный показатель Si и рейтинг организаций.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Показатель Si считается как сумма реакций: лайки + репосты + комментарии + сохранения. Просмотры отображаются отдельно и не входят в Si.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2. </w:t>
      </w: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Состав поставки</w:t>
      </w:r>
    </w:p>
    <w:p>
      <w:pPr>
        <w:numPr>
          <w:ilvl w:val="0"/>
          <w:numId w:val="6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backend/ - FastAPI-</w:t>
      </w: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приложение, парсеры, Celery-задачи, Alembic-миграции.</w:t>
      </w:r>
    </w:p>
    <w:p>
      <w:pPr>
        <w:numPr>
          <w:ilvl w:val="0"/>
          <w:numId w:val="6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frontend/ - Next.js-</w:t>
      </w: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интерфейс пользователя и администратора.</w:t>
      </w:r>
    </w:p>
    <w:p>
      <w:pPr>
        <w:numPr>
          <w:ilvl w:val="0"/>
          <w:numId w:val="6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docker-compose.yml - </w:t>
      </w: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запуск PostgreSQL, Redis, API, worker, beat и web.</w:t>
      </w:r>
    </w:p>
    <w:p>
      <w:pPr>
        <w:numPr>
          <w:ilvl w:val="0"/>
          <w:numId w:val="6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.env.example - </w:t>
      </w: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шаблон переменных окружения без реальных секретов.</w:t>
      </w:r>
    </w:p>
    <w:p>
      <w:pPr>
        <w:numPr>
          <w:ilvl w:val="0"/>
          <w:numId w:val="6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accounts.txt - </w:t>
      </w: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список 9 учетных записей для клиента.</w:t>
      </w:r>
    </w:p>
    <w:p>
      <w:pPr>
        <w:numPr>
          <w:ilvl w:val="0"/>
          <w:numId w:val="6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backend/app/db/seed.py - </w:t>
      </w: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скрипт создания 9 учетных записей и базовых тем.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3</w:t>
      </w: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. </w:t>
      </w: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Системные требования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Компонент | Требование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ОС | Linux-сервер или Windows/macOS с Docker Desktop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Docker | Docker Engine 24+ </w:t>
      </w: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и Docker Compose v2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ОЗУ | минимум 4 ГБ, рекомендуется 8 ГБ и выше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Диск | минимум 20 ГБ свободного места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Сеть | доступ в интернет для скачивания образов и работы парсеров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Порты | 5000 для сайта, 8000 для API; PostgreSQL и Redis наружу публиковать не требуется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4</w:t>
      </w: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. </w:t>
      </w: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Быстрый запуск чистой версии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Все команды выполняются из корневой папки проекта, где лежит docker-compose.yml.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1. </w:t>
      </w: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Распакуйте архив проекта в отдельную папку.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2. </w:t>
      </w: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Создайте файл .env из шаблона .env.example.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3. </w:t>
      </w: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Задайте секреты в .env: POSTGRES_PASSWORD, DATABASE_URL с тем же паролем, JWT_SECRET.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4. </w:t>
      </w: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Запустите контейнеры.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5. </w:t>
      </w: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Примените миграции базы данных.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6. </w:t>
      </w: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Запустите seed-скрипт для создания 9 учетных записей.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7. </w:t>
      </w: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Откройте веб-интерфейс.</w:t>
      </w:r>
    </w:p>
    <w:p>
      <w:pPr>
        <w:spacing w:before="0" w:after="200" w:line="276"/>
        <w:ind w:right="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8"/>
          <w:shd w:fill="auto" w:val="clear"/>
        </w:rPr>
        <w:t xml:space="preserve">copy .env.example .env</w:t>
        <w:br/>
        <w:t xml:space="preserve">docker compose up --build -d</w:t>
        <w:br/>
        <w:t xml:space="preserve">docker compose exec api alembic upgrade head</w:t>
        <w:br/>
        <w:t xml:space="preserve">docker compose exec api python -m app.db.seed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Сайт: </w:t>
      </w:r>
      <w:hyperlink xmlns:r="http://schemas.openxmlformats.org/officeDocument/2006/relationships" r:id="docRId0">
        <w:r>
          <w:rPr>
            <w:rFonts w:ascii="Arial" w:hAnsi="Arial" w:cs="Arial" w:eastAsia="Arial"/>
            <w:color w:val="0000FF"/>
            <w:spacing w:val="0"/>
            <w:position w:val="0"/>
            <w:sz w:val="21"/>
            <w:u w:val="single"/>
            <w:shd w:fill="auto" w:val="clear"/>
          </w:rPr>
          <w:t xml:space="preserve">http://localhost:5000</w:t>
        </w:r>
      </w:hyperlink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API: </w:t>
      </w:r>
      <w:hyperlink xmlns:r="http://schemas.openxmlformats.org/officeDocument/2006/relationships" r:id="docRId1">
        <w:r>
          <w:rPr>
            <w:rFonts w:ascii="Arial" w:hAnsi="Arial" w:cs="Arial" w:eastAsia="Arial"/>
            <w:color w:val="0000FF"/>
            <w:spacing w:val="0"/>
            <w:position w:val="0"/>
            <w:sz w:val="21"/>
            <w:u w:val="single"/>
            <w:shd w:fill="auto" w:val="clear"/>
          </w:rPr>
          <w:t xml:space="preserve">http://localhost:8000</w:t>
        </w:r>
      </w:hyperlink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5</w:t>
      </w: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. </w:t>
      </w: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Настройка файла .env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Файл .env не должен передаваться третьим лицам после заполнения. В нем хранятся секреты, адреса сервисов и параметры интеграций.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Параметр | Обязательно | Описание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POSTGRES_PASSWORD | </w:t>
      </w: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да | пароль пользователя PostgreSQL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DATABASE_URL | </w:t>
      </w: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да | строка подключения к PostgreSQL; пароль должен совпадать с POSTGRES_PASSWORD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JWT_SECRET | </w:t>
      </w: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да | длинная случайная строка для подписи JWT-токенов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CORS_ORIGINS | </w:t>
      </w: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да | адрес фронтенда, например </w:t>
      </w:r>
      <w:hyperlink xmlns:r="http://schemas.openxmlformats.org/officeDocument/2006/relationships" r:id="docRId2">
        <w:r>
          <w:rPr>
            <w:rFonts w:ascii="Arial" w:hAnsi="Arial" w:cs="Arial" w:eastAsia="Arial"/>
            <w:color w:val="0000FF"/>
            <w:spacing w:val="0"/>
            <w:position w:val="0"/>
            <w:sz w:val="21"/>
            <w:u w:val="single"/>
            <w:shd w:fill="auto" w:val="clear"/>
          </w:rPr>
          <w:t xml:space="preserve">http://localhost:5000</w:t>
        </w:r>
      </w:hyperlink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NEXT_PUBLIC_API_URL | </w:t>
      </w: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да | адрес API для браузера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NEXT_PUBLIC_WS_URL | </w:t>
      </w: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да | адрес WebSocket API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VK_SERVICE_TOKEN / VK_USER_TOKEN | </w:t>
      </w: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нет | оставлены пустыми; при необходимости задаются администратором</w:t>
      </w: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в настройках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NON_RU_PROXY / RU_PROXY / INSTAGRAM_PROXY | </w:t>
      </w: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нет | оставлены пустыми; заполняются только если нужны прокси </w:t>
      </w: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в настройках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MAX_SESSION_PATH | </w:t>
      </w: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нет | путь к session-файлу; в клиентскую поставку session-файл не входит, можно задвать в настройках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6</w:t>
      </w: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. </w:t>
      </w: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Учетные записи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В поставке подготовлено 9 учетных записей. Логины и пароли находятся в accounts.txt. Seed-скрипт создает одного администратора и восемь региональных пользователей.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Логин | Организация | Роль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admin.content-tracker | </w:t>
      </w: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Администрация | admin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kaluga.region | </w:t>
      </w: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Калужская область | org_user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nizhny.region | </w:t>
      </w: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Нижегородская область | org_user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ulyanovsk.region | </w:t>
      </w: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Ульяновская область | org_user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chelyabinsk.region | </w:t>
      </w: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Челябинская область | org_user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lipetsk.region | </w:t>
      </w: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Липецкая область | org_user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voronezh.region | </w:t>
      </w: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Воронежская область | org_user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spb.region | </w:t>
      </w: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Санкт-Петербург | org_user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udmurtia.region | </w:t>
      </w: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Удмуртская Республика | org_user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Пароли не дублируются в этом руководстве. Используйте accounts.txt и после передачи системы смените пароли в административной панели.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7</w:t>
      </w: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. </w:t>
      </w: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Роли и доступы</w:t>
      </w:r>
    </w:p>
    <w:p>
      <w:pPr>
        <w:numPr>
          <w:ilvl w:val="0"/>
          <w:numId w:val="18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admin - </w:t>
      </w: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видит всех пользователей, все публикации, рейтинг, сводную статистику и настройки платформ.</w:t>
      </w:r>
    </w:p>
    <w:p>
      <w:pPr>
        <w:numPr>
          <w:ilvl w:val="0"/>
          <w:numId w:val="18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org_user - </w:t>
      </w: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работает только со своими публикациями и ссылками.</w:t>
      </w:r>
    </w:p>
    <w:p>
      <w:pPr>
        <w:numPr>
          <w:ilvl w:val="0"/>
          <w:numId w:val="18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Региональная изоляция данных действует на уровне API: обычный пользователь не получает чужие публикации.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8</w:t>
      </w: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. </w:t>
      </w: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Работа с публикациями и ссылками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Публикация - карточка с названием, организацией, форматом, тональностью, темами и набором ссылок. В одной публикации можно хранить ссылки на разные платформы.</w:t>
      </w:r>
    </w:p>
    <w:p>
      <w:pPr>
        <w:numPr>
          <w:ilvl w:val="0"/>
          <w:numId w:val="21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Создание публикации: раздел "Публикации" -&gt; "Создать".</w:t>
      </w:r>
    </w:p>
    <w:p>
      <w:pPr>
        <w:numPr>
          <w:ilvl w:val="0"/>
          <w:numId w:val="21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Добавление ссылок: вручную в форму или через загрузку файла на странице редактирования.</w:t>
      </w:r>
    </w:p>
    <w:p>
      <w:pPr>
        <w:numPr>
          <w:ilvl w:val="0"/>
          <w:numId w:val="21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После добавления ссылки система ставит первичную задачу сбора метрик.</w:t>
      </w:r>
    </w:p>
    <w:p>
      <w:pPr>
        <w:numPr>
          <w:ilvl w:val="0"/>
          <w:numId w:val="21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После успешного первичного сбора задача завершается; автоматические повторные обновления не планируются.</w:t>
      </w:r>
    </w:p>
    <w:p>
      <w:pPr>
        <w:numPr>
          <w:ilvl w:val="0"/>
          <w:numId w:val="21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Дальнейшие обновления выполняются вручную: вся публикация, одна ссылка или группа ссылок через поиск.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9</w:t>
      </w: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. </w:t>
      </w: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Обновление метрик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Текущая логика обновлений сделана так, чтобы не создавать постоянную нагрузку на площадки и парсеры.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Сценарий | Как работает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Новая ссылка | метрики собираются один раз через очередь после добавления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Вся публикация | кнопка "Обновить метрики" ставит ссылки публикации на обновление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Одна ссылка | кнопка обновления в строке таблицы запускает сбор сразу, без ожидания очереди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Группа ссылок | поиск/фильтры показывают нужные ссылки; кнопка "Обновить найденные" обновляет все показанные ссылки, если ничего не отмечено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Выбранные ссылки | если отмечены чекбоксы, массовые кнопки работают только по отмеченным строкам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10</w:t>
      </w: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. </w:t>
      </w: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Поддерживаемые платформы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Платформа | Что собирает | Нужны ключи/сессии | Особенности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VK | </w:t>
      </w: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лайки, репосты, комментарии, просмотры | нет для HTML fallback; токен повышает полноту | VK API токены в поставку не входят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Telegram | </w:t>
      </w: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просмотры, реакции, репосты, комментарии при доступности публичных данных | без аккаунтов и токенов в текущей public-логике | часть данных может быть недоступна на закрытых/ограниченных каналах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YouTube | </w:t>
      </w: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просмотры, лайки, комментарии | нет | используются публичные источники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TikTok | </w:t>
      </w: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просмотры, лайки, комментарии, репосты, сохранения | нет для TikWM | RapidAPI-ключ опционален и пустой в поставке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Instagram | Reels: </w:t>
      </w: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просмотры, лайки, комментарии, репосты, сохранения; посты: лайки и комментарии | нет аккаунтов и токенов | данные могут отличаться, если автор скрыл счетчики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Dzen | </w:t>
      </w: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просмотры, лайки, комментарии | нет | иногда нужен RU-доступ/прокси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OK | </w:t>
      </w: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доступные публичные счетчики; для topic часто минимум commentCount | нет | OK может скрывать лайки/репосты без авторизации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MAX | </w:t>
      </w: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лайки, просмотры и доступные реакции | требуется авторизация через UI для полной работы | MAX-сессия в поставку не входит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1</w:t>
      </w: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1</w:t>
      </w: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. </w:t>
      </w: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Административная панель</w:t>
      </w:r>
    </w:p>
    <w:p>
      <w:pPr>
        <w:numPr>
          <w:ilvl w:val="0"/>
          <w:numId w:val="27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Адрес: </w:t>
      </w:r>
      <w:hyperlink xmlns:r="http://schemas.openxmlformats.org/officeDocument/2006/relationships" r:id="docRId3">
        <w:r>
          <w:rPr>
            <w:rFonts w:ascii="Arial" w:hAnsi="Arial" w:cs="Arial" w:eastAsia="Arial"/>
            <w:color w:val="0000FF"/>
            <w:spacing w:val="0"/>
            <w:position w:val="0"/>
            <w:sz w:val="21"/>
            <w:u w:val="single"/>
            <w:shd w:fill="auto" w:val="clear"/>
          </w:rPr>
          <w:t xml:space="preserve">http://localhost:5000/admin</w:t>
        </w:r>
      </w:hyperlink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.</w:t>
      </w:r>
    </w:p>
    <w:p>
      <w:pPr>
        <w:numPr>
          <w:ilvl w:val="0"/>
          <w:numId w:val="27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Раздел пользователей: создание, редактирование, блокировка и смена паролей.</w:t>
      </w:r>
    </w:p>
    <w:p>
      <w:pPr>
        <w:numPr>
          <w:ilvl w:val="0"/>
          <w:numId w:val="27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Рейтинг: сравнение организаций по Si, просмотрам и количеству публикаций.</w:t>
      </w:r>
    </w:p>
    <w:p>
      <w:pPr>
        <w:numPr>
          <w:ilvl w:val="0"/>
          <w:numId w:val="27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Настройки платформ: ввод VK-токенов, прокси и авторизация MAX при необходимости.</w:t>
      </w:r>
    </w:p>
    <w:p>
      <w:pPr>
        <w:numPr>
          <w:ilvl w:val="0"/>
          <w:numId w:val="27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Индикатор MAX-сессии показывает, есть ли сейчас рабочая авторизация или нужно войти заново.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1</w:t>
      </w: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2</w:t>
      </w: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. </w:t>
      </w: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Эксплуатация и регламент</w:t>
      </w:r>
    </w:p>
    <w:p>
      <w:pPr>
        <w:numPr>
          <w:ilvl w:val="0"/>
          <w:numId w:val="29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Ежедневно проверять, что контейнеры api, web, worker, beat, postgres и redis находятся в состоянии Up.</w:t>
      </w:r>
    </w:p>
    <w:p>
      <w:pPr>
        <w:numPr>
          <w:ilvl w:val="0"/>
          <w:numId w:val="29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При ошибках сбора смотреть логи worker и конкретную ошибку в интерфейсе/админке.</w:t>
      </w:r>
    </w:p>
    <w:p>
      <w:pPr>
        <w:numPr>
          <w:ilvl w:val="0"/>
          <w:numId w:val="29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После изменения .env перезапускать затронутые сервисы: docker compose restart api worker beat web.</w:t>
      </w:r>
    </w:p>
    <w:p>
      <w:pPr>
        <w:numPr>
          <w:ilvl w:val="0"/>
          <w:numId w:val="29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Перед обновлением версии делать резервную копию базы данных.</w:t>
      </w:r>
    </w:p>
    <w:p>
      <w:pPr>
        <w:numPr>
          <w:ilvl w:val="0"/>
          <w:numId w:val="29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Не хранить реальные токены и прокси в архиве поставки или публичных репозиториях.</w:t>
      </w:r>
    </w:p>
    <w:p>
      <w:pPr>
        <w:numPr>
          <w:ilvl w:val="0"/>
          <w:numId w:val="29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При передаче системы клиенту менять пароли, JWT_SECRET и пароль PostgreSQL.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1</w:t>
      </w: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3</w:t>
      </w: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. </w:t>
      </w: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Полезные команды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Задача | Команда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Статус контейнеров | docker compose ps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Логи всех сервисов | docker compose logs -f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Логи API | docker compose logs -f api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Логи worker | docker compose logs -f worker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Перезапуск всех сервисов | docker compose restart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Перезапуск backend-сервисов | docker compose restart api worker beat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Проверка API | curl </w:t>
      </w:r>
      <w:hyperlink xmlns:r="http://schemas.openxmlformats.org/officeDocument/2006/relationships" r:id="docRId4">
        <w:r>
          <w:rPr>
            <w:rFonts w:ascii="Arial" w:hAnsi="Arial" w:cs="Arial" w:eastAsia="Arial"/>
            <w:color w:val="0000FF"/>
            <w:spacing w:val="0"/>
            <w:position w:val="0"/>
            <w:sz w:val="21"/>
            <w:u w:val="single"/>
            <w:shd w:fill="auto" w:val="clear"/>
          </w:rPr>
          <w:t xml:space="preserve">http://localhost:8000/health</w:t>
        </w:r>
      </w:hyperlink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Миграции | docker compose exec api alembic upgrade head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Повторный запуск seed | docker compose exec api python -m app.db.seed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Бэкап БД | docker compose exec -T postgres pg_dump -U content_tracker content_tracker &gt; backup.sql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Восстановление БД | docker compose exec -T postgres psql -U content_tracker content_tracker &lt; backup.sql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Обновление после замены кода | docker compose up --build -d &amp;&amp; docker compose exec api alembic upgrade head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1</w:t>
      </w: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4</w:t>
      </w: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. </w:t>
      </w: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Резервное копирование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Минимально необходимо резервировать PostgreSQL. Если используются загружаемые файлы или session-файлы после настройки, их нужно бэкапить отдельно и хранить как секретные данные.</w:t>
      </w:r>
    </w:p>
    <w:p>
      <w:pPr>
        <w:spacing w:before="0" w:after="200" w:line="276"/>
        <w:ind w:right="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8"/>
          <w:shd w:fill="auto" w:val="clear"/>
        </w:rPr>
        <w:t xml:space="preserve">docker compose exec -T postgres pg_dump -U content_tracker content_tracker &gt; backup.sql</w:t>
        <w:br/>
        <w:t xml:space="preserve">docker compose exec -T postgres psql -U content_tracker content_tracker &lt; backup.sql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1</w:t>
      </w: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5</w:t>
      </w: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. </w:t>
      </w: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Диагностика типовых проблем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Проблема | Что проверить | Действие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Сайт не открывается | контейнер web и порт 5000 | docker compose ps; docker compose logs -f web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API </w:t>
      </w: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не отвечает | контейнер api и health endpoint | docker compose logs -f api; curl </w:t>
      </w:r>
      <w:hyperlink xmlns:r="http://schemas.openxmlformats.org/officeDocument/2006/relationships" r:id="docRId5">
        <w:r>
          <w:rPr>
            <w:rFonts w:ascii="Arial" w:hAnsi="Arial" w:cs="Arial" w:eastAsia="Arial"/>
            <w:color w:val="0000FF"/>
            <w:spacing w:val="0"/>
            <w:position w:val="0"/>
            <w:sz w:val="21"/>
            <w:u w:val="single"/>
            <w:shd w:fill="auto" w:val="clear"/>
          </w:rPr>
          <w:t xml:space="preserve">http://localhost:8000/health</w:t>
        </w:r>
      </w:hyperlink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Не создаются таблицы | выполнены ли миграции | docker compose exec api alembic upgrade head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Нет пользователей после запуска | запущен ли seed | docker compose exec api python -m app.db.seed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Метрики не обновляются | worker, redis, ошибки парсера | docker compose logs -f worker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MAX </w:t>
      </w: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не собирается | статус сессии в настройках | войти в MAX заново через UI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OK </w:t>
      </w: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показывает нули | публичность счетчиков | часть OK topic-страниц скрывает лайки/репосты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CORS </w:t>
      </w: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ошибка | CORS_ORIGINS и URL фронтенда | исправить .env и перезапустить api/web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429 </w:t>
      </w: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или временные ошибки площадок | частоту ручных обновлений | подождать и обновлять меньшими группами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1</w:t>
      </w: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6</w:t>
      </w: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. </w:t>
      </w: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Контрольный чек-лист перед передачей клиенту</w:t>
      </w:r>
    </w:p>
    <w:p>
      <w:pPr>
        <w:numPr>
          <w:ilvl w:val="0"/>
          <w:numId w:val="38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В архиве нет .env с реальными секретами.</w:t>
      </w:r>
    </w:p>
    <w:p>
      <w:pPr>
        <w:numPr>
          <w:ilvl w:val="0"/>
          <w:numId w:val="38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В архиве нет data/postgres и существующих публикаций.</w:t>
      </w:r>
    </w:p>
    <w:p>
      <w:pPr>
        <w:numPr>
          <w:ilvl w:val="0"/>
          <w:numId w:val="38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В архиве нет backend/uploads.</w:t>
      </w:r>
    </w:p>
    <w:p>
      <w:pPr>
        <w:numPr>
          <w:ilvl w:val="0"/>
          <w:numId w:val="38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В архиве нет MAX/Telegram/Instagram session-файлов.</w:t>
      </w:r>
    </w:p>
    <w:p>
      <w:pPr>
        <w:numPr>
          <w:ilvl w:val="0"/>
          <w:numId w:val="38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В .env.example все токены и прокси пустые.</w:t>
      </w:r>
    </w:p>
    <w:p>
      <w:pPr>
        <w:numPr>
          <w:ilvl w:val="0"/>
          <w:numId w:val="38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accounts.txt </w:t>
      </w: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содержит 9 учетных записей.</w:t>
      </w:r>
    </w:p>
    <w:p>
      <w:pPr>
        <w:numPr>
          <w:ilvl w:val="0"/>
          <w:numId w:val="38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backend/app/db/seed.py </w:t>
      </w: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создает те же 9 учетных записей.</w:t>
      </w:r>
    </w:p>
    <w:p>
      <w:pPr>
        <w:numPr>
          <w:ilvl w:val="0"/>
          <w:numId w:val="38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docker compose config --quiet </w:t>
      </w: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проходит без ошибок.</w:t>
      </w:r>
    </w:p>
    <w:p>
      <w:pPr>
        <w:numPr>
          <w:ilvl w:val="0"/>
          <w:numId w:val="38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После запуска выполнены alembic upgrade head и python -m app.db.seed.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1</w:t>
      </w: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7</w:t>
      </w: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. </w:t>
      </w: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Завершение работы и обновление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Остановить систему можно командой:</w:t>
      </w:r>
    </w:p>
    <w:p>
      <w:pPr>
        <w:spacing w:before="0" w:after="200" w:line="276"/>
        <w:ind w:right="0" w:left="360" w:firstLine="0"/>
        <w:jc w:val="left"/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8"/>
          <w:shd w:fill="auto" w:val="clear"/>
        </w:rPr>
        <w:t xml:space="preserve">docker compose down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Перед удалением папки data или volume PostgreSQL обязательно сделайте бэкап, иначе публикации и пользователи будут потеряны.</w:t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abstractNum w:abstractNumId="24">
    <w:lvl w:ilvl="0">
      <w:start w:val="1"/>
      <w:numFmt w:val="bullet"/>
      <w:lvlText w:val="•"/>
    </w:lvl>
  </w:abstractNum>
  <w:abstractNum w:abstractNumId="30">
    <w:lvl w:ilvl="0">
      <w:start w:val="1"/>
      <w:numFmt w:val="bullet"/>
      <w:lvlText w:val="•"/>
    </w:lvl>
  </w:abstractNum>
  <w:num w:numId="6">
    <w:abstractNumId w:val="30"/>
  </w:num>
  <w:num w:numId="18">
    <w:abstractNumId w:val="24"/>
  </w:num>
  <w:num w:numId="21">
    <w:abstractNumId w:val="18"/>
  </w:num>
  <w:num w:numId="27">
    <w:abstractNumId w:val="12"/>
  </w:num>
  <w:num w:numId="29">
    <w:abstractNumId w:val="6"/>
  </w:num>
  <w:num w:numId="38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Mode="External" Target="http://localhost:8000/" Id="docRId1" Type="http://schemas.openxmlformats.org/officeDocument/2006/relationships/hyperlink" /><Relationship TargetMode="External" Target="http://localhost:5000/admin" Id="docRId3" Type="http://schemas.openxmlformats.org/officeDocument/2006/relationships/hyperlink" /><Relationship TargetMode="External" Target="http://localhost:8000/health" Id="docRId5" Type="http://schemas.openxmlformats.org/officeDocument/2006/relationships/hyperlink" /><Relationship Target="styles.xml" Id="docRId7" Type="http://schemas.openxmlformats.org/officeDocument/2006/relationships/styles" /><Relationship TargetMode="External" Target="http://localhost:5000/" Id="docRId0" Type="http://schemas.openxmlformats.org/officeDocument/2006/relationships/hyperlink" /><Relationship TargetMode="External" Target="http://localhost:5000/" Id="docRId2" Type="http://schemas.openxmlformats.org/officeDocument/2006/relationships/hyperlink" /><Relationship TargetMode="External" Target="http://localhost:8000/health" Id="docRId4" Type="http://schemas.openxmlformats.org/officeDocument/2006/relationships/hyperlink" /><Relationship Target="numbering.xml" Id="docRId6" Type="http://schemas.openxmlformats.org/officeDocument/2006/relationships/numbering" /></Relationships>
</file>