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F8987" w14:textId="77777777" w:rsidR="001A70BF" w:rsidRPr="006C5557" w:rsidRDefault="001A70BF" w:rsidP="001A70BF">
      <w:pPr>
        <w:pStyle w:val="Title"/>
        <w:spacing w:after="360"/>
        <w:outlineLvl w:val="0"/>
        <w:rPr>
          <w:rFonts w:ascii="Book Antiqua" w:hAnsi="Book Antiqua" w:cs="Arial"/>
          <w:b/>
          <w:sz w:val="20"/>
          <w:szCs w:val="20"/>
          <w:lang w:val="fr-CA"/>
        </w:rPr>
      </w:pPr>
      <w:r w:rsidRPr="006C5557">
        <w:rPr>
          <w:rFonts w:ascii="Book Antiqua" w:hAnsi="Book Antiqua" w:cs="Arial"/>
          <w:b/>
          <w:sz w:val="20"/>
          <w:szCs w:val="20"/>
          <w:lang w:val="fr-CA"/>
        </w:rPr>
        <w:t>CONVENTION MUTUELLE DE CONFIDENTIALITÉ</w:t>
      </w:r>
    </w:p>
    <w:p w14:paraId="309BBB50" w14:textId="1A000081" w:rsidR="001A70BF" w:rsidRPr="006C5557" w:rsidRDefault="001A70BF" w:rsidP="001A70BF">
      <w:pPr>
        <w:spacing w:after="100"/>
        <w:jc w:val="both"/>
        <w:rPr>
          <w:rFonts w:asciiTheme="minorHAnsi" w:hAnsiTheme="minorHAnsi" w:cs="Arial"/>
          <w:sz w:val="20"/>
          <w:szCs w:val="20"/>
          <w:lang w:val="fr-CA" w:eastAsia="en-CA"/>
        </w:rPr>
        <w:sectPr w:rsidR="001A70BF" w:rsidRPr="006C5557" w:rsidSect="00C552EB">
          <w:footerReference w:type="default" r:id="rId7"/>
          <w:footnotePr>
            <w:numRestart w:val="eachSect"/>
          </w:footnotePr>
          <w:pgSz w:w="12240" w:h="15840"/>
          <w:pgMar w:top="1418" w:right="851" w:bottom="1418" w:left="851" w:header="720" w:footer="720" w:gutter="0"/>
          <w:cols w:space="0"/>
          <w:titlePg/>
          <w:docGrid w:linePitch="326"/>
        </w:sectPr>
      </w:pPr>
      <w:r w:rsidRPr="006C5557">
        <w:rPr>
          <w:rFonts w:ascii="Book Antiqua" w:hAnsi="Book Antiqua" w:cs="Arial"/>
          <w:sz w:val="20"/>
          <w:szCs w:val="20"/>
          <w:lang w:val="fr-CA"/>
        </w:rPr>
        <w:t>La présente convention mutuelle de confidentialité (la « </w:t>
      </w:r>
      <w:r w:rsidRPr="006C5557">
        <w:rPr>
          <w:rFonts w:ascii="Book Antiqua" w:hAnsi="Book Antiqua" w:cs="Arial"/>
          <w:b/>
          <w:sz w:val="20"/>
          <w:szCs w:val="20"/>
          <w:lang w:val="fr-CA"/>
        </w:rPr>
        <w:t>Convention</w:t>
      </w:r>
      <w:r w:rsidRPr="006C5557">
        <w:rPr>
          <w:rFonts w:ascii="Book Antiqua" w:hAnsi="Book Antiqua" w:cs="Arial"/>
          <w:sz w:val="20"/>
          <w:szCs w:val="20"/>
          <w:lang w:val="fr-CA"/>
        </w:rPr>
        <w:t xml:space="preserve"> ») est intervenue en date du </w:t>
      </w:r>
      <w:r w:rsidR="00F126FB" w:rsidRPr="006C5557">
        <w:rPr>
          <w:rFonts w:ascii="Book Antiqua" w:hAnsi="Book Antiqua" w:cs="Arial"/>
          <w:sz w:val="20"/>
          <w:szCs w:val="20"/>
          <w:lang w:val="fr-CA"/>
        </w:rPr>
        <w:t>[Date effective]</w:t>
      </w:r>
      <w:r w:rsidRPr="006C5557">
        <w:rPr>
          <w:rFonts w:ascii="Book Antiqua" w:hAnsi="Book Antiqua" w:cs="Arial"/>
          <w:sz w:val="20"/>
          <w:szCs w:val="20"/>
          <w:lang w:val="fr-CA"/>
        </w:rPr>
        <w:t xml:space="preserve"> (la « </w:t>
      </w:r>
      <w:r w:rsidRPr="006C5557">
        <w:rPr>
          <w:rFonts w:ascii="Book Antiqua" w:hAnsi="Book Antiqua" w:cs="Arial"/>
          <w:b/>
          <w:sz w:val="20"/>
          <w:szCs w:val="20"/>
          <w:lang w:val="fr-CA"/>
        </w:rPr>
        <w:t>Date effective</w:t>
      </w:r>
      <w:r w:rsidRPr="006C5557">
        <w:rPr>
          <w:rFonts w:ascii="Book Antiqua" w:hAnsi="Book Antiqua" w:cs="Arial"/>
          <w:sz w:val="20"/>
          <w:szCs w:val="20"/>
          <w:lang w:val="fr-CA"/>
        </w:rPr>
        <w:t xml:space="preserve"> ») entre </w:t>
      </w:r>
      <w:r w:rsidR="00B638DE" w:rsidRPr="006C5557">
        <w:rPr>
          <w:rFonts w:ascii="Book Antiqua" w:hAnsi="Book Antiqua" w:cs="Arial"/>
          <w:sz w:val="20"/>
          <w:szCs w:val="20"/>
          <w:lang w:val="fr-CA"/>
        </w:rPr>
        <w:t>[Partie #1] et [Partie #2].</w:t>
      </w:r>
    </w:p>
    <w:p w14:paraId="616DB989" w14:textId="77777777" w:rsidR="001A70BF" w:rsidRPr="006C5557" w:rsidRDefault="001A70BF" w:rsidP="001A70BF">
      <w:pPr>
        <w:spacing w:before="120"/>
        <w:ind w:firstLine="720"/>
        <w:jc w:val="both"/>
        <w:rPr>
          <w:rFonts w:ascii="Book Antiqua" w:hAnsi="Book Antiqua" w:cs="Arial"/>
          <w:sz w:val="20"/>
          <w:szCs w:val="20"/>
          <w:lang w:val="fr-CA"/>
        </w:rPr>
      </w:pPr>
      <w:r w:rsidRPr="006C5557">
        <w:rPr>
          <w:rFonts w:ascii="Book Antiqua" w:hAnsi="Book Antiqua" w:cs="Arial"/>
          <w:b/>
          <w:sz w:val="20"/>
          <w:szCs w:val="20"/>
          <w:lang w:val="fr-CA"/>
        </w:rPr>
        <w:t>ATTENDU QUE</w:t>
      </w:r>
      <w:r w:rsidRPr="006C5557">
        <w:rPr>
          <w:rFonts w:ascii="Book Antiqua" w:hAnsi="Book Antiqua" w:cs="Arial"/>
          <w:sz w:val="20"/>
          <w:szCs w:val="20"/>
          <w:lang w:val="fr-CA"/>
        </w:rPr>
        <w:t xml:space="preserve"> les parties précitées (collectivement, les « </w:t>
      </w:r>
      <w:r w:rsidRPr="006C5557">
        <w:rPr>
          <w:rFonts w:ascii="Book Antiqua" w:hAnsi="Book Antiqua" w:cs="Arial"/>
          <w:b/>
          <w:sz w:val="20"/>
          <w:szCs w:val="20"/>
          <w:lang w:val="fr-CA"/>
        </w:rPr>
        <w:t>Parties</w:t>
      </w:r>
      <w:r w:rsidRPr="006C5557">
        <w:rPr>
          <w:rFonts w:ascii="Book Antiqua" w:hAnsi="Book Antiqua" w:cs="Arial"/>
          <w:sz w:val="20"/>
          <w:szCs w:val="20"/>
          <w:lang w:val="fr-CA"/>
        </w:rPr>
        <w:t> » et chacune une « </w:t>
      </w:r>
      <w:r w:rsidRPr="006C5557">
        <w:rPr>
          <w:rFonts w:ascii="Book Antiqua" w:hAnsi="Book Antiqua" w:cs="Arial"/>
          <w:b/>
          <w:sz w:val="20"/>
          <w:szCs w:val="20"/>
          <w:lang w:val="fr-CA"/>
        </w:rPr>
        <w:t>Partie</w:t>
      </w:r>
      <w:r w:rsidRPr="006C5557">
        <w:rPr>
          <w:rFonts w:ascii="Book Antiqua" w:hAnsi="Book Antiqua" w:cs="Arial"/>
          <w:sz w:val="20"/>
          <w:szCs w:val="20"/>
          <w:lang w:val="fr-CA"/>
        </w:rPr>
        <w:t> ») ont intérêt à participer à des discussions en lien avec une collaboration potentielle au cours desquelles l’une ou l’autre Partie (la « </w:t>
      </w:r>
      <w:r w:rsidRPr="006C5557">
        <w:rPr>
          <w:rFonts w:ascii="Book Antiqua" w:hAnsi="Book Antiqua" w:cs="Arial"/>
          <w:b/>
          <w:sz w:val="20"/>
          <w:szCs w:val="20"/>
          <w:lang w:val="fr-CA"/>
        </w:rPr>
        <w:t>Partie divulgatrice</w:t>
      </w:r>
      <w:r w:rsidRPr="006C5557">
        <w:rPr>
          <w:rFonts w:ascii="Book Antiqua" w:hAnsi="Book Antiqua" w:cs="Arial"/>
          <w:sz w:val="20"/>
          <w:szCs w:val="20"/>
          <w:lang w:val="fr-CA"/>
        </w:rPr>
        <w:t> ») pourrait partager avec l’autre (le « </w:t>
      </w:r>
      <w:r w:rsidRPr="006C5557">
        <w:rPr>
          <w:rFonts w:ascii="Book Antiqua" w:hAnsi="Book Antiqua" w:cs="Arial"/>
          <w:b/>
          <w:sz w:val="20"/>
          <w:szCs w:val="20"/>
          <w:lang w:val="fr-CA"/>
        </w:rPr>
        <w:t>Destinataire</w:t>
      </w:r>
      <w:r w:rsidRPr="006C5557">
        <w:rPr>
          <w:rFonts w:ascii="Book Antiqua" w:hAnsi="Book Antiqua" w:cs="Arial"/>
          <w:sz w:val="20"/>
          <w:szCs w:val="20"/>
          <w:lang w:val="fr-CA"/>
        </w:rPr>
        <w:t> »</w:t>
      </w:r>
      <w:r w:rsidRPr="006C5557">
        <w:rPr>
          <w:rFonts w:ascii="Book Antiqua" w:hAnsi="Book Antiqua" w:cs="Arial"/>
          <w:color w:val="000000"/>
          <w:sz w:val="20"/>
          <w:szCs w:val="20"/>
          <w:lang w:val="fr-CA"/>
        </w:rPr>
        <w:t xml:space="preserve">) </w:t>
      </w:r>
      <w:r w:rsidRPr="006C5557">
        <w:rPr>
          <w:rFonts w:ascii="Book Antiqua" w:hAnsi="Book Antiqua" w:cs="Arial"/>
          <w:sz w:val="20"/>
          <w:szCs w:val="20"/>
          <w:lang w:val="fr-CA"/>
        </w:rPr>
        <w:t>des renseignements que la Partie divulgatrice considère comme exclusifs et confidentiels (collectivement, les « </w:t>
      </w:r>
      <w:r w:rsidRPr="006C5557">
        <w:rPr>
          <w:rFonts w:ascii="Book Antiqua" w:hAnsi="Book Antiqua" w:cs="Arial"/>
          <w:b/>
          <w:sz w:val="20"/>
          <w:szCs w:val="20"/>
          <w:lang w:val="fr-CA"/>
        </w:rPr>
        <w:t>Informations confidentielles </w:t>
      </w:r>
      <w:r w:rsidRPr="006C5557">
        <w:rPr>
          <w:rFonts w:ascii="Book Antiqua" w:hAnsi="Book Antiqua" w:cs="Arial"/>
          <w:sz w:val="20"/>
          <w:szCs w:val="20"/>
          <w:lang w:val="fr-CA"/>
        </w:rPr>
        <w:t>»); et</w:t>
      </w:r>
    </w:p>
    <w:p w14:paraId="4973B5EE" w14:textId="77777777" w:rsidR="001A70BF" w:rsidRPr="006C5557" w:rsidRDefault="001A70BF" w:rsidP="001A70BF">
      <w:pPr>
        <w:spacing w:before="120"/>
        <w:ind w:firstLine="720"/>
        <w:jc w:val="both"/>
        <w:rPr>
          <w:rFonts w:ascii="Book Antiqua" w:hAnsi="Book Antiqua" w:cs="Arial"/>
          <w:sz w:val="20"/>
          <w:szCs w:val="20"/>
          <w:lang w:val="fr-CA"/>
        </w:rPr>
      </w:pPr>
      <w:r w:rsidRPr="006C5557">
        <w:rPr>
          <w:rFonts w:ascii="Book Antiqua" w:hAnsi="Book Antiqua" w:cs="Arial"/>
          <w:b/>
          <w:sz w:val="20"/>
          <w:szCs w:val="20"/>
          <w:lang w:val="fr-CA"/>
        </w:rPr>
        <w:t>ATTENDU QUE</w:t>
      </w:r>
      <w:r w:rsidRPr="006C5557">
        <w:rPr>
          <w:rFonts w:ascii="Book Antiqua" w:hAnsi="Book Antiqua" w:cs="Arial"/>
          <w:sz w:val="20"/>
          <w:szCs w:val="20"/>
          <w:lang w:val="fr-CA"/>
        </w:rPr>
        <w:t xml:space="preserve"> les Parties conviennent que les Informations confidentielles de la Partie divulgatrice ou de ses Sociétés affiliées (tel que ce terme est défini ci-après) pourraient inclure, sans toutefois s’y limiter: (i) des données financières, des plans d’affaires, des méthodes et des pratiques; (ii) des données au sujet de son personnel, de ses clients, de ses partenaires et de ses fournisseurs; (iii) des inventions, processus, méthodes, produits, demandes de brevet et autres droits de propriété; (iv) des spécifications, dessins, croquis, modèles, échantillons, outils, programmes informatiques, informations techniques ou autres informations connexes; et/ou (v) des résumés, notes, analyses, compilations, études ou autres documents qui contiennent ou ont été générés ou dérivés à partir des Informations confidentielles, que ces Informations confidentielles soient communiquées oralement, par écrit, par transmission électronique ou de quelque manière que ce soit.</w:t>
      </w:r>
    </w:p>
    <w:p w14:paraId="77173A48" w14:textId="77777777" w:rsidR="001A70BF" w:rsidRPr="006C5557" w:rsidRDefault="001A70BF" w:rsidP="001A70BF">
      <w:pPr>
        <w:spacing w:before="120"/>
        <w:ind w:firstLine="720"/>
        <w:jc w:val="both"/>
        <w:rPr>
          <w:rFonts w:ascii="Book Antiqua" w:hAnsi="Book Antiqua" w:cs="Arial"/>
          <w:sz w:val="20"/>
          <w:szCs w:val="20"/>
          <w:lang w:val="fr-CA"/>
        </w:rPr>
      </w:pPr>
      <w:r w:rsidRPr="006C5557">
        <w:rPr>
          <w:rFonts w:ascii="Book Antiqua" w:hAnsi="Book Antiqua" w:cs="Arial"/>
          <w:b/>
          <w:sz w:val="20"/>
          <w:szCs w:val="20"/>
          <w:lang w:val="fr-CA"/>
        </w:rPr>
        <w:t>PAR CONSÉQUENT</w:t>
      </w:r>
      <w:r w:rsidRPr="006C5557">
        <w:rPr>
          <w:rFonts w:ascii="Book Antiqua" w:hAnsi="Book Antiqua" w:cs="Arial"/>
          <w:sz w:val="20"/>
          <w:szCs w:val="20"/>
          <w:lang w:val="fr-CA"/>
        </w:rPr>
        <w:t>, les Parties conviennent de ce qui suit:</w:t>
      </w:r>
    </w:p>
    <w:p w14:paraId="5123DFA8"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 xml:space="preserve">Définitions. </w:t>
      </w:r>
      <w:r w:rsidRPr="006C5557">
        <w:rPr>
          <w:rFonts w:ascii="Book Antiqua" w:hAnsi="Book Antiqua" w:cs="Arial"/>
          <w:sz w:val="20"/>
          <w:szCs w:val="20"/>
          <w:lang w:val="fr-CA"/>
        </w:rPr>
        <w:t xml:space="preserve">Le terme « </w:t>
      </w:r>
      <w:r w:rsidRPr="006C5557">
        <w:rPr>
          <w:rFonts w:ascii="Book Antiqua" w:hAnsi="Book Antiqua" w:cs="Arial"/>
          <w:b/>
          <w:bCs/>
          <w:sz w:val="20"/>
          <w:szCs w:val="20"/>
          <w:lang w:val="fr-CA"/>
        </w:rPr>
        <w:t>Société affiliée</w:t>
      </w:r>
      <w:r w:rsidRPr="006C5557">
        <w:rPr>
          <w:rFonts w:ascii="Book Antiqua" w:hAnsi="Book Antiqua" w:cs="Arial"/>
          <w:sz w:val="20"/>
          <w:szCs w:val="20"/>
          <w:lang w:val="fr-CA"/>
        </w:rPr>
        <w:t xml:space="preserve"> » signifie, relativement à l’une ou l’autre des Parties, une entité directement ou indirectement détenue, opérée, dirigée ou autrement contrôlée par ou sous le contrôle conjoint de cette Partie; pour les fins de cette définition, « </w:t>
      </w:r>
      <w:r w:rsidRPr="006C5557">
        <w:rPr>
          <w:rFonts w:ascii="Book Antiqua" w:hAnsi="Book Antiqua" w:cs="Arial"/>
          <w:b/>
          <w:bCs/>
          <w:sz w:val="20"/>
          <w:szCs w:val="20"/>
          <w:lang w:val="fr-CA"/>
        </w:rPr>
        <w:t>contrôlée</w:t>
      </w:r>
      <w:r w:rsidRPr="006C5557">
        <w:rPr>
          <w:rFonts w:ascii="Book Antiqua" w:hAnsi="Book Antiqua" w:cs="Arial"/>
          <w:sz w:val="20"/>
          <w:szCs w:val="20"/>
          <w:lang w:val="fr-CA"/>
        </w:rPr>
        <w:t xml:space="preserve"> » signifie la capacité d’élire une majorité du conseil d’administration de ladite entité. « </w:t>
      </w:r>
      <w:r w:rsidRPr="006C5557">
        <w:rPr>
          <w:rFonts w:ascii="Book Antiqua" w:hAnsi="Book Antiqua" w:cs="Arial"/>
          <w:b/>
          <w:bCs/>
          <w:sz w:val="20"/>
          <w:szCs w:val="20"/>
          <w:lang w:val="fr-CA"/>
        </w:rPr>
        <w:t>Représentant</w:t>
      </w:r>
      <w:r w:rsidRPr="006C5557">
        <w:rPr>
          <w:rFonts w:ascii="Book Antiqua" w:hAnsi="Book Antiqua" w:cs="Arial"/>
          <w:sz w:val="20"/>
          <w:szCs w:val="20"/>
          <w:lang w:val="fr-CA"/>
        </w:rPr>
        <w:t xml:space="preserve"> » signifie les administrateurs, dirigeants, employés, partenaires, </w:t>
      </w:r>
      <w:r w:rsidRPr="006C5557">
        <w:rPr>
          <w:rFonts w:ascii="Book Antiqua" w:hAnsi="Book Antiqua" w:cs="Arial"/>
          <w:color w:val="000000"/>
          <w:sz w:val="20"/>
          <w:szCs w:val="20"/>
          <w:lang w:val="fr-CA"/>
        </w:rPr>
        <w:t xml:space="preserve">sous-traitants, consultants, </w:t>
      </w:r>
      <w:r w:rsidRPr="006C5557">
        <w:rPr>
          <w:rFonts w:ascii="Book Antiqua" w:hAnsi="Book Antiqua" w:cs="Arial"/>
          <w:sz w:val="20"/>
          <w:szCs w:val="20"/>
          <w:lang w:val="fr-CA"/>
        </w:rPr>
        <w:t>agents et conseillers (incluant notamment les avocats, les comptables, les auditeurs et les consultants) de chaque Partie et de ses Sociétés affiliées.</w:t>
      </w:r>
    </w:p>
    <w:p w14:paraId="6848017A" w14:textId="0B73D90F"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Obligation de confidentialité.</w:t>
      </w:r>
      <w:r w:rsidRPr="006C5557">
        <w:rPr>
          <w:rFonts w:ascii="Book Antiqua" w:hAnsi="Book Antiqua" w:cs="Arial"/>
          <w:sz w:val="20"/>
          <w:szCs w:val="20"/>
          <w:lang w:val="fr-CA"/>
        </w:rPr>
        <w:t xml:space="preserve"> Le Destinataire</w:t>
      </w:r>
      <w:r w:rsidRPr="006C5557">
        <w:rPr>
          <w:rFonts w:ascii="Book Antiqua" w:hAnsi="Book Antiqua" w:cs="Arial"/>
          <w:color w:val="000000"/>
          <w:sz w:val="20"/>
          <w:szCs w:val="20"/>
          <w:lang w:val="fr-CA"/>
        </w:rPr>
        <w:t xml:space="preserve"> </w:t>
      </w:r>
      <w:r w:rsidRPr="006C5557">
        <w:rPr>
          <w:rFonts w:ascii="Book Antiqua" w:hAnsi="Book Antiqua" w:cs="Arial"/>
          <w:sz w:val="20"/>
          <w:szCs w:val="20"/>
          <w:lang w:val="fr-CA"/>
        </w:rPr>
        <w:t>doit (i) protéger les I</w:t>
      </w:r>
      <w:r w:rsidRPr="006C5557">
        <w:rPr>
          <w:rFonts w:ascii="Book Antiqua" w:hAnsi="Book Antiqua" w:cs="Arial"/>
          <w:color w:val="000000"/>
          <w:sz w:val="20"/>
          <w:szCs w:val="20"/>
          <w:lang w:val="fr-CA"/>
        </w:rPr>
        <w:t>nformations confidentielles de la Partie divulgatrice avec le même so</w:t>
      </w:r>
      <w:r w:rsidRPr="006C5557">
        <w:rPr>
          <w:rFonts w:ascii="Book Antiqua" w:hAnsi="Book Antiqua" w:cs="Arial"/>
          <w:sz w:val="20"/>
          <w:szCs w:val="20"/>
          <w:lang w:val="fr-CA"/>
        </w:rPr>
        <w:t>in et la même diligence que le D</w:t>
      </w:r>
      <w:r w:rsidRPr="006C5557">
        <w:rPr>
          <w:rFonts w:ascii="Book Antiqua" w:hAnsi="Book Antiqua" w:cs="Arial"/>
          <w:color w:val="000000"/>
          <w:sz w:val="20"/>
          <w:szCs w:val="20"/>
          <w:lang w:val="fr-CA"/>
        </w:rPr>
        <w:t xml:space="preserve">estinataire utiliserait pour protéger ses propres informations exclusives et confidentielles, mais </w:t>
      </w:r>
      <w:r w:rsidRPr="006C5557">
        <w:rPr>
          <w:rFonts w:ascii="Book Antiqua" w:hAnsi="Book Antiqua" w:cs="Arial"/>
          <w:sz w:val="20"/>
          <w:szCs w:val="20"/>
          <w:lang w:val="fr-CA"/>
        </w:rPr>
        <w:t xml:space="preserve">dans tous </w:t>
      </w:r>
      <w:r w:rsidRPr="006C5557">
        <w:rPr>
          <w:rFonts w:ascii="Book Antiqua" w:hAnsi="Book Antiqua" w:cs="Arial"/>
          <w:sz w:val="20"/>
          <w:szCs w:val="20"/>
          <w:lang w:val="fr-CA"/>
        </w:rPr>
        <w:t>les cas en faisant preuve au minimum de diligence raisonnable; (ii) s’abstenir d’utiliser les Informations confidentielles à des fins autres que celles pour lesquelles elles ont été divulguées sans le consentement préalable de la Partie divulgatrice, exprimé par écrit</w:t>
      </w:r>
      <w:r w:rsidR="00475475" w:rsidRPr="006C5557">
        <w:rPr>
          <w:rFonts w:ascii="Book Antiqua" w:hAnsi="Book Antiqua" w:cs="Arial"/>
          <w:sz w:val="20"/>
          <w:szCs w:val="20"/>
          <w:lang w:val="fr-CA"/>
        </w:rPr>
        <w:t xml:space="preserve">; </w:t>
      </w:r>
      <w:r w:rsidRPr="006C5557">
        <w:rPr>
          <w:rFonts w:ascii="Book Antiqua" w:hAnsi="Book Antiqua" w:cs="Arial"/>
          <w:sz w:val="20"/>
          <w:szCs w:val="20"/>
          <w:lang w:val="fr-CA"/>
        </w:rPr>
        <w:t>et (</w:t>
      </w:r>
      <w:r w:rsidR="00180DFB" w:rsidRPr="006C5557">
        <w:rPr>
          <w:rFonts w:ascii="Book Antiqua" w:hAnsi="Book Antiqua" w:cs="Arial"/>
          <w:sz w:val="20"/>
          <w:szCs w:val="20"/>
          <w:lang w:val="fr-CA"/>
        </w:rPr>
        <w:t>iii</w:t>
      </w:r>
      <w:r w:rsidRPr="006C5557">
        <w:rPr>
          <w:rFonts w:ascii="Book Antiqua" w:hAnsi="Book Antiqua" w:cs="Arial"/>
          <w:sz w:val="20"/>
          <w:szCs w:val="20"/>
          <w:lang w:val="fr-CA"/>
        </w:rPr>
        <w:t>) s’abstenir d’avoir recours à un processus d’ingénierie inverse ou de reconditionnement de toutes Informations confidentielles</w:t>
      </w:r>
      <w:r w:rsidR="00105CEB" w:rsidRPr="006C5557">
        <w:rPr>
          <w:rFonts w:ascii="Book Antiqua" w:hAnsi="Book Antiqua" w:cs="Arial"/>
          <w:sz w:val="20"/>
          <w:szCs w:val="20"/>
          <w:lang w:val="fr-CA"/>
        </w:rPr>
        <w:t>.</w:t>
      </w:r>
    </w:p>
    <w:p w14:paraId="2D6D902B"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 xml:space="preserve">Exclusions. </w:t>
      </w:r>
      <w:r w:rsidRPr="006C5557">
        <w:rPr>
          <w:rFonts w:ascii="Book Antiqua" w:hAnsi="Book Antiqua" w:cs="Arial"/>
          <w:sz w:val="20"/>
          <w:szCs w:val="20"/>
          <w:lang w:val="fr-CA"/>
        </w:rPr>
        <w:t>Les Parties conviennent que les obligations de confidentialité prévues aux présentes ne s’appliquent pas aux renseignements (i) qui sont ou deviennent généralement accessibles au public autrement que par la divulgation par le Destinataire ou ses Représentants des Informations confidentielles du Divulgateur, (ii) qui sont déjà en la possession du Destinataire ou ont été développés indépendamment par le Destinataire sans l’utilisation ou référence quelconque aux Informations confidentielles (iii) qui sont reçus par le Destinataire d’un tiers indépendant qui a obtenu lesdites informations légalement et n’était soumis à aucune obligation de confidentialité, ou (iv) qui doivent être divulguées en vertu d’une loi ou suivant l’ordonnance d’un tribunal.</w:t>
      </w:r>
    </w:p>
    <w:p w14:paraId="5F409C35"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color w:val="000000"/>
          <w:sz w:val="20"/>
          <w:szCs w:val="20"/>
          <w:lang w:val="fr-CA"/>
        </w:rPr>
      </w:pPr>
      <w:r w:rsidRPr="006C5557">
        <w:rPr>
          <w:rFonts w:ascii="Book Antiqua" w:hAnsi="Book Antiqua" w:cs="Arial"/>
          <w:b/>
          <w:bCs/>
          <w:color w:val="000000"/>
          <w:sz w:val="20"/>
          <w:szCs w:val="20"/>
          <w:lang w:val="fr-CA"/>
        </w:rPr>
        <w:t>Représentants.</w:t>
      </w:r>
      <w:r w:rsidRPr="006C5557">
        <w:rPr>
          <w:rFonts w:ascii="Book Antiqua" w:hAnsi="Book Antiqua" w:cs="Arial"/>
          <w:color w:val="000000"/>
          <w:sz w:val="20"/>
          <w:szCs w:val="20"/>
          <w:lang w:val="fr-CA"/>
        </w:rPr>
        <w:t xml:space="preserve"> Le </w:t>
      </w:r>
      <w:r w:rsidRPr="006C5557">
        <w:rPr>
          <w:rFonts w:ascii="Book Antiqua" w:hAnsi="Book Antiqua" w:cs="Arial"/>
          <w:sz w:val="20"/>
          <w:szCs w:val="20"/>
          <w:lang w:val="fr-CA"/>
        </w:rPr>
        <w:t>Destinataire</w:t>
      </w:r>
      <w:r w:rsidRPr="006C5557">
        <w:rPr>
          <w:rFonts w:ascii="Book Antiqua" w:hAnsi="Book Antiqua" w:cs="Arial"/>
          <w:color w:val="000000"/>
          <w:sz w:val="20"/>
          <w:szCs w:val="20"/>
          <w:lang w:val="fr-CA"/>
        </w:rPr>
        <w:t xml:space="preserve"> doit s’assurer que chacun de ses Représentants ayant accès aux Informations confidentielles de la Partie divulgatrice est informé de sa nature exclusive et confidentielle et est tenu de respecter les termes </w:t>
      </w:r>
      <w:r w:rsidRPr="006C5557">
        <w:rPr>
          <w:rFonts w:ascii="Book Antiqua" w:hAnsi="Book Antiqua" w:cs="Arial"/>
          <w:sz w:val="20"/>
          <w:szCs w:val="20"/>
          <w:lang w:val="fr-CA"/>
        </w:rPr>
        <w:t>de la présente Convention</w:t>
      </w:r>
      <w:r w:rsidRPr="006C5557">
        <w:rPr>
          <w:rFonts w:ascii="Book Antiqua" w:hAnsi="Book Antiqua" w:cs="Arial"/>
          <w:color w:val="000000"/>
          <w:sz w:val="20"/>
          <w:szCs w:val="20"/>
          <w:lang w:val="fr-CA"/>
        </w:rPr>
        <w:t>. Le Destinataire sera à tout moment responsable de toute violation de la présente Convention par ses Représentants.</w:t>
      </w:r>
    </w:p>
    <w:p w14:paraId="4CB58E3F"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color w:val="000000"/>
          <w:sz w:val="20"/>
          <w:szCs w:val="20"/>
          <w:lang w:val="fr-CA"/>
        </w:rPr>
      </w:pPr>
      <w:r w:rsidRPr="006C5557">
        <w:rPr>
          <w:rFonts w:ascii="Book Antiqua" w:hAnsi="Book Antiqua" w:cs="Arial"/>
          <w:b/>
          <w:bCs/>
          <w:color w:val="000000"/>
          <w:sz w:val="20"/>
          <w:szCs w:val="20"/>
          <w:lang w:val="fr-CA"/>
        </w:rPr>
        <w:t>Avis.</w:t>
      </w:r>
      <w:r w:rsidRPr="006C5557">
        <w:rPr>
          <w:rFonts w:ascii="Book Antiqua" w:hAnsi="Book Antiqua" w:cs="Arial"/>
          <w:color w:val="000000"/>
          <w:sz w:val="20"/>
          <w:szCs w:val="20"/>
          <w:lang w:val="fr-CA"/>
        </w:rPr>
        <w:t xml:space="preserve"> Le</w:t>
      </w:r>
      <w:r w:rsidRPr="006C5557">
        <w:rPr>
          <w:rFonts w:ascii="Book Antiqua" w:hAnsi="Book Antiqua" w:cs="Arial"/>
          <w:sz w:val="20"/>
          <w:szCs w:val="20"/>
          <w:lang w:val="fr-CA"/>
        </w:rPr>
        <w:t xml:space="preserve"> Destinataire </w:t>
      </w:r>
      <w:r w:rsidRPr="006C5557">
        <w:rPr>
          <w:rFonts w:ascii="Book Antiqua" w:hAnsi="Book Antiqua" w:cs="Arial"/>
          <w:color w:val="000000"/>
          <w:sz w:val="20"/>
          <w:szCs w:val="20"/>
          <w:lang w:val="fr-CA"/>
        </w:rPr>
        <w:t>informera sans délai la Partie divulgatrice de toute utilisation inappropriée, détournement ou divulgation non autorisée réel ou soupçonné des Informations confidentielles porté à son attention et de toute demande gouvernementale, citation à comparaître ou autre procédure légale exigeant la production ou la div</w:t>
      </w:r>
      <w:r w:rsidRPr="006C5557">
        <w:rPr>
          <w:rFonts w:ascii="Book Antiqua" w:hAnsi="Book Antiqua" w:cs="Arial"/>
          <w:sz w:val="20"/>
          <w:szCs w:val="20"/>
          <w:lang w:val="fr-CA"/>
        </w:rPr>
        <w:t>ulgation desdites Informations c</w:t>
      </w:r>
      <w:r w:rsidRPr="006C5557">
        <w:rPr>
          <w:rFonts w:ascii="Book Antiqua" w:hAnsi="Book Antiqua" w:cs="Arial"/>
          <w:color w:val="000000"/>
          <w:sz w:val="20"/>
          <w:szCs w:val="20"/>
          <w:lang w:val="fr-CA"/>
        </w:rPr>
        <w:t>onfidentielles.</w:t>
      </w:r>
    </w:p>
    <w:p w14:paraId="6C1EDD6D"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color w:val="000000"/>
          <w:sz w:val="20"/>
          <w:szCs w:val="20"/>
          <w:lang w:val="fr-CA"/>
        </w:rPr>
      </w:pPr>
      <w:r w:rsidRPr="006C5557">
        <w:rPr>
          <w:rFonts w:ascii="Book Antiqua" w:hAnsi="Book Antiqua" w:cs="Arial"/>
          <w:b/>
          <w:bCs/>
          <w:sz w:val="20"/>
          <w:szCs w:val="20"/>
          <w:lang w:val="fr-CA"/>
        </w:rPr>
        <w:t>Propriété des Informations confidentielles.</w:t>
      </w:r>
      <w:r w:rsidRPr="006C5557">
        <w:rPr>
          <w:rFonts w:ascii="Book Antiqua" w:hAnsi="Book Antiqua" w:cs="Arial"/>
          <w:sz w:val="20"/>
          <w:szCs w:val="20"/>
          <w:lang w:val="fr-CA"/>
        </w:rPr>
        <w:t xml:space="preserve"> Toutes les Informations c</w:t>
      </w:r>
      <w:r w:rsidRPr="006C5557">
        <w:rPr>
          <w:rFonts w:ascii="Book Antiqua" w:hAnsi="Book Antiqua" w:cs="Arial"/>
          <w:color w:val="000000"/>
          <w:sz w:val="20"/>
          <w:szCs w:val="20"/>
          <w:lang w:val="fr-CA"/>
        </w:rPr>
        <w:t xml:space="preserve">onfidentielles seront et demeureront la propriété de la Partie divulgatrice et rien dans </w:t>
      </w:r>
      <w:r w:rsidRPr="006C5557">
        <w:rPr>
          <w:rFonts w:ascii="Book Antiqua" w:hAnsi="Book Antiqua" w:cs="Arial"/>
          <w:sz w:val="20"/>
          <w:szCs w:val="20"/>
          <w:lang w:val="fr-CA"/>
        </w:rPr>
        <w:t>la présente Convention</w:t>
      </w:r>
      <w:r w:rsidRPr="006C5557">
        <w:rPr>
          <w:rFonts w:ascii="Book Antiqua" w:hAnsi="Book Antiqua" w:cs="Arial"/>
          <w:color w:val="000000"/>
          <w:sz w:val="20"/>
          <w:szCs w:val="20"/>
          <w:lang w:val="fr-CA"/>
        </w:rPr>
        <w:t xml:space="preserve"> ne sera interprété comme accordant ou conférant des droits sur ces </w:t>
      </w:r>
      <w:r w:rsidRPr="006C5557">
        <w:rPr>
          <w:rFonts w:ascii="Book Antiqua" w:hAnsi="Book Antiqua" w:cs="Arial"/>
          <w:sz w:val="20"/>
          <w:szCs w:val="20"/>
          <w:lang w:val="fr-CA"/>
        </w:rPr>
        <w:t xml:space="preserve">Informations confidentielles à l’autre Partie. </w:t>
      </w:r>
      <w:r w:rsidRPr="006C5557">
        <w:rPr>
          <w:rFonts w:ascii="Book Antiqua" w:hAnsi="Book Antiqua" w:cs="Arial"/>
          <w:color w:val="000000"/>
          <w:sz w:val="20"/>
          <w:szCs w:val="20"/>
          <w:lang w:val="fr-CA"/>
        </w:rPr>
        <w:t xml:space="preserve">Aucune Partie ne doit utiliser le nom commercial, la marque de commerce, le/les logo(s) ou tout autre droit exclusif de l’autre Partie (ou de </w:t>
      </w:r>
      <w:r w:rsidRPr="006C5557">
        <w:rPr>
          <w:rFonts w:ascii="Book Antiqua" w:hAnsi="Book Antiqua" w:cs="Arial"/>
          <w:color w:val="000000"/>
          <w:sz w:val="20"/>
          <w:szCs w:val="20"/>
          <w:lang w:val="fr-CA"/>
        </w:rPr>
        <w:lastRenderedPageBreak/>
        <w:t xml:space="preserve">l’une de ses Sociétés affiliées) de quelque manière que ce soit sans l’autorisation écrite préalable de cette Partie. </w:t>
      </w:r>
    </w:p>
    <w:p w14:paraId="772196EE"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Retour ou destruction des Informations confidentielles.</w:t>
      </w:r>
      <w:r w:rsidRPr="006C5557">
        <w:rPr>
          <w:rFonts w:ascii="Book Antiqua" w:hAnsi="Book Antiqua" w:cs="Arial"/>
          <w:sz w:val="20"/>
          <w:szCs w:val="20"/>
          <w:lang w:val="fr-CA"/>
        </w:rPr>
        <w:t xml:space="preserve"> Le D</w:t>
      </w:r>
      <w:r w:rsidRPr="006C5557">
        <w:rPr>
          <w:rFonts w:ascii="Book Antiqua" w:hAnsi="Book Antiqua" w:cs="Arial"/>
          <w:color w:val="000000"/>
          <w:sz w:val="20"/>
          <w:szCs w:val="20"/>
          <w:lang w:val="fr-CA"/>
        </w:rPr>
        <w:t xml:space="preserve">estinataire doit honorer toute demande de la </w:t>
      </w:r>
      <w:r w:rsidRPr="006C5557">
        <w:rPr>
          <w:rFonts w:ascii="Book Antiqua" w:hAnsi="Book Antiqua" w:cs="Arial"/>
          <w:sz w:val="20"/>
          <w:szCs w:val="20"/>
          <w:lang w:val="fr-CA"/>
        </w:rPr>
        <w:t>Partie</w:t>
      </w:r>
      <w:r w:rsidRPr="006C5557">
        <w:rPr>
          <w:rFonts w:ascii="Book Antiqua" w:hAnsi="Book Antiqua" w:cs="Arial"/>
          <w:color w:val="000000"/>
          <w:sz w:val="20"/>
          <w:szCs w:val="20"/>
          <w:lang w:val="fr-CA"/>
        </w:rPr>
        <w:t xml:space="preserve"> divulgatrice de retourner ou de détruire sans délai toutes les </w:t>
      </w:r>
      <w:r w:rsidRPr="006C5557">
        <w:rPr>
          <w:rFonts w:ascii="Book Antiqua" w:hAnsi="Book Antiqua" w:cs="Arial"/>
          <w:sz w:val="20"/>
          <w:szCs w:val="20"/>
          <w:lang w:val="fr-CA"/>
        </w:rPr>
        <w:t>Informations confidentielles</w:t>
      </w:r>
      <w:r w:rsidRPr="006C5557">
        <w:rPr>
          <w:rFonts w:ascii="Book Antiqua" w:hAnsi="Book Antiqua" w:cs="Arial"/>
          <w:color w:val="000000"/>
          <w:sz w:val="20"/>
          <w:szCs w:val="20"/>
          <w:lang w:val="fr-CA"/>
        </w:rPr>
        <w:t xml:space="preserve"> et toutes les copies et notes relatives à ces </w:t>
      </w:r>
      <w:r w:rsidRPr="006C5557">
        <w:rPr>
          <w:rFonts w:ascii="Book Antiqua" w:hAnsi="Book Antiqua" w:cs="Arial"/>
          <w:sz w:val="20"/>
          <w:szCs w:val="20"/>
          <w:lang w:val="fr-CA"/>
        </w:rPr>
        <w:t xml:space="preserve">Informations confidentielles. La Partie divulgatrice pourra, à tout moment suivant une telle demande, demander que le Destinataire certifie par écrit que les Informations confidentielles </w:t>
      </w:r>
      <w:r w:rsidRPr="006C5557">
        <w:rPr>
          <w:rFonts w:ascii="Book Antiqua" w:hAnsi="Book Antiqua" w:cs="Arial"/>
          <w:color w:val="000000"/>
          <w:sz w:val="20"/>
          <w:szCs w:val="20"/>
          <w:lang w:val="fr-CA"/>
        </w:rPr>
        <w:t xml:space="preserve">et toutes les copies et notes relatives à ces </w:t>
      </w:r>
      <w:r w:rsidRPr="006C5557">
        <w:rPr>
          <w:rFonts w:ascii="Book Antiqua" w:hAnsi="Book Antiqua" w:cs="Arial"/>
          <w:sz w:val="20"/>
          <w:szCs w:val="20"/>
          <w:lang w:val="fr-CA"/>
        </w:rPr>
        <w:t xml:space="preserve">Informations confidentielles ont été détruites conformément aux présentes. </w:t>
      </w:r>
    </w:p>
    <w:p w14:paraId="5EA81DDF" w14:textId="567FEB2F" w:rsidR="001A70BF" w:rsidRPr="006C5557" w:rsidRDefault="001A70BF" w:rsidP="001A70BF">
      <w:pPr>
        <w:numPr>
          <w:ilvl w:val="0"/>
          <w:numId w:val="1"/>
        </w:numPr>
        <w:tabs>
          <w:tab w:val="clear" w:pos="360"/>
          <w:tab w:val="left" w:pos="720"/>
        </w:tabs>
        <w:spacing w:before="120"/>
        <w:jc w:val="both"/>
        <w:rPr>
          <w:rFonts w:ascii="Book Antiqua" w:hAnsi="Book Antiqua" w:cs="Arial"/>
          <w:color w:val="000000"/>
          <w:sz w:val="20"/>
          <w:szCs w:val="20"/>
          <w:lang w:val="fr-CA"/>
        </w:rPr>
      </w:pPr>
      <w:bookmarkStart w:id="0" w:name="_Ref8157069"/>
      <w:r w:rsidRPr="006C5557">
        <w:rPr>
          <w:rFonts w:ascii="Book Antiqua" w:hAnsi="Book Antiqua" w:cs="Arial"/>
          <w:b/>
          <w:bCs/>
          <w:color w:val="000000"/>
          <w:sz w:val="20"/>
          <w:szCs w:val="20"/>
          <w:lang w:val="fr-CA"/>
        </w:rPr>
        <w:t>Injonction.</w:t>
      </w:r>
      <w:r w:rsidRPr="006C5557">
        <w:rPr>
          <w:rFonts w:ascii="Book Antiqua" w:hAnsi="Book Antiqua" w:cs="Arial"/>
          <w:color w:val="000000"/>
          <w:sz w:val="20"/>
          <w:szCs w:val="20"/>
          <w:lang w:val="fr-CA"/>
        </w:rPr>
        <w:t xml:space="preserve"> Le Destinataire reconnait qu’une violation de ses obligations prévues par la présente Convention pourrait causer un préjudice irréparable à la Partie divulgatrice pour lequel des dommages-intérêts pécuniaires pourraient être difficiles à évaluer. Le Destinataire accepte que la Partie divulgatrice puisse, en plus de ses autres droits et recours, procéder par voie d’injonction en cas de violation à la présente Convention.</w:t>
      </w:r>
    </w:p>
    <w:bookmarkEnd w:id="0"/>
    <w:p w14:paraId="728EE620"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Exclusion de garantie.</w:t>
      </w:r>
      <w:r w:rsidRPr="006C5557">
        <w:rPr>
          <w:rFonts w:ascii="Book Antiqua" w:hAnsi="Book Antiqua" w:cs="Arial"/>
          <w:sz w:val="20"/>
          <w:szCs w:val="20"/>
          <w:lang w:val="fr-CA"/>
        </w:rPr>
        <w:t xml:space="preserve"> LA PARTIE DIVULGATRICE FOURNIT LES INFORMATIONS CONFIDENTIELLES « TELLES QUELLES » ET N’OFFRE AUCUNE GARANTIE CONCERNANT CELLES-CI. L’utilisation des Informations confidentielles est aux risques et périls du Destinataire.</w:t>
      </w:r>
    </w:p>
    <w:p w14:paraId="6F1F4BF7" w14:textId="09EF9913"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Terminaison.</w:t>
      </w:r>
      <w:r w:rsidRPr="006C5557">
        <w:rPr>
          <w:rFonts w:ascii="Book Antiqua" w:hAnsi="Book Antiqua" w:cs="Arial"/>
          <w:sz w:val="20"/>
          <w:szCs w:val="20"/>
          <w:lang w:val="fr-CA"/>
        </w:rPr>
        <w:t xml:space="preserve"> La présente Convention prend fin vingt (20) jours après la réception d’un avis écrit visant à mettre fin à la présente Convention par l’une ou l’autre des Parties; nonobstant ce qui précède, les obligations d’une Partie quant aux Informations confidentielles de l’autre Partie demeurent en vigueur </w:t>
      </w:r>
      <w:r w:rsidR="000120CA" w:rsidRPr="006C5557">
        <w:rPr>
          <w:rFonts w:ascii="Book Antiqua" w:hAnsi="Book Antiqua" w:cs="Arial"/>
          <w:sz w:val="20"/>
          <w:szCs w:val="20"/>
          <w:lang w:val="fr-CA"/>
        </w:rPr>
        <w:t>pour une période de cinq (5) ans suivant la date de divulgation de toute Information confidentielle</w:t>
      </w:r>
      <w:r w:rsidR="004A4BBB" w:rsidRPr="006C5557">
        <w:rPr>
          <w:rFonts w:ascii="Book Antiqua" w:hAnsi="Book Antiqua" w:cs="Arial"/>
          <w:sz w:val="20"/>
          <w:szCs w:val="20"/>
          <w:lang w:val="fr-CA"/>
        </w:rPr>
        <w:t>, ou tant qu’une telle Information confidentielle demeure un secret commercial</w:t>
      </w:r>
      <w:r w:rsidRPr="006C5557">
        <w:rPr>
          <w:rFonts w:ascii="Book Antiqua" w:hAnsi="Book Antiqua" w:cs="Arial"/>
          <w:sz w:val="20"/>
          <w:szCs w:val="20"/>
          <w:lang w:val="fr-CA"/>
        </w:rPr>
        <w:t>.</w:t>
      </w:r>
    </w:p>
    <w:p w14:paraId="1EB223C4"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Dépenses engagées.</w:t>
      </w:r>
      <w:r w:rsidRPr="006C5557">
        <w:rPr>
          <w:rFonts w:ascii="Book Antiqua" w:hAnsi="Book Antiqua" w:cs="Arial"/>
          <w:sz w:val="20"/>
          <w:szCs w:val="20"/>
          <w:lang w:val="fr-CA"/>
        </w:rPr>
        <w:t xml:space="preserve"> Les Parties conviennent expressément que les sommes, dépenses ou pertes engagées par les Parties en vue de la préparation de la présente Convention et de leurs réunions et communications sont à la charge exclusive de chacune des Parties.</w:t>
      </w:r>
    </w:p>
    <w:p w14:paraId="3312D25F" w14:textId="25EE1062"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 xml:space="preserve">Cession. </w:t>
      </w:r>
      <w:r w:rsidRPr="006C5557">
        <w:rPr>
          <w:rFonts w:ascii="Book Antiqua" w:hAnsi="Book Antiqua" w:cs="Arial"/>
          <w:sz w:val="20"/>
          <w:szCs w:val="20"/>
          <w:lang w:val="fr-CA"/>
        </w:rPr>
        <w:t xml:space="preserve">Ni la présente Convention, ni aucun droit ou obligation d’une Partie ne peuvent être cédés ou transférés, étant cependant entendu </w:t>
      </w:r>
      <w:r w:rsidR="00D9221D" w:rsidRPr="006C5557">
        <w:rPr>
          <w:rFonts w:ascii="Book Antiqua" w:hAnsi="Book Antiqua" w:cs="Arial"/>
          <w:sz w:val="20"/>
          <w:szCs w:val="20"/>
          <w:lang w:val="fr-CA"/>
        </w:rPr>
        <w:t xml:space="preserve">que chaque partie </w:t>
      </w:r>
      <w:r w:rsidRPr="006C5557">
        <w:rPr>
          <w:rFonts w:ascii="Book Antiqua" w:hAnsi="Book Antiqua" w:cs="Arial"/>
          <w:sz w:val="20"/>
          <w:szCs w:val="20"/>
          <w:lang w:val="fr-CA"/>
        </w:rPr>
        <w:t>pourra céder ou transférer la présente Convention ainsi que ses droits et obligations en vertu de la présente Convention à une Société affiliée</w:t>
      </w:r>
      <w:r w:rsidR="00250328" w:rsidRPr="006C5557">
        <w:rPr>
          <w:rFonts w:ascii="Book Antiqua" w:hAnsi="Book Antiqua" w:cs="Arial"/>
          <w:sz w:val="20"/>
          <w:szCs w:val="20"/>
          <w:lang w:val="fr-CA"/>
        </w:rPr>
        <w:t xml:space="preserve"> ou</w:t>
      </w:r>
      <w:r w:rsidRPr="006C5557">
        <w:rPr>
          <w:rFonts w:ascii="Book Antiqua" w:hAnsi="Book Antiqua" w:cs="Arial"/>
          <w:sz w:val="20"/>
          <w:szCs w:val="20"/>
          <w:lang w:val="fr-CA"/>
        </w:rPr>
        <w:t xml:space="preserve"> </w:t>
      </w:r>
      <w:r w:rsidR="00250328" w:rsidRPr="006C5557">
        <w:rPr>
          <w:rFonts w:ascii="Book Antiqua" w:hAnsi="Book Antiqua" w:cs="Arial"/>
          <w:sz w:val="20"/>
          <w:szCs w:val="20"/>
          <w:lang w:val="fr-CA"/>
        </w:rPr>
        <w:t>à l’</w:t>
      </w:r>
      <w:r w:rsidRPr="006C5557">
        <w:rPr>
          <w:rFonts w:ascii="Book Antiqua" w:hAnsi="Book Antiqua" w:cs="Arial"/>
          <w:sz w:val="20"/>
          <w:szCs w:val="20"/>
          <w:lang w:val="fr-CA"/>
        </w:rPr>
        <w:t>acheteur de la totalité ou de la quasi-totalité de</w:t>
      </w:r>
      <w:r w:rsidR="00F3642C" w:rsidRPr="006C5557">
        <w:rPr>
          <w:rFonts w:ascii="Book Antiqua" w:hAnsi="Book Antiqua" w:cs="Arial"/>
          <w:sz w:val="20"/>
          <w:szCs w:val="20"/>
          <w:lang w:val="fr-CA"/>
        </w:rPr>
        <w:t xml:space="preserve"> ses</w:t>
      </w:r>
      <w:r w:rsidRPr="006C5557">
        <w:rPr>
          <w:rFonts w:ascii="Book Antiqua" w:hAnsi="Book Antiqua" w:cs="Arial"/>
          <w:sz w:val="20"/>
          <w:szCs w:val="20"/>
          <w:lang w:val="fr-CA"/>
        </w:rPr>
        <w:t xml:space="preserve"> actifs.</w:t>
      </w:r>
    </w:p>
    <w:p w14:paraId="741D5AE1" w14:textId="27CD82AD"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color w:val="000000"/>
          <w:sz w:val="20"/>
          <w:szCs w:val="20"/>
          <w:lang w:val="fr-CA"/>
        </w:rPr>
        <w:t>Loi applicable.</w:t>
      </w:r>
      <w:r w:rsidRPr="006C5557">
        <w:rPr>
          <w:rFonts w:ascii="Book Antiqua" w:hAnsi="Book Antiqua" w:cs="Arial"/>
          <w:color w:val="000000"/>
          <w:sz w:val="20"/>
          <w:szCs w:val="20"/>
          <w:lang w:val="fr-CA"/>
        </w:rPr>
        <w:t xml:space="preserve"> La présente </w:t>
      </w:r>
      <w:r w:rsidRPr="006C5557">
        <w:rPr>
          <w:rFonts w:ascii="Book Antiqua" w:hAnsi="Book Antiqua" w:cs="Arial"/>
          <w:sz w:val="20"/>
          <w:szCs w:val="20"/>
          <w:lang w:val="fr-CA"/>
        </w:rPr>
        <w:t>Convention</w:t>
      </w:r>
      <w:r w:rsidRPr="006C5557">
        <w:rPr>
          <w:rFonts w:ascii="Book Antiqua" w:hAnsi="Book Antiqua" w:cs="Arial"/>
          <w:color w:val="000000"/>
          <w:sz w:val="20"/>
          <w:szCs w:val="20"/>
          <w:lang w:val="fr-CA"/>
        </w:rPr>
        <w:t xml:space="preserve"> sera régie et interprétée conformément aux lois de la province de Québec et aux lois fédérales du Canada qui s’y appliquent</w:t>
      </w:r>
      <w:r w:rsidRPr="006C5557">
        <w:rPr>
          <w:rFonts w:ascii="Book Antiqua" w:hAnsi="Book Antiqua" w:cs="Arial"/>
          <w:sz w:val="20"/>
          <w:szCs w:val="20"/>
          <w:lang w:val="fr-CA"/>
        </w:rPr>
        <w:t>.</w:t>
      </w:r>
    </w:p>
    <w:p w14:paraId="253457CF"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color w:val="000000"/>
          <w:sz w:val="20"/>
          <w:szCs w:val="20"/>
          <w:lang w:val="fr-CA"/>
        </w:rPr>
        <w:t>Intégralité de la Convention.</w:t>
      </w:r>
      <w:r w:rsidRPr="006C5557">
        <w:rPr>
          <w:rFonts w:ascii="Book Antiqua" w:hAnsi="Book Antiqua" w:cs="Arial"/>
          <w:color w:val="000000"/>
          <w:sz w:val="20"/>
          <w:szCs w:val="20"/>
          <w:lang w:val="fr-CA"/>
        </w:rPr>
        <w:t xml:space="preserve"> La présente Convention contient l’intégralité de l’entente entre les </w:t>
      </w:r>
      <w:r w:rsidRPr="006C5557">
        <w:rPr>
          <w:rFonts w:ascii="Book Antiqua" w:hAnsi="Book Antiqua" w:cs="Arial"/>
          <w:sz w:val="20"/>
          <w:szCs w:val="20"/>
          <w:lang w:val="fr-CA"/>
        </w:rPr>
        <w:t>Partie</w:t>
      </w:r>
      <w:r w:rsidRPr="006C5557">
        <w:rPr>
          <w:rFonts w:ascii="Book Antiqua" w:hAnsi="Book Antiqua" w:cs="Arial"/>
          <w:color w:val="000000"/>
          <w:sz w:val="20"/>
          <w:szCs w:val="20"/>
          <w:lang w:val="fr-CA"/>
        </w:rPr>
        <w:t xml:space="preserve">s et ne crée en aucun cas une obligation pour l’une ou l’autre </w:t>
      </w:r>
      <w:r w:rsidRPr="006C5557">
        <w:rPr>
          <w:rFonts w:ascii="Book Antiqua" w:hAnsi="Book Antiqua" w:cs="Arial"/>
          <w:sz w:val="20"/>
          <w:szCs w:val="20"/>
          <w:lang w:val="fr-CA"/>
        </w:rPr>
        <w:t>Partie</w:t>
      </w:r>
      <w:r w:rsidRPr="006C5557">
        <w:rPr>
          <w:rFonts w:ascii="Book Antiqua" w:hAnsi="Book Antiqua" w:cs="Arial"/>
          <w:color w:val="000000"/>
          <w:sz w:val="20"/>
          <w:szCs w:val="20"/>
          <w:lang w:val="fr-CA"/>
        </w:rPr>
        <w:t xml:space="preserve"> de divulguer des informations à l’autre </w:t>
      </w:r>
      <w:r w:rsidRPr="006C5557">
        <w:rPr>
          <w:rFonts w:ascii="Book Antiqua" w:hAnsi="Book Antiqua" w:cs="Arial"/>
          <w:sz w:val="20"/>
          <w:szCs w:val="20"/>
          <w:lang w:val="fr-CA"/>
        </w:rPr>
        <w:t>Partie</w:t>
      </w:r>
      <w:r w:rsidRPr="006C5557">
        <w:rPr>
          <w:rFonts w:ascii="Book Antiqua" w:hAnsi="Book Antiqua" w:cs="Arial"/>
          <w:color w:val="000000"/>
          <w:sz w:val="20"/>
          <w:szCs w:val="20"/>
          <w:lang w:val="fr-CA"/>
        </w:rPr>
        <w:t xml:space="preserve"> ou de</w:t>
      </w:r>
      <w:r w:rsidRPr="006C5557">
        <w:rPr>
          <w:rFonts w:ascii="Book Antiqua" w:hAnsi="Book Antiqua" w:cs="Arial"/>
          <w:sz w:val="20"/>
          <w:szCs w:val="20"/>
          <w:lang w:val="fr-CA"/>
        </w:rPr>
        <w:t xml:space="preserve"> conclure toute autre convention. La présente Convention s’applique aux Parties et à leurs successeurs et ayants </w:t>
      </w:r>
      <w:proofErr w:type="gramStart"/>
      <w:r w:rsidRPr="006C5557">
        <w:rPr>
          <w:rFonts w:ascii="Book Antiqua" w:hAnsi="Book Antiqua" w:cs="Arial"/>
          <w:sz w:val="20"/>
          <w:szCs w:val="20"/>
          <w:lang w:val="fr-CA"/>
        </w:rPr>
        <w:t>droit respectifs</w:t>
      </w:r>
      <w:proofErr w:type="gramEnd"/>
      <w:r w:rsidRPr="006C5557">
        <w:rPr>
          <w:rFonts w:ascii="Book Antiqua" w:hAnsi="Book Antiqua" w:cs="Arial"/>
          <w:sz w:val="20"/>
          <w:szCs w:val="20"/>
          <w:lang w:val="fr-CA"/>
        </w:rPr>
        <w:t xml:space="preserve"> et les lie.</w:t>
      </w:r>
    </w:p>
    <w:p w14:paraId="64197398"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color w:val="000000"/>
          <w:sz w:val="20"/>
          <w:szCs w:val="20"/>
          <w:lang w:val="fr-CA"/>
        </w:rPr>
        <w:t xml:space="preserve">Amendements. </w:t>
      </w:r>
      <w:r w:rsidRPr="006C5557">
        <w:rPr>
          <w:rFonts w:ascii="Book Antiqua" w:hAnsi="Book Antiqua" w:cs="Arial"/>
          <w:color w:val="000000"/>
          <w:sz w:val="20"/>
          <w:szCs w:val="20"/>
          <w:lang w:val="fr-CA"/>
        </w:rPr>
        <w:t>Aucune disposition de la présente Convention n’est réputée amendée ou modifiée par une Partie, sauf si cet amendement ou cette modification est faite par écrit et signée par les deux Parties.</w:t>
      </w:r>
    </w:p>
    <w:p w14:paraId="3F746E6D"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Inopposabilité.</w:t>
      </w:r>
      <w:r w:rsidRPr="006C5557">
        <w:rPr>
          <w:rFonts w:ascii="Book Antiqua" w:hAnsi="Book Antiqua" w:cs="Arial"/>
          <w:sz w:val="20"/>
          <w:szCs w:val="20"/>
          <w:lang w:val="fr-CA"/>
        </w:rPr>
        <w:t xml:space="preserve"> Si une disposition de la présente Convention est jugée invalide, illégale ou inapplicable par un tribunal ou un organisme gouvernemental compétent, cette invalidité, illégalité ou inapplicabilité n’affectera pas les autres dispositions de la présente Convention, qui resteront pleinement en vigueur.</w:t>
      </w:r>
    </w:p>
    <w:p w14:paraId="70BD2E20" w14:textId="77777777" w:rsidR="001A70BF" w:rsidRPr="006C5557" w:rsidRDefault="001A70BF" w:rsidP="001A70BF">
      <w:pPr>
        <w:numPr>
          <w:ilvl w:val="0"/>
          <w:numId w:val="1"/>
        </w:numPr>
        <w:tabs>
          <w:tab w:val="clear" w:pos="360"/>
          <w:tab w:val="left" w:pos="720"/>
        </w:tabs>
        <w:spacing w:before="120"/>
        <w:jc w:val="both"/>
        <w:rPr>
          <w:rFonts w:ascii="Book Antiqua" w:hAnsi="Book Antiqua" w:cs="Arial"/>
          <w:sz w:val="20"/>
          <w:szCs w:val="20"/>
          <w:lang w:val="fr-CA"/>
        </w:rPr>
      </w:pPr>
      <w:r w:rsidRPr="006C5557">
        <w:rPr>
          <w:rFonts w:ascii="Book Antiqua" w:hAnsi="Book Antiqua" w:cs="Arial"/>
          <w:b/>
          <w:bCs/>
          <w:sz w:val="20"/>
          <w:szCs w:val="20"/>
          <w:lang w:val="fr-CA"/>
        </w:rPr>
        <w:t>Renonciation.</w:t>
      </w:r>
      <w:r w:rsidRPr="006C5557">
        <w:rPr>
          <w:rFonts w:ascii="Book Antiqua" w:hAnsi="Book Antiqua" w:cs="Arial"/>
          <w:sz w:val="20"/>
          <w:szCs w:val="20"/>
          <w:lang w:val="fr-CA"/>
        </w:rPr>
        <w:t xml:space="preserve"> Sauf si une Partie déclare expressément par écrit qu’elle renonce à un droit ou à un recours particulier à l’égard d’un cas précis, aucun manquement, retard ou omission de l’une des Parties dans l’exercice d’un droit ou d’un recours en vertu de la présente Convention ou de la loi ne constitue une renonciation à ce droit ou ce recours; et aucune renonciation dans un cas particulier (i) ne s’étend à un autre événement ou à un événement ultérieur, (ii) n’a d’incidence sur celui-ci, (iii) ne porte atteinte à tout droit ou recours le concernant et (iv) ne modifie ou ne diminue en aucune façon les autres droits ou recours de cette Partie.</w:t>
      </w:r>
    </w:p>
    <w:p w14:paraId="249F7C5C" w14:textId="77777777" w:rsidR="001A70BF" w:rsidRPr="006C5557" w:rsidRDefault="001A70BF" w:rsidP="001A70BF">
      <w:pPr>
        <w:numPr>
          <w:ilvl w:val="0"/>
          <w:numId w:val="1"/>
        </w:numPr>
        <w:tabs>
          <w:tab w:val="clear" w:pos="360"/>
          <w:tab w:val="left" w:pos="720"/>
        </w:tabs>
        <w:spacing w:before="120" w:after="120"/>
        <w:jc w:val="both"/>
        <w:rPr>
          <w:rFonts w:ascii="Book Antiqua" w:hAnsi="Book Antiqua" w:cs="Arial"/>
          <w:color w:val="000000"/>
          <w:sz w:val="20"/>
          <w:szCs w:val="20"/>
          <w:lang w:val="fr-CA"/>
        </w:rPr>
      </w:pPr>
      <w:r w:rsidRPr="006C5557">
        <w:rPr>
          <w:rFonts w:ascii="Book Antiqua" w:hAnsi="Book Antiqua" w:cs="Arial"/>
          <w:b/>
          <w:bCs/>
          <w:color w:val="000000"/>
          <w:sz w:val="20"/>
          <w:szCs w:val="20"/>
          <w:lang w:val="fr-CA"/>
        </w:rPr>
        <w:t>Multiples exemplaires.</w:t>
      </w:r>
      <w:r w:rsidRPr="006C5557">
        <w:rPr>
          <w:rFonts w:ascii="Book Antiqua" w:hAnsi="Book Antiqua" w:cs="Arial"/>
          <w:color w:val="000000"/>
          <w:sz w:val="20"/>
          <w:szCs w:val="20"/>
          <w:lang w:val="fr-CA"/>
        </w:rPr>
        <w:t xml:space="preserve"> La présente Convention peut être signée en plusieurs exemplaires et transmise par courriel en format PDF, chacun de ces exemplaires devant constituer un original une fois qu’il aura été signé et remis, et l’ensemble de ces exemplaires constituera un seul et même document.</w:t>
      </w:r>
    </w:p>
    <w:p w14:paraId="15729D48" w14:textId="77777777" w:rsidR="001A70BF" w:rsidRPr="006C5557" w:rsidRDefault="001A70BF" w:rsidP="001A70BF">
      <w:pPr>
        <w:tabs>
          <w:tab w:val="left" w:pos="720"/>
        </w:tabs>
        <w:spacing w:before="120"/>
        <w:jc w:val="center"/>
        <w:rPr>
          <w:rFonts w:ascii="Book Antiqua" w:hAnsi="Book Antiqua" w:cs="Arial"/>
          <w:b/>
          <w:color w:val="000000"/>
          <w:sz w:val="20"/>
          <w:szCs w:val="20"/>
          <w:lang w:val="fr-CA"/>
        </w:rPr>
      </w:pPr>
    </w:p>
    <w:p w14:paraId="69088E0C" w14:textId="77777777" w:rsidR="001A70BF" w:rsidRPr="006C5557" w:rsidRDefault="001A70BF" w:rsidP="001A70BF">
      <w:pPr>
        <w:tabs>
          <w:tab w:val="left" w:pos="720"/>
        </w:tabs>
        <w:spacing w:before="120"/>
        <w:jc w:val="center"/>
        <w:rPr>
          <w:rFonts w:ascii="Book Antiqua" w:hAnsi="Book Antiqua" w:cs="Arial"/>
          <w:b/>
          <w:color w:val="000000"/>
          <w:sz w:val="20"/>
          <w:szCs w:val="20"/>
          <w:lang w:val="fr-CA"/>
        </w:rPr>
      </w:pPr>
    </w:p>
    <w:p w14:paraId="083E59B9" w14:textId="77777777" w:rsidR="001A70BF" w:rsidRPr="006C5557" w:rsidRDefault="001A70BF" w:rsidP="001A70BF">
      <w:pPr>
        <w:tabs>
          <w:tab w:val="left" w:pos="720"/>
        </w:tabs>
        <w:spacing w:before="120"/>
        <w:jc w:val="center"/>
        <w:rPr>
          <w:rFonts w:ascii="Book Antiqua" w:hAnsi="Book Antiqua" w:cs="Arial"/>
          <w:b/>
          <w:color w:val="000000"/>
          <w:sz w:val="20"/>
          <w:szCs w:val="20"/>
          <w:lang w:val="fr-CA"/>
        </w:rPr>
        <w:sectPr w:rsidR="001A70BF" w:rsidRPr="006C5557" w:rsidSect="00C552EB">
          <w:footnotePr>
            <w:numRestart w:val="eachSect"/>
          </w:footnotePr>
          <w:type w:val="continuous"/>
          <w:pgSz w:w="12240" w:h="15840"/>
          <w:pgMar w:top="1440" w:right="851" w:bottom="1440" w:left="851" w:header="720" w:footer="720" w:gutter="0"/>
          <w:cols w:num="2" w:space="227"/>
          <w:titlePg/>
          <w:docGrid w:linePitch="326"/>
        </w:sectPr>
      </w:pPr>
    </w:p>
    <w:p w14:paraId="5B04CF3E" w14:textId="77777777" w:rsidR="001A70BF" w:rsidRPr="006C5557" w:rsidRDefault="001A70BF" w:rsidP="6CF421AA">
      <w:pPr>
        <w:tabs>
          <w:tab w:val="left" w:pos="720"/>
        </w:tabs>
        <w:spacing w:before="120"/>
        <w:jc w:val="center"/>
        <w:rPr>
          <w:rFonts w:ascii="Book Antiqua" w:hAnsi="Book Antiqua" w:cs="Arial"/>
          <w:sz w:val="20"/>
          <w:szCs w:val="20"/>
          <w:lang w:val="fr-CA"/>
        </w:rPr>
        <w:sectPr w:rsidR="001A70BF" w:rsidRPr="006C5557" w:rsidSect="00C552EB">
          <w:footnotePr>
            <w:numRestart w:val="eachSect"/>
          </w:footnotePr>
          <w:type w:val="continuous"/>
          <w:pgSz w:w="12240" w:h="15840"/>
          <w:pgMar w:top="1440" w:right="1440" w:bottom="1440" w:left="1440" w:header="720" w:footer="720" w:gutter="0"/>
          <w:cols w:space="0"/>
          <w:titlePg/>
        </w:sectPr>
      </w:pPr>
      <w:r w:rsidRPr="006C5557">
        <w:rPr>
          <w:rFonts w:ascii="Book Antiqua" w:hAnsi="Book Antiqua" w:cs="Arial"/>
          <w:b/>
          <w:bCs/>
          <w:color w:val="000000" w:themeColor="text1"/>
          <w:sz w:val="20"/>
          <w:szCs w:val="20"/>
          <w:lang w:val="fr-CA"/>
        </w:rPr>
        <w:t>[</w:t>
      </w:r>
      <w:r w:rsidRPr="006C5557">
        <w:rPr>
          <w:rFonts w:ascii="Book Antiqua" w:hAnsi="Book Antiqua" w:cs="Arial"/>
          <w:b/>
          <w:bCs/>
          <w:i/>
          <w:iCs/>
          <w:color w:val="000000" w:themeColor="text1"/>
          <w:sz w:val="20"/>
          <w:szCs w:val="20"/>
          <w:lang w:val="fr-CA"/>
        </w:rPr>
        <w:t>La page signature suit</w:t>
      </w:r>
      <w:r w:rsidRPr="006C5557">
        <w:rPr>
          <w:rFonts w:ascii="Book Antiqua" w:hAnsi="Book Antiqua" w:cs="Arial"/>
          <w:b/>
          <w:bCs/>
          <w:color w:val="000000" w:themeColor="text1"/>
          <w:sz w:val="20"/>
          <w:szCs w:val="20"/>
          <w:lang w:val="fr-CA"/>
        </w:rPr>
        <w:t>.]</w:t>
      </w:r>
      <w:r w:rsidRPr="006C5557">
        <w:rPr>
          <w:sz w:val="20"/>
          <w:szCs w:val="20"/>
          <w:lang w:val="fr-CA"/>
        </w:rPr>
        <w:tab/>
      </w:r>
    </w:p>
    <w:p w14:paraId="628F70D6" w14:textId="77777777" w:rsidR="001A70BF" w:rsidRPr="006C5557" w:rsidRDefault="001A70BF" w:rsidP="001A70BF">
      <w:pPr>
        <w:tabs>
          <w:tab w:val="left" w:pos="720"/>
        </w:tabs>
        <w:spacing w:before="120"/>
        <w:jc w:val="both"/>
        <w:rPr>
          <w:rFonts w:ascii="Book Antiqua" w:hAnsi="Book Antiqua" w:cs="Arial"/>
          <w:color w:val="000000"/>
          <w:sz w:val="20"/>
          <w:szCs w:val="20"/>
          <w:lang w:val="fr-CA"/>
        </w:rPr>
      </w:pPr>
      <w:r w:rsidRPr="006C5557">
        <w:rPr>
          <w:rFonts w:ascii="Book Antiqua" w:hAnsi="Book Antiqua" w:cs="Arial"/>
          <w:b/>
          <w:color w:val="000000"/>
          <w:sz w:val="20"/>
          <w:szCs w:val="20"/>
          <w:lang w:val="fr-CA"/>
        </w:rPr>
        <w:lastRenderedPageBreak/>
        <w:t>EN FOI DE QUOI</w:t>
      </w:r>
      <w:r w:rsidRPr="006C5557">
        <w:rPr>
          <w:rFonts w:ascii="Book Antiqua" w:hAnsi="Book Antiqua" w:cs="Arial"/>
          <w:color w:val="000000"/>
          <w:sz w:val="20"/>
          <w:szCs w:val="20"/>
          <w:lang w:val="fr-CA"/>
        </w:rPr>
        <w:t xml:space="preserve">, les </w:t>
      </w:r>
      <w:r w:rsidRPr="006C5557">
        <w:rPr>
          <w:rFonts w:ascii="Book Antiqua" w:hAnsi="Book Antiqua" w:cs="Arial"/>
          <w:sz w:val="20"/>
          <w:szCs w:val="20"/>
          <w:lang w:val="fr-CA"/>
        </w:rPr>
        <w:t>Partie</w:t>
      </w:r>
      <w:r w:rsidRPr="006C5557">
        <w:rPr>
          <w:rFonts w:ascii="Book Antiqua" w:hAnsi="Book Antiqua" w:cs="Arial"/>
          <w:color w:val="000000"/>
          <w:sz w:val="20"/>
          <w:szCs w:val="20"/>
          <w:lang w:val="fr-CA"/>
        </w:rPr>
        <w:t xml:space="preserve">s ont signé </w:t>
      </w:r>
      <w:r w:rsidRPr="006C5557">
        <w:rPr>
          <w:rFonts w:ascii="Book Antiqua" w:hAnsi="Book Antiqua" w:cs="Arial"/>
          <w:sz w:val="20"/>
          <w:szCs w:val="20"/>
          <w:lang w:val="fr-CA"/>
        </w:rPr>
        <w:t>la présente Convention à la Date effective</w:t>
      </w:r>
      <w:r w:rsidRPr="006C5557">
        <w:rPr>
          <w:rFonts w:ascii="Book Antiqua" w:hAnsi="Book Antiqua" w:cs="Arial"/>
          <w:color w:val="000000"/>
          <w:sz w:val="20"/>
          <w:szCs w:val="20"/>
          <w:lang w:val="fr-CA"/>
        </w:rPr>
        <w:t>.</w:t>
      </w:r>
    </w:p>
    <w:p w14:paraId="33E8B07D" w14:textId="77777777" w:rsidR="001A70BF" w:rsidRPr="006C5557" w:rsidRDefault="001A70BF" w:rsidP="001A70BF">
      <w:pPr>
        <w:spacing w:after="120"/>
        <w:jc w:val="both"/>
        <w:rPr>
          <w:rFonts w:ascii="Book Antiqua" w:hAnsi="Book Antiqua" w:cs="Arial"/>
          <w:sz w:val="20"/>
          <w:szCs w:val="20"/>
          <w:lang w:val="fr-CA"/>
        </w:rPr>
      </w:pPr>
    </w:p>
    <w:p w14:paraId="743EC1BF" w14:textId="77777777" w:rsidR="006C5557" w:rsidRPr="006C5557" w:rsidRDefault="006C5557" w:rsidP="001A70BF">
      <w:pPr>
        <w:spacing w:after="120"/>
        <w:jc w:val="both"/>
        <w:rPr>
          <w:rFonts w:ascii="Book Antiqua" w:hAnsi="Book Antiqua" w:cs="Arial"/>
          <w:sz w:val="20"/>
          <w:szCs w:val="20"/>
          <w:lang w:val="fr-CA"/>
        </w:rPr>
      </w:pPr>
    </w:p>
    <w:p w14:paraId="6CE135EB" w14:textId="77777777" w:rsidR="006C5557" w:rsidRPr="006C5557" w:rsidRDefault="006C5557" w:rsidP="006C5557">
      <w:pPr>
        <w:spacing w:after="120"/>
        <w:rPr>
          <w:rFonts w:ascii="Book Antiqua" w:hAnsi="Book Antiqua" w:cs="Arial"/>
          <w:sz w:val="20"/>
          <w:szCs w:val="20"/>
          <w:lang w:val="fr-CA"/>
        </w:rPr>
      </w:pPr>
    </w:p>
    <w:p w14:paraId="119F4244" w14:textId="14F4A329" w:rsidR="006C5557" w:rsidRPr="006C5557" w:rsidRDefault="006C5557" w:rsidP="006C5557">
      <w:pPr>
        <w:spacing w:after="120"/>
        <w:rPr>
          <w:rFonts w:ascii="Book Antiqua" w:hAnsi="Book Antiqua" w:cs="Arial"/>
          <w:sz w:val="20"/>
          <w:szCs w:val="20"/>
          <w:lang w:val="fr-CA"/>
        </w:rPr>
      </w:pPr>
      <w:r w:rsidRPr="006C5557">
        <w:rPr>
          <w:rFonts w:ascii="Book Antiqua" w:hAnsi="Book Antiqua" w:cs="Arial"/>
          <w:sz w:val="20"/>
          <w:szCs w:val="20"/>
          <w:lang w:val="fr-CA"/>
        </w:rPr>
        <w:t>[</w:t>
      </w:r>
      <w:r>
        <w:rPr>
          <w:rFonts w:ascii="Book Antiqua" w:hAnsi="Book Antiqua" w:cs="Arial"/>
          <w:sz w:val="20"/>
          <w:szCs w:val="20"/>
          <w:lang w:val="fr-CA"/>
        </w:rPr>
        <w:t>Partie #</w:t>
      </w:r>
      <w:r>
        <w:rPr>
          <w:rFonts w:ascii="Book Antiqua" w:hAnsi="Book Antiqua" w:cs="Arial"/>
          <w:sz w:val="20"/>
          <w:szCs w:val="20"/>
          <w:lang w:val="fr-CA"/>
        </w:rPr>
        <w:t>1</w:t>
      </w:r>
      <w:r w:rsidRPr="006C5557">
        <w:rPr>
          <w:rFonts w:ascii="Book Antiqua" w:hAnsi="Book Antiqua" w:cs="Arial"/>
          <w:sz w:val="20"/>
          <w:szCs w:val="20"/>
          <w:lang w:val="fr-CA"/>
        </w:rPr>
        <w:t>]</w:t>
      </w:r>
    </w:p>
    <w:p w14:paraId="25BDE47A" w14:textId="77777777" w:rsidR="006C5557" w:rsidRPr="006C5557" w:rsidRDefault="006C5557" w:rsidP="006C5557">
      <w:pPr>
        <w:spacing w:after="120"/>
        <w:rPr>
          <w:rFonts w:ascii="Book Antiqua" w:hAnsi="Book Antiqua" w:cs="Arial"/>
          <w:sz w:val="20"/>
          <w:szCs w:val="20"/>
          <w:lang w:val="fr-CA"/>
        </w:rPr>
      </w:pPr>
    </w:p>
    <w:p w14:paraId="00F2D186" w14:textId="77777777" w:rsidR="006C5557" w:rsidRPr="006C5557" w:rsidRDefault="006C5557" w:rsidP="006C5557">
      <w:pPr>
        <w:pStyle w:val="BodyText"/>
        <w:rPr>
          <w:rFonts w:ascii="Book Antiqua" w:hAnsi="Book Antiqua"/>
          <w:bCs/>
          <w:sz w:val="20"/>
          <w:lang w:val="fr-CA"/>
        </w:rPr>
      </w:pPr>
    </w:p>
    <w:p w14:paraId="7E5CB3CE" w14:textId="77777777" w:rsidR="006C5557" w:rsidRPr="006C5557" w:rsidRDefault="006C5557" w:rsidP="006C5557">
      <w:pPr>
        <w:spacing w:after="120"/>
        <w:rPr>
          <w:rFonts w:ascii="Book Antiqua" w:hAnsi="Book Antiqua" w:cs="Arial"/>
          <w:sz w:val="20"/>
          <w:szCs w:val="20"/>
          <w:lang w:val="fr-CA"/>
        </w:rPr>
      </w:pPr>
      <w:r w:rsidRPr="006C5557">
        <w:rPr>
          <w:rFonts w:ascii="Book Antiqua" w:hAnsi="Book Antiqua" w:cs="Arial"/>
          <w:sz w:val="20"/>
          <w:szCs w:val="20"/>
          <w:lang w:val="fr-CA"/>
        </w:rPr>
        <w:t>_______________________________________</w:t>
      </w:r>
    </w:p>
    <w:p w14:paraId="456AD388" w14:textId="69912B24" w:rsidR="006C5557" w:rsidRPr="006C5557" w:rsidRDefault="006C5557" w:rsidP="006C5557">
      <w:pPr>
        <w:pStyle w:val="BodyText"/>
        <w:rPr>
          <w:rFonts w:ascii="Book Antiqua" w:hAnsi="Book Antiqua"/>
          <w:bCs/>
          <w:sz w:val="20"/>
          <w:lang w:val="fr-CA"/>
        </w:rPr>
      </w:pPr>
      <w:r w:rsidRPr="006C5557">
        <w:rPr>
          <w:rFonts w:ascii="Book Antiqua" w:hAnsi="Book Antiqua"/>
          <w:bCs/>
          <w:sz w:val="20"/>
          <w:lang w:val="fr-CA"/>
        </w:rPr>
        <w:t xml:space="preserve">[Nom du signataire autorisé de la </w:t>
      </w:r>
      <w:r>
        <w:rPr>
          <w:rFonts w:ascii="Book Antiqua" w:hAnsi="Book Antiqua"/>
          <w:bCs/>
          <w:sz w:val="20"/>
          <w:lang w:val="fr-CA"/>
        </w:rPr>
        <w:t>Partie #</w:t>
      </w:r>
      <w:r>
        <w:rPr>
          <w:rFonts w:ascii="Book Antiqua" w:hAnsi="Book Antiqua"/>
          <w:bCs/>
          <w:sz w:val="20"/>
          <w:lang w:val="fr-CA"/>
        </w:rPr>
        <w:t>1</w:t>
      </w:r>
      <w:r w:rsidRPr="006C5557">
        <w:rPr>
          <w:rFonts w:ascii="Book Antiqua" w:hAnsi="Book Antiqua"/>
          <w:bCs/>
          <w:sz w:val="20"/>
          <w:lang w:val="fr-CA"/>
        </w:rPr>
        <w:t>]</w:t>
      </w:r>
    </w:p>
    <w:p w14:paraId="2E41EACA" w14:textId="77777777" w:rsidR="006C5557" w:rsidRPr="006C5557" w:rsidRDefault="006C5557" w:rsidP="006C5557">
      <w:pPr>
        <w:pStyle w:val="BodyText"/>
        <w:rPr>
          <w:rFonts w:ascii="Book Antiqua" w:hAnsi="Book Antiqua"/>
          <w:b/>
          <w:sz w:val="20"/>
        </w:rPr>
      </w:pPr>
      <w:proofErr w:type="spellStart"/>
      <w:r w:rsidRPr="006C5557">
        <w:rPr>
          <w:rFonts w:ascii="Book Antiqua" w:hAnsi="Book Antiqua"/>
          <w:bCs/>
          <w:sz w:val="20"/>
        </w:rPr>
        <w:t>Signataire</w:t>
      </w:r>
      <w:proofErr w:type="spellEnd"/>
      <w:r w:rsidRPr="006C5557">
        <w:rPr>
          <w:rFonts w:ascii="Book Antiqua" w:hAnsi="Book Antiqua"/>
          <w:bCs/>
          <w:sz w:val="20"/>
        </w:rPr>
        <w:t xml:space="preserve"> </w:t>
      </w:r>
      <w:proofErr w:type="spellStart"/>
      <w:r w:rsidRPr="006C5557">
        <w:rPr>
          <w:rFonts w:ascii="Book Antiqua" w:hAnsi="Book Antiqua"/>
          <w:bCs/>
          <w:sz w:val="20"/>
        </w:rPr>
        <w:t>autorisé</w:t>
      </w:r>
      <w:proofErr w:type="spellEnd"/>
    </w:p>
    <w:p w14:paraId="0C07897D" w14:textId="77777777" w:rsidR="006C5557" w:rsidRPr="006C5557" w:rsidRDefault="006C5557" w:rsidP="006C5557">
      <w:pPr>
        <w:pStyle w:val="BodyText"/>
        <w:rPr>
          <w:rFonts w:ascii="Book Antiqua" w:hAnsi="Book Antiqua"/>
          <w:bCs/>
          <w:sz w:val="20"/>
          <w:lang w:val="fr-CA"/>
        </w:rPr>
      </w:pPr>
    </w:p>
    <w:p w14:paraId="18323A68" w14:textId="77777777" w:rsidR="006C5557" w:rsidRPr="006C5557" w:rsidRDefault="006C5557" w:rsidP="006C5557">
      <w:pPr>
        <w:pStyle w:val="BodyText"/>
        <w:rPr>
          <w:rFonts w:ascii="Book Antiqua" w:hAnsi="Book Antiqua"/>
          <w:bCs/>
          <w:sz w:val="20"/>
          <w:lang w:val="fr-CA"/>
        </w:rPr>
      </w:pPr>
    </w:p>
    <w:p w14:paraId="59F771E2" w14:textId="77777777" w:rsidR="006C5557" w:rsidRPr="006C5557" w:rsidRDefault="006C5557" w:rsidP="006C5557">
      <w:pPr>
        <w:pStyle w:val="BodyText"/>
        <w:rPr>
          <w:rFonts w:ascii="Book Antiqua" w:hAnsi="Book Antiqua"/>
          <w:bCs/>
          <w:sz w:val="20"/>
          <w:lang w:val="fr-CA"/>
        </w:rPr>
      </w:pPr>
    </w:p>
    <w:p w14:paraId="04D8DD99" w14:textId="77777777" w:rsidR="006C5557" w:rsidRPr="006C5557" w:rsidRDefault="006C5557" w:rsidP="006C5557">
      <w:pPr>
        <w:pStyle w:val="BodyText"/>
        <w:rPr>
          <w:rFonts w:ascii="Book Antiqua" w:hAnsi="Book Antiqua"/>
          <w:bCs/>
          <w:sz w:val="20"/>
          <w:lang w:val="fr-CA"/>
        </w:rPr>
      </w:pPr>
    </w:p>
    <w:p w14:paraId="0ABA3121" w14:textId="77777777" w:rsidR="006C5557" w:rsidRPr="006C5557" w:rsidRDefault="006C5557" w:rsidP="006C5557">
      <w:pPr>
        <w:pStyle w:val="BodyText"/>
        <w:rPr>
          <w:rFonts w:ascii="Book Antiqua" w:hAnsi="Book Antiqua"/>
          <w:bCs/>
          <w:sz w:val="20"/>
          <w:lang w:val="fr-CA"/>
        </w:rPr>
      </w:pPr>
    </w:p>
    <w:p w14:paraId="23FB6F05" w14:textId="28D6BC1F" w:rsidR="006C5557" w:rsidRPr="006C5557" w:rsidRDefault="006C5557" w:rsidP="006C5557">
      <w:pPr>
        <w:spacing w:after="120"/>
        <w:rPr>
          <w:rFonts w:ascii="Book Antiqua" w:hAnsi="Book Antiqua" w:cs="Arial"/>
          <w:sz w:val="20"/>
          <w:szCs w:val="20"/>
          <w:lang w:val="fr-CA"/>
        </w:rPr>
      </w:pPr>
      <w:r w:rsidRPr="006C5557">
        <w:rPr>
          <w:rFonts w:ascii="Book Antiqua" w:hAnsi="Book Antiqua" w:cs="Arial"/>
          <w:sz w:val="20"/>
          <w:szCs w:val="20"/>
          <w:lang w:val="fr-CA"/>
        </w:rPr>
        <w:t>[</w:t>
      </w:r>
      <w:r>
        <w:rPr>
          <w:rFonts w:ascii="Book Antiqua" w:hAnsi="Book Antiqua" w:cs="Arial"/>
          <w:sz w:val="20"/>
          <w:szCs w:val="20"/>
          <w:lang w:val="fr-CA"/>
        </w:rPr>
        <w:t>Partie #2</w:t>
      </w:r>
      <w:r w:rsidRPr="006C5557">
        <w:rPr>
          <w:rFonts w:ascii="Book Antiqua" w:hAnsi="Book Antiqua" w:cs="Arial"/>
          <w:sz w:val="20"/>
          <w:szCs w:val="20"/>
          <w:lang w:val="fr-CA"/>
        </w:rPr>
        <w:t>]</w:t>
      </w:r>
    </w:p>
    <w:p w14:paraId="7FDED6D9" w14:textId="77777777" w:rsidR="006C5557" w:rsidRPr="006C5557" w:rsidRDefault="006C5557" w:rsidP="006C5557">
      <w:pPr>
        <w:spacing w:after="120"/>
        <w:rPr>
          <w:rFonts w:ascii="Book Antiqua" w:hAnsi="Book Antiqua" w:cs="Arial"/>
          <w:sz w:val="20"/>
          <w:szCs w:val="20"/>
          <w:lang w:val="fr-CA"/>
        </w:rPr>
      </w:pPr>
    </w:p>
    <w:p w14:paraId="22E54057" w14:textId="77777777" w:rsidR="006C5557" w:rsidRPr="006C5557" w:rsidRDefault="006C5557" w:rsidP="006C5557">
      <w:pPr>
        <w:pStyle w:val="BodyText"/>
        <w:rPr>
          <w:rFonts w:ascii="Book Antiqua" w:hAnsi="Book Antiqua"/>
          <w:bCs/>
          <w:sz w:val="20"/>
          <w:lang w:val="fr-CA"/>
        </w:rPr>
      </w:pPr>
    </w:p>
    <w:p w14:paraId="4FE206AC" w14:textId="77777777" w:rsidR="006C5557" w:rsidRPr="006C5557" w:rsidRDefault="006C5557" w:rsidP="006C5557">
      <w:pPr>
        <w:spacing w:after="120"/>
        <w:rPr>
          <w:rFonts w:ascii="Book Antiqua" w:hAnsi="Book Antiqua" w:cs="Arial"/>
          <w:sz w:val="20"/>
          <w:szCs w:val="20"/>
          <w:lang w:val="fr-CA"/>
        </w:rPr>
      </w:pPr>
      <w:r w:rsidRPr="006C5557">
        <w:rPr>
          <w:rFonts w:ascii="Book Antiqua" w:hAnsi="Book Antiqua" w:cs="Arial"/>
          <w:sz w:val="20"/>
          <w:szCs w:val="20"/>
          <w:lang w:val="fr-CA"/>
        </w:rPr>
        <w:t>_______________________________________</w:t>
      </w:r>
    </w:p>
    <w:p w14:paraId="2D26CFC0" w14:textId="01D6BE79" w:rsidR="006C5557" w:rsidRPr="006C5557" w:rsidRDefault="006C5557" w:rsidP="006C5557">
      <w:pPr>
        <w:pStyle w:val="BodyText"/>
        <w:rPr>
          <w:rFonts w:ascii="Book Antiqua" w:hAnsi="Book Antiqua"/>
          <w:bCs/>
          <w:sz w:val="20"/>
          <w:lang w:val="fr-CA"/>
        </w:rPr>
      </w:pPr>
      <w:r w:rsidRPr="006C5557">
        <w:rPr>
          <w:rFonts w:ascii="Book Antiqua" w:hAnsi="Book Antiqua"/>
          <w:bCs/>
          <w:sz w:val="20"/>
          <w:lang w:val="fr-CA"/>
        </w:rPr>
        <w:t xml:space="preserve">[Nom du signataire autorisé de la </w:t>
      </w:r>
      <w:r>
        <w:rPr>
          <w:rFonts w:ascii="Book Antiqua" w:hAnsi="Book Antiqua"/>
          <w:bCs/>
          <w:sz w:val="20"/>
          <w:lang w:val="fr-CA"/>
        </w:rPr>
        <w:t>Partie #2</w:t>
      </w:r>
      <w:r w:rsidRPr="006C5557">
        <w:rPr>
          <w:rFonts w:ascii="Book Antiqua" w:hAnsi="Book Antiqua"/>
          <w:bCs/>
          <w:sz w:val="20"/>
          <w:lang w:val="fr-CA"/>
        </w:rPr>
        <w:t>]</w:t>
      </w:r>
    </w:p>
    <w:p w14:paraId="44FCB55E" w14:textId="77777777" w:rsidR="006C5557" w:rsidRPr="006C5557" w:rsidRDefault="006C5557" w:rsidP="006C5557">
      <w:pPr>
        <w:pStyle w:val="BodyText"/>
        <w:rPr>
          <w:rFonts w:ascii="Book Antiqua" w:hAnsi="Book Antiqua"/>
          <w:b/>
          <w:sz w:val="20"/>
        </w:rPr>
      </w:pPr>
      <w:proofErr w:type="spellStart"/>
      <w:r w:rsidRPr="006C5557">
        <w:rPr>
          <w:rFonts w:ascii="Book Antiqua" w:hAnsi="Book Antiqua"/>
          <w:bCs/>
          <w:sz w:val="20"/>
        </w:rPr>
        <w:t>Signataire</w:t>
      </w:r>
      <w:proofErr w:type="spellEnd"/>
      <w:r w:rsidRPr="006C5557">
        <w:rPr>
          <w:rFonts w:ascii="Book Antiqua" w:hAnsi="Book Antiqua"/>
          <w:bCs/>
          <w:sz w:val="20"/>
        </w:rPr>
        <w:t xml:space="preserve"> </w:t>
      </w:r>
      <w:proofErr w:type="spellStart"/>
      <w:r w:rsidRPr="006C5557">
        <w:rPr>
          <w:rFonts w:ascii="Book Antiqua" w:hAnsi="Book Antiqua"/>
          <w:bCs/>
          <w:sz w:val="20"/>
        </w:rPr>
        <w:t>autorisé</w:t>
      </w:r>
      <w:proofErr w:type="spellEnd"/>
    </w:p>
    <w:p w14:paraId="3C434532" w14:textId="77777777" w:rsidR="006C5557" w:rsidRPr="006C5557" w:rsidRDefault="006C5557" w:rsidP="001A70BF">
      <w:pPr>
        <w:spacing w:after="120"/>
        <w:jc w:val="both"/>
        <w:rPr>
          <w:rFonts w:ascii="Book Antiqua" w:hAnsi="Book Antiqua" w:cs="Arial"/>
          <w:sz w:val="20"/>
          <w:szCs w:val="20"/>
          <w:lang w:val="fr-CA"/>
        </w:rPr>
      </w:pPr>
    </w:p>
    <w:sectPr w:rsidR="006C5557" w:rsidRPr="006C5557" w:rsidSect="00C552EB">
      <w:footerReference w:type="default" r:id="rId8"/>
      <w:pgSz w:w="12240" w:h="15840"/>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3331" w14:textId="77777777" w:rsidR="003615A1" w:rsidRDefault="003615A1">
      <w:r>
        <w:separator/>
      </w:r>
    </w:p>
  </w:endnote>
  <w:endnote w:type="continuationSeparator" w:id="0">
    <w:p w14:paraId="08705827" w14:textId="77777777" w:rsidR="003615A1" w:rsidRDefault="003615A1">
      <w:r>
        <w:continuationSeparator/>
      </w:r>
    </w:p>
  </w:endnote>
  <w:endnote w:type="continuationNotice" w:id="1">
    <w:p w14:paraId="6C99CCA0" w14:textId="77777777" w:rsidR="003615A1" w:rsidRDefault="003615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635E" w14:textId="77777777" w:rsidR="00F86988" w:rsidRDefault="00F86988">
    <w:pPr>
      <w:pStyle w:val="Footer"/>
      <w:jc w:val="both"/>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A1CC" w14:textId="52C5DB50" w:rsidR="00824B5F" w:rsidRPr="00024C1A" w:rsidRDefault="00824B5F" w:rsidP="00024C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E1596" w14:textId="77777777" w:rsidR="003615A1" w:rsidRDefault="003615A1">
      <w:r>
        <w:separator/>
      </w:r>
    </w:p>
  </w:footnote>
  <w:footnote w:type="continuationSeparator" w:id="0">
    <w:p w14:paraId="73397592" w14:textId="77777777" w:rsidR="003615A1" w:rsidRDefault="003615A1">
      <w:r>
        <w:continuationSeparator/>
      </w:r>
    </w:p>
  </w:footnote>
  <w:footnote w:type="continuationNotice" w:id="1">
    <w:p w14:paraId="51E7FECE" w14:textId="77777777" w:rsidR="003615A1" w:rsidRDefault="003615A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F1676"/>
    <w:multiLevelType w:val="hybridMultilevel"/>
    <w:tmpl w:val="AF8C2DC0"/>
    <w:lvl w:ilvl="0" w:tplc="8B8C0488">
      <w:start w:val="1"/>
      <w:numFmt w:val="decimal"/>
      <w:lvlText w:val="%1."/>
      <w:lvlJc w:val="left"/>
      <w:pPr>
        <w:tabs>
          <w:tab w:val="num" w:pos="360"/>
        </w:tabs>
        <w:ind w:left="0" w:firstLine="0"/>
      </w:pPr>
      <w:rPr>
        <w:rFonts w:hint="default"/>
      </w:rPr>
    </w:lvl>
    <w:lvl w:ilvl="1" w:tplc="498CFE4A">
      <w:start w:val="1"/>
      <w:numFmt w:val="lowerLetter"/>
      <w:lvlText w:val="(%2)"/>
      <w:lvlJc w:val="left"/>
      <w:pPr>
        <w:tabs>
          <w:tab w:val="num" w:pos="1008"/>
        </w:tabs>
        <w:ind w:left="1008" w:hanging="648"/>
      </w:pPr>
      <w:rPr>
        <w:rFonts w:hint="default"/>
      </w:rPr>
    </w:lvl>
    <w:lvl w:ilvl="2" w:tplc="0E427FDA" w:tentative="1">
      <w:start w:val="1"/>
      <w:numFmt w:val="lowerRoman"/>
      <w:lvlText w:val="%3."/>
      <w:lvlJc w:val="right"/>
      <w:pPr>
        <w:tabs>
          <w:tab w:val="num" w:pos="2160"/>
        </w:tabs>
        <w:ind w:left="2160" w:hanging="180"/>
      </w:pPr>
    </w:lvl>
    <w:lvl w:ilvl="3" w:tplc="74961D5E" w:tentative="1">
      <w:start w:val="1"/>
      <w:numFmt w:val="decimal"/>
      <w:lvlText w:val="%4."/>
      <w:lvlJc w:val="left"/>
      <w:pPr>
        <w:tabs>
          <w:tab w:val="num" w:pos="2880"/>
        </w:tabs>
        <w:ind w:left="2880" w:hanging="360"/>
      </w:pPr>
    </w:lvl>
    <w:lvl w:ilvl="4" w:tplc="1800FE94" w:tentative="1">
      <w:start w:val="1"/>
      <w:numFmt w:val="lowerLetter"/>
      <w:lvlText w:val="%5."/>
      <w:lvlJc w:val="left"/>
      <w:pPr>
        <w:tabs>
          <w:tab w:val="num" w:pos="3600"/>
        </w:tabs>
        <w:ind w:left="3600" w:hanging="360"/>
      </w:pPr>
    </w:lvl>
    <w:lvl w:ilvl="5" w:tplc="2D4AF52C" w:tentative="1">
      <w:start w:val="1"/>
      <w:numFmt w:val="lowerRoman"/>
      <w:lvlText w:val="%6."/>
      <w:lvlJc w:val="right"/>
      <w:pPr>
        <w:tabs>
          <w:tab w:val="num" w:pos="4320"/>
        </w:tabs>
        <w:ind w:left="4320" w:hanging="180"/>
      </w:pPr>
    </w:lvl>
    <w:lvl w:ilvl="6" w:tplc="300A5EC0" w:tentative="1">
      <w:start w:val="1"/>
      <w:numFmt w:val="decimal"/>
      <w:lvlText w:val="%7."/>
      <w:lvlJc w:val="left"/>
      <w:pPr>
        <w:tabs>
          <w:tab w:val="num" w:pos="5040"/>
        </w:tabs>
        <w:ind w:left="5040" w:hanging="360"/>
      </w:pPr>
    </w:lvl>
    <w:lvl w:ilvl="7" w:tplc="89B6B16C" w:tentative="1">
      <w:start w:val="1"/>
      <w:numFmt w:val="lowerLetter"/>
      <w:lvlText w:val="%8."/>
      <w:lvlJc w:val="left"/>
      <w:pPr>
        <w:tabs>
          <w:tab w:val="num" w:pos="5760"/>
        </w:tabs>
        <w:ind w:left="5760" w:hanging="360"/>
      </w:pPr>
    </w:lvl>
    <w:lvl w:ilvl="8" w:tplc="F2289FB2" w:tentative="1">
      <w:start w:val="1"/>
      <w:numFmt w:val="lowerRoman"/>
      <w:lvlText w:val="%9."/>
      <w:lvlJc w:val="right"/>
      <w:pPr>
        <w:tabs>
          <w:tab w:val="num" w:pos="6480"/>
        </w:tabs>
        <w:ind w:left="6480" w:hanging="180"/>
      </w:pPr>
    </w:lvl>
  </w:abstractNum>
  <w:num w:numId="1" w16cid:durableId="702437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BF"/>
    <w:rsid w:val="000120CA"/>
    <w:rsid w:val="00023578"/>
    <w:rsid w:val="00024C1A"/>
    <w:rsid w:val="000444DF"/>
    <w:rsid w:val="0007580C"/>
    <w:rsid w:val="00090556"/>
    <w:rsid w:val="00105CEB"/>
    <w:rsid w:val="001635F7"/>
    <w:rsid w:val="00180DFB"/>
    <w:rsid w:val="001A70BF"/>
    <w:rsid w:val="001B5EEC"/>
    <w:rsid w:val="001E764E"/>
    <w:rsid w:val="00250328"/>
    <w:rsid w:val="00273993"/>
    <w:rsid w:val="002C1DB3"/>
    <w:rsid w:val="003615A1"/>
    <w:rsid w:val="003D34EE"/>
    <w:rsid w:val="00414601"/>
    <w:rsid w:val="00475475"/>
    <w:rsid w:val="004A4BBB"/>
    <w:rsid w:val="004E113C"/>
    <w:rsid w:val="00535390"/>
    <w:rsid w:val="0059232E"/>
    <w:rsid w:val="0069769B"/>
    <w:rsid w:val="006C5557"/>
    <w:rsid w:val="00754F5D"/>
    <w:rsid w:val="00774AB1"/>
    <w:rsid w:val="007912E0"/>
    <w:rsid w:val="007F6481"/>
    <w:rsid w:val="00824B5F"/>
    <w:rsid w:val="0085653D"/>
    <w:rsid w:val="00884D00"/>
    <w:rsid w:val="00937B2B"/>
    <w:rsid w:val="00945B71"/>
    <w:rsid w:val="00980177"/>
    <w:rsid w:val="009C4637"/>
    <w:rsid w:val="009E5F69"/>
    <w:rsid w:val="00A114B7"/>
    <w:rsid w:val="00A42656"/>
    <w:rsid w:val="00A72B3E"/>
    <w:rsid w:val="00AD63CC"/>
    <w:rsid w:val="00B638DE"/>
    <w:rsid w:val="00B87AB9"/>
    <w:rsid w:val="00BB0D97"/>
    <w:rsid w:val="00BE3820"/>
    <w:rsid w:val="00C26772"/>
    <w:rsid w:val="00C552EB"/>
    <w:rsid w:val="00C60B8B"/>
    <w:rsid w:val="00C62F4A"/>
    <w:rsid w:val="00C962D9"/>
    <w:rsid w:val="00D06653"/>
    <w:rsid w:val="00D9221D"/>
    <w:rsid w:val="00E062AF"/>
    <w:rsid w:val="00E259D4"/>
    <w:rsid w:val="00E53791"/>
    <w:rsid w:val="00EF5290"/>
    <w:rsid w:val="00F065DE"/>
    <w:rsid w:val="00F126FB"/>
    <w:rsid w:val="00F30359"/>
    <w:rsid w:val="00F3642C"/>
    <w:rsid w:val="00F86988"/>
    <w:rsid w:val="6CF421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CF25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557"/>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1A70BF"/>
    <w:pPr>
      <w:tabs>
        <w:tab w:val="center" w:pos="4320"/>
        <w:tab w:val="right" w:pos="8640"/>
      </w:tabs>
    </w:pPr>
  </w:style>
  <w:style w:type="character" w:customStyle="1" w:styleId="FooterChar">
    <w:name w:val="Footer Char"/>
    <w:basedOn w:val="DefaultParagraphFont"/>
    <w:link w:val="Footer"/>
    <w:rsid w:val="001A70BF"/>
    <w:rPr>
      <w:rFonts w:ascii="Times New Roman" w:eastAsia="Times New Roman" w:hAnsi="Times New Roman" w:cs="Times New Roman"/>
      <w:lang w:val="en-US"/>
    </w:rPr>
  </w:style>
  <w:style w:type="paragraph" w:styleId="Title">
    <w:name w:val="Title"/>
    <w:basedOn w:val="Normal"/>
    <w:link w:val="TitleChar"/>
    <w:qFormat/>
    <w:rsid w:val="001A70BF"/>
    <w:pPr>
      <w:spacing w:line="360" w:lineRule="atLeast"/>
      <w:jc w:val="center"/>
    </w:pPr>
    <w:rPr>
      <w:sz w:val="28"/>
    </w:rPr>
  </w:style>
  <w:style w:type="character" w:customStyle="1" w:styleId="TitleChar">
    <w:name w:val="Title Char"/>
    <w:basedOn w:val="DefaultParagraphFont"/>
    <w:link w:val="Title"/>
    <w:rsid w:val="001A70BF"/>
    <w:rPr>
      <w:rFonts w:ascii="Times New Roman" w:eastAsia="Times New Roman" w:hAnsi="Times New Roman" w:cs="Times New Roman"/>
      <w:sz w:val="28"/>
      <w:lang w:val="en-US"/>
    </w:rPr>
  </w:style>
  <w:style w:type="character" w:customStyle="1" w:styleId="Prompt">
    <w:name w:val="Prompt"/>
    <w:aliases w:val="PR,pt,Pr"/>
    <w:rsid w:val="001A70BF"/>
    <w:rPr>
      <w:color w:val="auto"/>
    </w:rPr>
  </w:style>
  <w:style w:type="paragraph" w:styleId="Revision">
    <w:name w:val="Revision"/>
    <w:hidden/>
    <w:uiPriority w:val="99"/>
    <w:semiHidden/>
    <w:rsid w:val="00AD63CC"/>
    <w:rPr>
      <w:rFonts w:ascii="Times New Roman" w:eastAsia="Times New Roman" w:hAnsi="Times New Roman" w:cs="Times New Roman"/>
      <w:lang w:val="en-US"/>
    </w:rPr>
  </w:style>
  <w:style w:type="paragraph" w:styleId="Header">
    <w:name w:val="header"/>
    <w:basedOn w:val="Normal"/>
    <w:link w:val="HeaderChar"/>
    <w:uiPriority w:val="99"/>
    <w:unhideWhenUsed/>
    <w:rsid w:val="00C60B8B"/>
    <w:pPr>
      <w:tabs>
        <w:tab w:val="center" w:pos="4680"/>
        <w:tab w:val="right" w:pos="9360"/>
      </w:tabs>
    </w:pPr>
  </w:style>
  <w:style w:type="character" w:customStyle="1" w:styleId="HeaderChar">
    <w:name w:val="Header Char"/>
    <w:basedOn w:val="DefaultParagraphFont"/>
    <w:link w:val="Header"/>
    <w:uiPriority w:val="99"/>
    <w:rsid w:val="00C60B8B"/>
    <w:rPr>
      <w:rFonts w:ascii="Times New Roman" w:eastAsia="Times New Roman" w:hAnsi="Times New Roman" w:cs="Times New Roman"/>
      <w:lang w:val="en-US"/>
    </w:rPr>
  </w:style>
  <w:style w:type="paragraph" w:styleId="BodyText">
    <w:name w:val="Body Text"/>
    <w:aliases w:val="bt"/>
    <w:basedOn w:val="Normal"/>
    <w:link w:val="BodyTextChar"/>
    <w:rsid w:val="006C5557"/>
    <w:pPr>
      <w:spacing w:after="240"/>
    </w:pPr>
    <w:rPr>
      <w:sz w:val="22"/>
      <w:szCs w:val="20"/>
    </w:rPr>
  </w:style>
  <w:style w:type="character" w:customStyle="1" w:styleId="BodyTextChar">
    <w:name w:val="Body Text Char"/>
    <w:aliases w:val="bt Char"/>
    <w:basedOn w:val="DefaultParagraphFont"/>
    <w:link w:val="BodyText"/>
    <w:rsid w:val="006C5557"/>
    <w:rPr>
      <w:rFonts w:ascii="Times New Roman" w:eastAsia="Times New Roman" w:hAnsi="Times New Roman" w:cs="Times New Roman"/>
      <w:sz w:val="22"/>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CBB201245DCD488DE442BBA67EA1F2" ma:contentTypeVersion="18" ma:contentTypeDescription="Create a new document." ma:contentTypeScope="" ma:versionID="0e67aec752306b4b000fa6862159d8cb">
  <xsd:schema xmlns:xsd="http://www.w3.org/2001/XMLSchema" xmlns:xs="http://www.w3.org/2001/XMLSchema" xmlns:p="http://schemas.microsoft.com/office/2006/metadata/properties" xmlns:ns2="d902a471-6d23-409f-beeb-c1cf95669feb" xmlns:ns3="d3095238-afb0-46db-b5e2-5361e02e2315" targetNamespace="http://schemas.microsoft.com/office/2006/metadata/properties" ma:root="true" ma:fieldsID="20ee3e46f629b63a38b00c7d8dccbc3d" ns2:_="" ns3:_="">
    <xsd:import namespace="d902a471-6d23-409f-beeb-c1cf95669feb"/>
    <xsd:import namespace="d3095238-afb0-46db-b5e2-5361e02e231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02a471-6d23-409f-beeb-c1cf95669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b5123c0-8826-42c4-aea8-c987c0677d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095238-afb0-46db-b5e2-5361e02e231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6820f3-565e-41b4-b1e0-7b8ced4e0405}" ma:internalName="TaxCatchAll" ma:showField="CatchAllData" ma:web="d3095238-afb0-46db-b5e2-5361e02e2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02a471-6d23-409f-beeb-c1cf95669feb">
      <Terms xmlns="http://schemas.microsoft.com/office/infopath/2007/PartnerControls"/>
    </lcf76f155ced4ddcb4097134ff3c332f>
    <TaxCatchAll xmlns="d3095238-afb0-46db-b5e2-5361e02e2315" xsi:nil="true"/>
  </documentManagement>
</p:properties>
</file>

<file path=customXml/itemProps1.xml><?xml version="1.0" encoding="utf-8"?>
<ds:datastoreItem xmlns:ds="http://schemas.openxmlformats.org/officeDocument/2006/customXml" ds:itemID="{6C75CF55-DB17-4DCD-922F-9824CB71022F}"/>
</file>

<file path=customXml/itemProps2.xml><?xml version="1.0" encoding="utf-8"?>
<ds:datastoreItem xmlns:ds="http://schemas.openxmlformats.org/officeDocument/2006/customXml" ds:itemID="{98804210-ECA2-4D6A-B1DD-F09EA512F6C4}"/>
</file>

<file path=customXml/itemProps3.xml><?xml version="1.0" encoding="utf-8"?>
<ds:datastoreItem xmlns:ds="http://schemas.openxmlformats.org/officeDocument/2006/customXml" ds:itemID="{028C80FC-C605-40C4-BA62-583B04C48FFD}"/>
</file>

<file path=docProps/app.xml><?xml version="1.0" encoding="utf-8"?>
<Properties xmlns="http://schemas.openxmlformats.org/officeDocument/2006/extended-properties" xmlns:vt="http://schemas.openxmlformats.org/officeDocument/2006/docPropsVTypes">
  <Template>Normal</Template>
  <TotalTime>0</TotalTime>
  <Pages>3</Pages>
  <Words>1466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2026-08-05T18:59:00Z</dcterms:created>
  <dcterms:modified xsi:type="dcterms:W3CDTF">2026-08-05T18:59:00Z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0x010100E4CBB201245DCD488DE442BBA67EA1F2</vt:lpwstr>
  </property>
</Properties>
</file>