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17E38" w14:textId="50B2E651" w:rsidR="004C655E" w:rsidRPr="004C655E" w:rsidRDefault="009203B9" w:rsidP="004C655E">
      <w:pPr>
        <w:pStyle w:val="NoSpacing"/>
        <w:jc w:val="both"/>
        <w:rPr>
          <w:rFonts w:ascii="Times New Roman" w:hAnsi="Times New Roman" w:cs="Times New Roman"/>
          <w:sz w:val="32"/>
          <w:szCs w:val="32"/>
        </w:rPr>
      </w:pPr>
      <w:r w:rsidRPr="00E6225E">
        <w:rPr>
          <w:rFonts w:ascii="Times New Roman" w:hAnsi="Times New Roman" w:cs="Times New Roman"/>
          <w:b/>
          <w:bCs/>
          <w:sz w:val="32"/>
          <w:szCs w:val="32"/>
        </w:rPr>
        <w:t>TOPIC:</w:t>
      </w:r>
      <w:r w:rsidRPr="009203B9">
        <w:t xml:space="preserve"> </w:t>
      </w:r>
      <w:r w:rsidR="001C1A73">
        <w:t xml:space="preserve"> </w:t>
      </w:r>
      <w:r w:rsidR="001C1A73" w:rsidRPr="001600D1">
        <w:rPr>
          <w:rFonts w:ascii="Times New Roman" w:hAnsi="Times New Roman" w:cs="Times New Roman"/>
          <w:sz w:val="32"/>
          <w:szCs w:val="32"/>
        </w:rPr>
        <w:t>A</w:t>
      </w:r>
      <w:r w:rsidR="001C1A73" w:rsidRPr="001600D1">
        <w:rPr>
          <w:sz w:val="32"/>
          <w:szCs w:val="32"/>
        </w:rPr>
        <w:t xml:space="preserve"> </w:t>
      </w:r>
      <w:r w:rsidR="004C655E" w:rsidRPr="001600D1">
        <w:rPr>
          <w:rFonts w:ascii="Times New Roman" w:hAnsi="Times New Roman" w:cs="Times New Roman"/>
          <w:sz w:val="32"/>
          <w:szCs w:val="32"/>
        </w:rPr>
        <w:t>Graph Convolutional Neural Network (GCNN) Modelling for Hub-Gene</w:t>
      </w:r>
      <w:r w:rsidR="00486630">
        <w:rPr>
          <w:rFonts w:ascii="Times New Roman" w:hAnsi="Times New Roman" w:cs="Times New Roman"/>
          <w:sz w:val="32"/>
          <w:szCs w:val="32"/>
        </w:rPr>
        <w:t xml:space="preserve"> identification </w:t>
      </w:r>
      <w:r w:rsidR="004C655E" w:rsidRPr="001600D1">
        <w:rPr>
          <w:rFonts w:ascii="Times New Roman" w:hAnsi="Times New Roman" w:cs="Times New Roman"/>
          <w:sz w:val="32"/>
          <w:szCs w:val="32"/>
        </w:rPr>
        <w:t>in Alzheimer’s Disease Using Integrated Co-expression</w:t>
      </w:r>
      <w:r w:rsidR="00EB7707">
        <w:rPr>
          <w:rFonts w:ascii="Times New Roman" w:hAnsi="Times New Roman" w:cs="Times New Roman"/>
          <w:sz w:val="32"/>
          <w:szCs w:val="32"/>
        </w:rPr>
        <w:t xml:space="preserve"> and </w:t>
      </w:r>
      <w:r w:rsidR="004C655E" w:rsidRPr="001600D1">
        <w:rPr>
          <w:rFonts w:ascii="Times New Roman" w:hAnsi="Times New Roman" w:cs="Times New Roman"/>
          <w:sz w:val="32"/>
          <w:szCs w:val="32"/>
        </w:rPr>
        <w:t>Protein</w:t>
      </w:r>
      <w:r w:rsidR="001600D1">
        <w:rPr>
          <w:rFonts w:ascii="Times New Roman" w:hAnsi="Times New Roman" w:cs="Times New Roman"/>
          <w:sz w:val="32"/>
          <w:szCs w:val="32"/>
        </w:rPr>
        <w:t>-</w:t>
      </w:r>
      <w:r w:rsidR="004C655E" w:rsidRPr="001600D1">
        <w:rPr>
          <w:rFonts w:ascii="Times New Roman" w:hAnsi="Times New Roman" w:cs="Times New Roman"/>
          <w:sz w:val="32"/>
          <w:szCs w:val="32"/>
        </w:rPr>
        <w:t>Protein Interaction</w:t>
      </w:r>
      <w:r w:rsidR="003D71D6">
        <w:rPr>
          <w:rFonts w:ascii="Times New Roman" w:hAnsi="Times New Roman" w:cs="Times New Roman"/>
          <w:sz w:val="32"/>
          <w:szCs w:val="32"/>
        </w:rPr>
        <w:t xml:space="preserve"> analysis </w:t>
      </w:r>
      <w:r w:rsidR="004C655E" w:rsidRPr="001600D1">
        <w:rPr>
          <w:rFonts w:ascii="Times New Roman" w:hAnsi="Times New Roman" w:cs="Times New Roman"/>
          <w:sz w:val="32"/>
          <w:szCs w:val="32"/>
        </w:rPr>
        <w:t>with Cross-Dataset Validation</w:t>
      </w:r>
      <w:r w:rsidR="004C655E" w:rsidRPr="004C655E">
        <w:rPr>
          <w:rFonts w:ascii="Times New Roman" w:hAnsi="Times New Roman" w:cs="Times New Roman"/>
          <w:sz w:val="32"/>
          <w:szCs w:val="32"/>
        </w:rPr>
        <w:t>.</w:t>
      </w:r>
    </w:p>
    <w:p w14:paraId="44084C0C" w14:textId="77777777" w:rsidR="004C655E" w:rsidRDefault="004C655E" w:rsidP="00896D63">
      <w:pPr>
        <w:spacing w:line="360" w:lineRule="auto"/>
        <w:jc w:val="center"/>
        <w:rPr>
          <w:b/>
          <w:bCs/>
          <w:sz w:val="28"/>
          <w:szCs w:val="28"/>
        </w:rPr>
      </w:pPr>
    </w:p>
    <w:p w14:paraId="6BB46EA7" w14:textId="700D29C5" w:rsidR="009203B9" w:rsidRPr="009203B9" w:rsidRDefault="009203B9" w:rsidP="00896D63">
      <w:pPr>
        <w:spacing w:line="360" w:lineRule="auto"/>
        <w:jc w:val="center"/>
        <w:rPr>
          <w:b/>
          <w:bCs/>
          <w:sz w:val="28"/>
          <w:szCs w:val="28"/>
        </w:rPr>
      </w:pPr>
      <w:r w:rsidRPr="009203B9">
        <w:rPr>
          <w:b/>
          <w:bCs/>
          <w:sz w:val="28"/>
          <w:szCs w:val="28"/>
        </w:rPr>
        <w:t>MEMBERS:</w:t>
      </w:r>
    </w:p>
    <w:p w14:paraId="0405E26D" w14:textId="21DC3963" w:rsidR="009203B9" w:rsidRPr="00E6225E" w:rsidRDefault="00155E38" w:rsidP="00896D63">
      <w:pPr>
        <w:spacing w:line="360" w:lineRule="auto"/>
        <w:jc w:val="center"/>
        <w:rPr>
          <w:rFonts w:ascii="Times New Roman" w:hAnsi="Times New Roman" w:cs="Times New Roman"/>
          <w:b/>
          <w:bCs/>
          <w:sz w:val="28"/>
          <w:szCs w:val="28"/>
        </w:rPr>
      </w:pPr>
      <w:r w:rsidRPr="00E6225E">
        <w:rPr>
          <w:rFonts w:ascii="Times New Roman" w:hAnsi="Times New Roman" w:cs="Times New Roman"/>
          <w:b/>
          <w:bCs/>
          <w:sz w:val="28"/>
          <w:szCs w:val="28"/>
        </w:rPr>
        <w:t>FALGUNI YADAV</w:t>
      </w:r>
      <w:r w:rsidR="009203B9" w:rsidRPr="00E6225E">
        <w:rPr>
          <w:rFonts w:ascii="Times New Roman" w:hAnsi="Times New Roman" w:cs="Times New Roman"/>
          <w:b/>
          <w:bCs/>
          <w:sz w:val="28"/>
          <w:szCs w:val="28"/>
        </w:rPr>
        <w:t xml:space="preserve"> (UG/02/BTCSE/2022/01</w:t>
      </w:r>
      <w:r w:rsidRPr="00E6225E">
        <w:rPr>
          <w:rFonts w:ascii="Times New Roman" w:hAnsi="Times New Roman" w:cs="Times New Roman"/>
          <w:b/>
          <w:bCs/>
          <w:sz w:val="28"/>
          <w:szCs w:val="28"/>
        </w:rPr>
        <w:t>2</w:t>
      </w:r>
      <w:r w:rsidR="009203B9" w:rsidRPr="00E6225E">
        <w:rPr>
          <w:rFonts w:ascii="Times New Roman" w:hAnsi="Times New Roman" w:cs="Times New Roman"/>
          <w:b/>
          <w:bCs/>
          <w:sz w:val="28"/>
          <w:szCs w:val="28"/>
        </w:rPr>
        <w:t>)</w:t>
      </w:r>
    </w:p>
    <w:p w14:paraId="70CC167C" w14:textId="791D41CA" w:rsidR="009203B9" w:rsidRPr="00E6225E" w:rsidRDefault="00155E38" w:rsidP="00896D63">
      <w:pPr>
        <w:spacing w:line="360" w:lineRule="auto"/>
        <w:jc w:val="center"/>
        <w:rPr>
          <w:rFonts w:ascii="Times New Roman" w:hAnsi="Times New Roman" w:cs="Times New Roman"/>
          <w:b/>
          <w:bCs/>
          <w:sz w:val="28"/>
          <w:szCs w:val="28"/>
        </w:rPr>
      </w:pPr>
      <w:r w:rsidRPr="00E6225E">
        <w:rPr>
          <w:rFonts w:ascii="Times New Roman" w:hAnsi="Times New Roman" w:cs="Times New Roman"/>
          <w:b/>
          <w:bCs/>
          <w:sz w:val="28"/>
          <w:szCs w:val="28"/>
        </w:rPr>
        <w:t>CHAITI BAIN</w:t>
      </w:r>
      <w:r w:rsidR="009203B9" w:rsidRPr="00E6225E">
        <w:rPr>
          <w:rFonts w:ascii="Times New Roman" w:hAnsi="Times New Roman" w:cs="Times New Roman"/>
          <w:b/>
          <w:bCs/>
          <w:sz w:val="28"/>
          <w:szCs w:val="28"/>
        </w:rPr>
        <w:t xml:space="preserve"> (UG/02/BTCSE/2022/0</w:t>
      </w:r>
      <w:r w:rsidRPr="00E6225E">
        <w:rPr>
          <w:rFonts w:ascii="Times New Roman" w:hAnsi="Times New Roman" w:cs="Times New Roman"/>
          <w:b/>
          <w:bCs/>
          <w:sz w:val="28"/>
          <w:szCs w:val="28"/>
        </w:rPr>
        <w:t>5</w:t>
      </w:r>
      <w:r w:rsidR="00FE76F9" w:rsidRPr="00E6225E">
        <w:rPr>
          <w:rFonts w:ascii="Times New Roman" w:hAnsi="Times New Roman" w:cs="Times New Roman"/>
          <w:b/>
          <w:bCs/>
          <w:sz w:val="28"/>
          <w:szCs w:val="28"/>
        </w:rPr>
        <w:t>5</w:t>
      </w:r>
      <w:r w:rsidR="009203B9" w:rsidRPr="00E6225E">
        <w:rPr>
          <w:rFonts w:ascii="Times New Roman" w:hAnsi="Times New Roman" w:cs="Times New Roman"/>
          <w:b/>
          <w:bCs/>
          <w:sz w:val="28"/>
          <w:szCs w:val="28"/>
        </w:rPr>
        <w:t>)</w:t>
      </w:r>
    </w:p>
    <w:p w14:paraId="5AA8D74D" w14:textId="137F03BA" w:rsidR="00E43F3C" w:rsidRPr="00E6225E" w:rsidRDefault="00155E38" w:rsidP="00896D63">
      <w:pPr>
        <w:spacing w:line="360" w:lineRule="auto"/>
        <w:jc w:val="center"/>
        <w:rPr>
          <w:rFonts w:ascii="Times New Roman" w:hAnsi="Times New Roman" w:cs="Times New Roman"/>
          <w:b/>
          <w:bCs/>
          <w:sz w:val="28"/>
          <w:szCs w:val="28"/>
        </w:rPr>
      </w:pPr>
      <w:r w:rsidRPr="00E6225E">
        <w:rPr>
          <w:rFonts w:ascii="Times New Roman" w:hAnsi="Times New Roman" w:cs="Times New Roman"/>
          <w:b/>
          <w:bCs/>
          <w:sz w:val="28"/>
          <w:szCs w:val="28"/>
        </w:rPr>
        <w:t>RUCHI SINGH</w:t>
      </w:r>
      <w:r w:rsidR="00E43F3C" w:rsidRPr="00E6225E">
        <w:rPr>
          <w:rFonts w:ascii="Times New Roman" w:hAnsi="Times New Roman" w:cs="Times New Roman"/>
          <w:b/>
          <w:bCs/>
          <w:sz w:val="28"/>
          <w:szCs w:val="28"/>
        </w:rPr>
        <w:t xml:space="preserve"> (UG/02/BTCSE/2022/0</w:t>
      </w:r>
      <w:r w:rsidRPr="00E6225E">
        <w:rPr>
          <w:rFonts w:ascii="Times New Roman" w:hAnsi="Times New Roman" w:cs="Times New Roman"/>
          <w:b/>
          <w:bCs/>
          <w:sz w:val="28"/>
          <w:szCs w:val="28"/>
        </w:rPr>
        <w:t>5</w:t>
      </w:r>
      <w:r w:rsidR="00FE76F9" w:rsidRPr="00E6225E">
        <w:rPr>
          <w:rFonts w:ascii="Times New Roman" w:hAnsi="Times New Roman" w:cs="Times New Roman"/>
          <w:b/>
          <w:bCs/>
          <w:sz w:val="28"/>
          <w:szCs w:val="28"/>
        </w:rPr>
        <w:t>4</w:t>
      </w:r>
      <w:r w:rsidR="00E43F3C" w:rsidRPr="00E6225E">
        <w:rPr>
          <w:rFonts w:ascii="Times New Roman" w:hAnsi="Times New Roman" w:cs="Times New Roman"/>
          <w:b/>
          <w:bCs/>
          <w:sz w:val="28"/>
          <w:szCs w:val="28"/>
        </w:rPr>
        <w:t>)</w:t>
      </w:r>
    </w:p>
    <w:p w14:paraId="7E420B9D" w14:textId="77777777" w:rsidR="00C71AD8" w:rsidRDefault="00C71AD8" w:rsidP="00C23194">
      <w:pPr>
        <w:spacing w:line="360" w:lineRule="auto"/>
        <w:rPr>
          <w:b/>
          <w:bCs/>
        </w:rPr>
      </w:pPr>
    </w:p>
    <w:p w14:paraId="168FBF5F" w14:textId="77777777" w:rsidR="00486630" w:rsidRPr="00E6225E" w:rsidRDefault="00C71AD8" w:rsidP="00486630">
      <w:pPr>
        <w:spacing w:line="360" w:lineRule="auto"/>
        <w:jc w:val="center"/>
        <w:rPr>
          <w:rFonts w:ascii="Times New Roman" w:hAnsi="Times New Roman" w:cs="Times New Roman"/>
          <w:sz w:val="28"/>
          <w:szCs w:val="28"/>
        </w:rPr>
      </w:pPr>
      <w:r w:rsidRPr="00E6225E">
        <w:rPr>
          <w:rFonts w:ascii="Times New Roman" w:hAnsi="Times New Roman" w:cs="Times New Roman"/>
          <w:b/>
          <w:bCs/>
          <w:sz w:val="28"/>
          <w:szCs w:val="28"/>
        </w:rPr>
        <w:t>ABSTRACT</w:t>
      </w:r>
    </w:p>
    <w:p w14:paraId="3A88B45D" w14:textId="56094BF1" w:rsidR="008403FE" w:rsidRPr="008403FE" w:rsidRDefault="008403FE" w:rsidP="008403FE">
      <w:pPr>
        <w:pStyle w:val="NoSpacing"/>
        <w:jc w:val="both"/>
        <w:rPr>
          <w:rFonts w:ascii="Times New Roman" w:hAnsi="Times New Roman" w:cs="Times New Roman"/>
          <w:sz w:val="26"/>
          <w:szCs w:val="26"/>
        </w:rPr>
      </w:pPr>
      <w:r w:rsidRPr="00E6225E">
        <w:rPr>
          <w:rFonts w:ascii="Times New Roman" w:hAnsi="Times New Roman" w:cs="Times New Roman"/>
          <w:sz w:val="24"/>
          <w:szCs w:val="24"/>
        </w:rPr>
        <w:t xml:space="preserve">A Graph Convolutional Neural Network (GCNN) approach that has been identified Alzheimer’s disease (AD) hub genes directly from graph learning. Two public GEO cohorts (GSE48350 and GSE11882) have been harmonized via probe-to-gene mapping, batch correction, and z-scaling, then intersected to define a common gene universe. From these data, we have constructed a unified gene interaction graph by integrating co-expression relationships with protein-protein interaction (PPI) links. Each gene node has been </w:t>
      </w:r>
      <w:proofErr w:type="spellStart"/>
      <w:r w:rsidRPr="00E6225E">
        <w:rPr>
          <w:rFonts w:ascii="Times New Roman" w:hAnsi="Times New Roman" w:cs="Times New Roman"/>
          <w:sz w:val="24"/>
          <w:szCs w:val="24"/>
        </w:rPr>
        <w:t>featurized</w:t>
      </w:r>
      <w:proofErr w:type="spellEnd"/>
      <w:r w:rsidRPr="00E6225E">
        <w:rPr>
          <w:rFonts w:ascii="Times New Roman" w:hAnsi="Times New Roman" w:cs="Times New Roman"/>
          <w:sz w:val="24"/>
          <w:szCs w:val="24"/>
        </w:rPr>
        <w:t xml:space="preserve"> using per-condition means and log₂ fold-change, and expression variance to capture level and dispersion signals relevant to disease. GCNN has been trained in a semi-supervised setting using literature-supported AD genes as seed positives. To evaluate robustness, we have performed cross-dataset transfer, training on one cohort and testing on the other without refitting. Proposed method defined candidate hub genes directly from the model by combining node-level AD scores with attribution analyses that have quantified each node’s contribution to the GCNN prediction. The top GCNN-prioritized hubs have exhibited significant enrichment for synaptic </w:t>
      </w:r>
      <w:proofErr w:type="spellStart"/>
      <w:r w:rsidRPr="00E6225E">
        <w:rPr>
          <w:rFonts w:ascii="Times New Roman" w:hAnsi="Times New Roman" w:cs="Times New Roman"/>
          <w:sz w:val="24"/>
          <w:szCs w:val="24"/>
        </w:rPr>
        <w:t>signaling</w:t>
      </w:r>
      <w:proofErr w:type="spellEnd"/>
      <w:r w:rsidRPr="00E6225E">
        <w:rPr>
          <w:rFonts w:ascii="Times New Roman" w:hAnsi="Times New Roman" w:cs="Times New Roman"/>
          <w:sz w:val="24"/>
          <w:szCs w:val="24"/>
        </w:rPr>
        <w:t xml:space="preserve">, neuroinflammation, and mitochondrial pathways-biological axes widely implicated in AD and have shown robust overlap with external AD resources. Taken together, these findings have </w:t>
      </w:r>
      <w:r w:rsidR="0008012C">
        <w:rPr>
          <w:rFonts w:ascii="Times New Roman" w:hAnsi="Times New Roman" w:cs="Times New Roman"/>
          <w:sz w:val="24"/>
          <w:szCs w:val="24"/>
        </w:rPr>
        <w:t xml:space="preserve">been </w:t>
      </w:r>
      <w:r w:rsidRPr="00E6225E">
        <w:rPr>
          <w:rFonts w:ascii="Times New Roman" w:hAnsi="Times New Roman" w:cs="Times New Roman"/>
          <w:sz w:val="24"/>
          <w:szCs w:val="24"/>
        </w:rPr>
        <w:t>indicated that end-to-end graph learning has been able to nominate biologically coherent and reproducible hub genes. The proposed pipeline has provided a principled route to generate testable hypotheses for downstream experimental validation, has supported rapid triage of putative therapeutic targets, and has offered an extensible foundation for integrating additional interaction priors refine disease-relevant regulatory</w:t>
      </w:r>
      <w:r w:rsidRPr="008403FE">
        <w:rPr>
          <w:rFonts w:ascii="Times New Roman" w:hAnsi="Times New Roman" w:cs="Times New Roman"/>
          <w:sz w:val="26"/>
          <w:szCs w:val="26"/>
        </w:rPr>
        <w:t>.</w:t>
      </w:r>
    </w:p>
    <w:p w14:paraId="297C1426" w14:textId="77777777" w:rsidR="008403FE" w:rsidRPr="008403FE" w:rsidRDefault="008403FE" w:rsidP="008403FE">
      <w:pPr>
        <w:pStyle w:val="NoSpacing"/>
        <w:jc w:val="both"/>
        <w:rPr>
          <w:rFonts w:ascii="Times New Roman" w:hAnsi="Times New Roman" w:cs="Times New Roman"/>
          <w:vanish/>
          <w:sz w:val="24"/>
          <w:szCs w:val="24"/>
        </w:rPr>
      </w:pPr>
      <w:r w:rsidRPr="008403FE">
        <w:rPr>
          <w:rFonts w:ascii="Times New Roman" w:hAnsi="Times New Roman" w:cs="Times New Roman"/>
          <w:vanish/>
          <w:sz w:val="24"/>
          <w:szCs w:val="24"/>
        </w:rPr>
        <w:t>Top of Form</w:t>
      </w:r>
    </w:p>
    <w:p w14:paraId="181DD0C5" w14:textId="77777777" w:rsidR="008403FE" w:rsidRPr="008403FE" w:rsidRDefault="008403FE" w:rsidP="008403FE">
      <w:pPr>
        <w:pStyle w:val="NoSpacing"/>
        <w:jc w:val="both"/>
        <w:rPr>
          <w:rFonts w:ascii="Times New Roman" w:hAnsi="Times New Roman" w:cs="Times New Roman"/>
          <w:vanish/>
          <w:sz w:val="24"/>
          <w:szCs w:val="24"/>
        </w:rPr>
      </w:pPr>
      <w:r w:rsidRPr="008403FE">
        <w:rPr>
          <w:rFonts w:ascii="Times New Roman" w:hAnsi="Times New Roman" w:cs="Times New Roman"/>
          <w:vanish/>
          <w:sz w:val="24"/>
          <w:szCs w:val="24"/>
        </w:rPr>
        <w:t>Bottom of Form</w:t>
      </w:r>
    </w:p>
    <w:p w14:paraId="0AC308D3" w14:textId="77777777" w:rsidR="006F68F6" w:rsidRPr="008403FE" w:rsidRDefault="006F68F6" w:rsidP="008403FE">
      <w:pPr>
        <w:pStyle w:val="NoSpacing"/>
        <w:jc w:val="both"/>
        <w:rPr>
          <w:rFonts w:ascii="Times New Roman" w:hAnsi="Times New Roman" w:cs="Times New Roman"/>
          <w:vanish/>
          <w:sz w:val="24"/>
          <w:szCs w:val="24"/>
        </w:rPr>
      </w:pPr>
      <w:r w:rsidRPr="008403FE">
        <w:rPr>
          <w:rFonts w:ascii="Times New Roman" w:hAnsi="Times New Roman" w:cs="Times New Roman"/>
          <w:vanish/>
          <w:sz w:val="24"/>
          <w:szCs w:val="24"/>
        </w:rPr>
        <w:t>Bottom of Form</w:t>
      </w:r>
    </w:p>
    <w:p w14:paraId="56C9EDB5" w14:textId="77777777" w:rsidR="000448DB" w:rsidRPr="008403FE" w:rsidRDefault="000448DB" w:rsidP="008403FE">
      <w:pPr>
        <w:pStyle w:val="NoSpacing"/>
        <w:jc w:val="both"/>
        <w:rPr>
          <w:rFonts w:ascii="Times New Roman" w:hAnsi="Times New Roman" w:cs="Times New Roman"/>
          <w:sz w:val="24"/>
          <w:szCs w:val="24"/>
        </w:rPr>
      </w:pPr>
    </w:p>
    <w:sectPr w:rsidR="000448DB" w:rsidRPr="008403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151E3C"/>
    <w:multiLevelType w:val="multilevel"/>
    <w:tmpl w:val="1A187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431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7F8"/>
    <w:rsid w:val="000448DB"/>
    <w:rsid w:val="000478E5"/>
    <w:rsid w:val="00051284"/>
    <w:rsid w:val="0008012C"/>
    <w:rsid w:val="000D5A3E"/>
    <w:rsid w:val="001226A4"/>
    <w:rsid w:val="00151029"/>
    <w:rsid w:val="00155E38"/>
    <w:rsid w:val="001600D1"/>
    <w:rsid w:val="001C1A73"/>
    <w:rsid w:val="00263287"/>
    <w:rsid w:val="002D5506"/>
    <w:rsid w:val="003D57F8"/>
    <w:rsid w:val="003D71D6"/>
    <w:rsid w:val="003F7BEC"/>
    <w:rsid w:val="00466FB9"/>
    <w:rsid w:val="00486630"/>
    <w:rsid w:val="004C655E"/>
    <w:rsid w:val="00570A36"/>
    <w:rsid w:val="006F68F6"/>
    <w:rsid w:val="008403FE"/>
    <w:rsid w:val="00896D63"/>
    <w:rsid w:val="009203B9"/>
    <w:rsid w:val="00921680"/>
    <w:rsid w:val="0092671C"/>
    <w:rsid w:val="00954DD5"/>
    <w:rsid w:val="00B7165E"/>
    <w:rsid w:val="00BF32D6"/>
    <w:rsid w:val="00C23194"/>
    <w:rsid w:val="00C71AD8"/>
    <w:rsid w:val="00CA7EB6"/>
    <w:rsid w:val="00D007A4"/>
    <w:rsid w:val="00E43F3C"/>
    <w:rsid w:val="00E6225E"/>
    <w:rsid w:val="00E64472"/>
    <w:rsid w:val="00EB7707"/>
    <w:rsid w:val="00F17212"/>
    <w:rsid w:val="00F5664B"/>
    <w:rsid w:val="00F73674"/>
    <w:rsid w:val="00FC3995"/>
    <w:rsid w:val="00FE76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CBC6A"/>
  <w15:chartTrackingRefBased/>
  <w15:docId w15:val="{BA3D2BB3-0177-48B1-B522-C29D4F2C2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7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57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57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57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57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5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7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57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57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57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57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7F8"/>
    <w:rPr>
      <w:rFonts w:eastAsiaTheme="majorEastAsia" w:cstheme="majorBidi"/>
      <w:color w:val="272727" w:themeColor="text1" w:themeTint="D8"/>
    </w:rPr>
  </w:style>
  <w:style w:type="paragraph" w:styleId="Title">
    <w:name w:val="Title"/>
    <w:basedOn w:val="Normal"/>
    <w:next w:val="Normal"/>
    <w:link w:val="TitleChar"/>
    <w:uiPriority w:val="10"/>
    <w:qFormat/>
    <w:rsid w:val="003D5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7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7F8"/>
    <w:pPr>
      <w:spacing w:before="160"/>
      <w:jc w:val="center"/>
    </w:pPr>
    <w:rPr>
      <w:i/>
      <w:iCs/>
      <w:color w:val="404040" w:themeColor="text1" w:themeTint="BF"/>
    </w:rPr>
  </w:style>
  <w:style w:type="character" w:customStyle="1" w:styleId="QuoteChar">
    <w:name w:val="Quote Char"/>
    <w:basedOn w:val="DefaultParagraphFont"/>
    <w:link w:val="Quote"/>
    <w:uiPriority w:val="29"/>
    <w:rsid w:val="003D57F8"/>
    <w:rPr>
      <w:i/>
      <w:iCs/>
      <w:color w:val="404040" w:themeColor="text1" w:themeTint="BF"/>
    </w:rPr>
  </w:style>
  <w:style w:type="paragraph" w:styleId="ListParagraph">
    <w:name w:val="List Paragraph"/>
    <w:basedOn w:val="Normal"/>
    <w:uiPriority w:val="34"/>
    <w:qFormat/>
    <w:rsid w:val="003D57F8"/>
    <w:pPr>
      <w:ind w:left="720"/>
      <w:contextualSpacing/>
    </w:pPr>
  </w:style>
  <w:style w:type="character" w:styleId="IntenseEmphasis">
    <w:name w:val="Intense Emphasis"/>
    <w:basedOn w:val="DefaultParagraphFont"/>
    <w:uiPriority w:val="21"/>
    <w:qFormat/>
    <w:rsid w:val="003D57F8"/>
    <w:rPr>
      <w:i/>
      <w:iCs/>
      <w:color w:val="2F5496" w:themeColor="accent1" w:themeShade="BF"/>
    </w:rPr>
  </w:style>
  <w:style w:type="paragraph" w:styleId="IntenseQuote">
    <w:name w:val="Intense Quote"/>
    <w:basedOn w:val="Normal"/>
    <w:next w:val="Normal"/>
    <w:link w:val="IntenseQuoteChar"/>
    <w:uiPriority w:val="30"/>
    <w:qFormat/>
    <w:rsid w:val="003D57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7F8"/>
    <w:rPr>
      <w:i/>
      <w:iCs/>
      <w:color w:val="2F5496" w:themeColor="accent1" w:themeShade="BF"/>
    </w:rPr>
  </w:style>
  <w:style w:type="character" w:styleId="IntenseReference">
    <w:name w:val="Intense Reference"/>
    <w:basedOn w:val="DefaultParagraphFont"/>
    <w:uiPriority w:val="32"/>
    <w:qFormat/>
    <w:rsid w:val="003D57F8"/>
    <w:rPr>
      <w:b/>
      <w:bCs/>
      <w:smallCaps/>
      <w:color w:val="2F5496" w:themeColor="accent1" w:themeShade="BF"/>
      <w:spacing w:val="5"/>
    </w:rPr>
  </w:style>
  <w:style w:type="paragraph" w:styleId="NoSpacing">
    <w:name w:val="No Spacing"/>
    <w:uiPriority w:val="1"/>
    <w:qFormat/>
    <w:rsid w:val="0015102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BBE1B3-87BA-4761-AE0D-5306764F1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FALGUNI YADAV</dc:creator>
  <cp:keywords/>
  <dc:description/>
  <cp:lastModifiedBy>mallick.arup2021@outlook.com</cp:lastModifiedBy>
  <cp:revision>22</cp:revision>
  <dcterms:created xsi:type="dcterms:W3CDTF">2025-09-19T15:04:00Z</dcterms:created>
  <dcterms:modified xsi:type="dcterms:W3CDTF">2026-01-30T14:43:00Z</dcterms:modified>
</cp:coreProperties>
</file>