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07636" w14:textId="77777777" w:rsidR="00932BF4" w:rsidRPr="00D84E75" w:rsidRDefault="00000000" w:rsidP="00183D5D">
      <w:pPr>
        <w:spacing w:after="385" w:line="259" w:lineRule="auto"/>
        <w:ind w:left="238" w:firstLine="0"/>
        <w:jc w:val="center"/>
        <w:rPr>
          <w:rFonts w:ascii="Times New Roman" w:hAnsi="Times New Roman" w:cs="Times New Roman"/>
        </w:rPr>
      </w:pPr>
      <w:r w:rsidRPr="00D84E75">
        <w:rPr>
          <w:rFonts w:ascii="Times New Roman" w:hAnsi="Times New Roman" w:cs="Times New Roman"/>
          <w:b/>
          <w:sz w:val="36"/>
        </w:rPr>
        <w:t>PROJECT ABSTRACT</w:t>
      </w:r>
    </w:p>
    <w:p w14:paraId="03C3CA97" w14:textId="559CFB62" w:rsidR="00932BF4" w:rsidRPr="008A171D" w:rsidRDefault="00000000" w:rsidP="008A171D">
      <w:pPr>
        <w:pStyle w:val="NoSpacing"/>
        <w:spacing w:line="360" w:lineRule="auto"/>
        <w:jc w:val="both"/>
        <w:rPr>
          <w:rFonts w:ascii="Times New Roman" w:hAnsi="Times New Roman" w:cs="Times New Roman"/>
          <w:sz w:val="24"/>
          <w:u w:val="single"/>
        </w:rPr>
      </w:pPr>
      <w:r w:rsidRPr="005468DC">
        <w:rPr>
          <w:rFonts w:ascii="Times New Roman" w:hAnsi="Times New Roman" w:cs="Times New Roman"/>
          <w:b/>
          <w:bCs/>
          <w:sz w:val="24"/>
        </w:rPr>
        <w:t>Project Title:</w:t>
      </w:r>
      <w:r w:rsidR="005468DC">
        <w:rPr>
          <w:rFonts w:ascii="Times New Roman" w:hAnsi="Times New Roman" w:cs="Times New Roman"/>
          <w:b/>
          <w:bCs/>
          <w:sz w:val="24"/>
        </w:rPr>
        <w:t xml:space="preserve"> </w:t>
      </w:r>
      <w:r w:rsidRPr="008A171D">
        <w:rPr>
          <w:rFonts w:ascii="Times New Roman" w:hAnsi="Times New Roman" w:cs="Times New Roman"/>
          <w:sz w:val="24"/>
        </w:rPr>
        <w:t xml:space="preserve"> </w:t>
      </w:r>
      <w:r w:rsidR="005E0540" w:rsidRPr="008A171D">
        <w:rPr>
          <w:rFonts w:ascii="Times New Roman" w:hAnsi="Times New Roman" w:cs="Times New Roman"/>
          <w:sz w:val="24"/>
        </w:rPr>
        <w:t xml:space="preserve"> </w:t>
      </w:r>
      <w:r w:rsidR="005E0540" w:rsidRPr="006D418B">
        <w:rPr>
          <w:rFonts w:ascii="Times New Roman" w:hAnsi="Times New Roman" w:cs="Times New Roman"/>
          <w:sz w:val="24"/>
        </w:rPr>
        <w:t>A Graph Convolutional Neural Network (GCNN) Modelling for Hub-Gene identification in Alzheimer’s Disease Using Integrated Co-expression and Protein-Protein Interaction analysis with Cross-Dataset Validation</w:t>
      </w:r>
    </w:p>
    <w:p w14:paraId="4D2502BC" w14:textId="77777777" w:rsidR="008A171D" w:rsidRPr="008A171D" w:rsidRDefault="008A171D" w:rsidP="006D418B">
      <w:pPr>
        <w:pStyle w:val="NoSpacing"/>
        <w:spacing w:line="360" w:lineRule="auto"/>
        <w:ind w:left="0" w:firstLine="0"/>
        <w:jc w:val="both"/>
        <w:rPr>
          <w:rFonts w:ascii="Times New Roman" w:hAnsi="Times New Roman" w:cs="Times New Roman"/>
          <w:sz w:val="24"/>
        </w:rPr>
      </w:pPr>
    </w:p>
    <w:p w14:paraId="2B1FA942" w14:textId="648E7B5A" w:rsidR="00D84E75" w:rsidRPr="006D418B" w:rsidRDefault="00D84E75" w:rsidP="00D84E75">
      <w:pPr>
        <w:rPr>
          <w:rFonts w:ascii="Times New Roman" w:hAnsi="Times New Roman" w:cs="Times New Roman"/>
          <w:b/>
          <w:bCs/>
          <w:sz w:val="24"/>
        </w:rPr>
      </w:pPr>
      <w:r w:rsidRPr="006D418B">
        <w:rPr>
          <w:rFonts w:ascii="Times New Roman" w:hAnsi="Times New Roman" w:cs="Times New Roman"/>
          <w:b/>
          <w:bCs/>
          <w:sz w:val="24"/>
        </w:rPr>
        <w:t>ABSTRACT</w:t>
      </w:r>
    </w:p>
    <w:p w14:paraId="78AD1F11" w14:textId="77777777" w:rsidR="00D84E75" w:rsidRPr="00D84E75" w:rsidRDefault="00D84E75" w:rsidP="00D84E75">
      <w:pPr>
        <w:spacing w:line="360" w:lineRule="auto"/>
        <w:jc w:val="both"/>
        <w:rPr>
          <w:rFonts w:ascii="Times New Roman" w:hAnsi="Times New Roman" w:cs="Times New Roman"/>
          <w:bCs/>
          <w:sz w:val="24"/>
        </w:rPr>
      </w:pPr>
      <w:r w:rsidRPr="00D84E75">
        <w:rPr>
          <w:rFonts w:ascii="Times New Roman" w:hAnsi="Times New Roman" w:cs="Times New Roman"/>
          <w:bCs/>
          <w:sz w:val="24"/>
        </w:rPr>
        <w:t xml:space="preserve">Alzheimer’s disease (AD) is a progressive brain disorder that leads to memory loss, cognitive decline, and impairment in daily functioning. Understanding the genetic factors involved in the development and progression of Alzheimer’s disease is important for improving diagnosis and identifying potential therapeutic targets. However, conventional gene analysis techniques often struggle to capture the complex interactions among genes and proteins that occur within biological systems. Therefore, more advanced computational approaches are required to </w:t>
      </w:r>
      <w:proofErr w:type="spellStart"/>
      <w:r w:rsidRPr="00D84E75">
        <w:rPr>
          <w:rFonts w:ascii="Times New Roman" w:hAnsi="Times New Roman" w:cs="Times New Roman"/>
          <w:bCs/>
          <w:sz w:val="24"/>
        </w:rPr>
        <w:t>analyze</w:t>
      </w:r>
      <w:proofErr w:type="spellEnd"/>
      <w:r w:rsidRPr="00D84E75">
        <w:rPr>
          <w:rFonts w:ascii="Times New Roman" w:hAnsi="Times New Roman" w:cs="Times New Roman"/>
          <w:bCs/>
          <w:sz w:val="24"/>
        </w:rPr>
        <w:t xml:space="preserve"> large biological datasets and reveal key disease-related genes.</w:t>
      </w:r>
    </w:p>
    <w:p w14:paraId="248DC411" w14:textId="77777777" w:rsidR="00D84E75" w:rsidRPr="00D84E75" w:rsidRDefault="00D84E75" w:rsidP="00D84E75">
      <w:pPr>
        <w:spacing w:line="360" w:lineRule="auto"/>
        <w:jc w:val="both"/>
        <w:rPr>
          <w:rFonts w:ascii="Times New Roman" w:hAnsi="Times New Roman" w:cs="Times New Roman"/>
          <w:bCs/>
          <w:sz w:val="24"/>
        </w:rPr>
      </w:pPr>
      <w:r w:rsidRPr="00D84E75">
        <w:rPr>
          <w:rFonts w:ascii="Times New Roman" w:hAnsi="Times New Roman" w:cs="Times New Roman"/>
          <w:bCs/>
          <w:sz w:val="24"/>
        </w:rPr>
        <w:t>This study aims to identify important hub genes associated with Alzheimer’s disease using a Graph Convolutional Neural Network (GCNN)–based approach. Two publicly available gene expression datasets from the Gene Expression Omnibus (GEO), GSE48350 and GSE11882, were used for the analysis. The datasets were first processed through probe-to-gene mapping and batch correction, followed by Min–Max normalization to ensure comparability. After preprocessing, the datasets were intersected to obtain a common set of genes. A unified gene interaction network was then constructed by integrating gene co-expression relationships with protein–protein interaction (PPI) information. In this network, genes were represented as nodes and their interactions as edges. Each gene node was assigned features such as average expression levels in disease and control samples, log₂ fold-change, and expression variance to capture both expression patterns and variability.</w:t>
      </w:r>
    </w:p>
    <w:p w14:paraId="6DA78170" w14:textId="77777777" w:rsidR="00D84E75" w:rsidRPr="00D84E75" w:rsidRDefault="00D84E75" w:rsidP="00D84E75">
      <w:pPr>
        <w:spacing w:line="360" w:lineRule="auto"/>
        <w:jc w:val="both"/>
        <w:rPr>
          <w:rFonts w:ascii="Times New Roman" w:hAnsi="Times New Roman" w:cs="Times New Roman"/>
          <w:bCs/>
          <w:sz w:val="24"/>
        </w:rPr>
      </w:pPr>
      <w:r w:rsidRPr="00D84E75">
        <w:rPr>
          <w:rFonts w:ascii="Times New Roman" w:hAnsi="Times New Roman" w:cs="Times New Roman"/>
          <w:bCs/>
          <w:sz w:val="24"/>
        </w:rPr>
        <w:t xml:space="preserve">The GCNN model was trained using a semi-supervised learning strategy with previously reported Alzheimer’s-related genes as reference seed genes. To evaluate the robustness of the model, cross-dataset validation was performed by training the model on one dataset and testing it on the other. Hub genes were identified based on GCNN prediction scores </w:t>
      </w:r>
      <w:r w:rsidRPr="00D84E75">
        <w:rPr>
          <w:rFonts w:ascii="Times New Roman" w:hAnsi="Times New Roman" w:cs="Times New Roman"/>
          <w:bCs/>
          <w:sz w:val="24"/>
        </w:rPr>
        <w:lastRenderedPageBreak/>
        <w:t>along with attribution analysis that measured each gene’s contribution to the model’s predictions.</w:t>
      </w:r>
    </w:p>
    <w:p w14:paraId="3964245A" w14:textId="07FEC7AD" w:rsidR="00D84E75" w:rsidRPr="00D84E75" w:rsidRDefault="00D84E75" w:rsidP="008A171D">
      <w:pPr>
        <w:pStyle w:val="Heading1"/>
        <w:spacing w:line="360" w:lineRule="auto"/>
        <w:ind w:left="-5"/>
        <w:jc w:val="both"/>
        <w:rPr>
          <w:rFonts w:ascii="Times New Roman" w:hAnsi="Times New Roman" w:cs="Times New Roman"/>
          <w:b w:val="0"/>
          <w:sz w:val="24"/>
        </w:rPr>
      </w:pPr>
      <w:r w:rsidRPr="00D84E75">
        <w:rPr>
          <w:rFonts w:ascii="Times New Roman" w:hAnsi="Times New Roman" w:cs="Times New Roman"/>
          <w:b w:val="0"/>
          <w:sz w:val="24"/>
        </w:rPr>
        <w:t xml:space="preserve">The identified hub genes showed strong associations with biological processes such as synaptic </w:t>
      </w:r>
      <w:proofErr w:type="spellStart"/>
      <w:r w:rsidRPr="00D84E75">
        <w:rPr>
          <w:rFonts w:ascii="Times New Roman" w:hAnsi="Times New Roman" w:cs="Times New Roman"/>
          <w:b w:val="0"/>
          <w:sz w:val="24"/>
        </w:rPr>
        <w:t>signaling</w:t>
      </w:r>
      <w:proofErr w:type="spellEnd"/>
      <w:r w:rsidRPr="00D84E75">
        <w:rPr>
          <w:rFonts w:ascii="Times New Roman" w:hAnsi="Times New Roman" w:cs="Times New Roman"/>
          <w:b w:val="0"/>
          <w:sz w:val="24"/>
        </w:rPr>
        <w:t>, neuroinflammation, and mitochondrial function, which are widely known to be involved in Alzheimer’s disease. Overall, this GCNN-based framework provides an effective method for identifying biologically meaningful hub genes and offers useful insights for future experimental studies and potential therapeutic target discovery in Alzheimer’s disease.</w:t>
      </w:r>
    </w:p>
    <w:sectPr w:rsidR="00D84E75" w:rsidRPr="00D84E75">
      <w:pgSz w:w="11906" w:h="16838"/>
      <w:pgMar w:top="1440" w:right="1798" w:bottom="144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BF4"/>
    <w:rsid w:val="000251B1"/>
    <w:rsid w:val="000577EF"/>
    <w:rsid w:val="00183D5D"/>
    <w:rsid w:val="00455A29"/>
    <w:rsid w:val="005468DC"/>
    <w:rsid w:val="005E0540"/>
    <w:rsid w:val="006D418B"/>
    <w:rsid w:val="006E5FEE"/>
    <w:rsid w:val="008A171D"/>
    <w:rsid w:val="00924D83"/>
    <w:rsid w:val="00932BF4"/>
    <w:rsid w:val="00CF0F7B"/>
    <w:rsid w:val="00D84E75"/>
    <w:rsid w:val="00E576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259D6"/>
  <w15:docId w15:val="{C59BA519-F689-44E7-89DD-B9B16BAA6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8" w:line="261"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219" w:line="265" w:lineRule="auto"/>
      <w:ind w:left="10"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D84E75"/>
    <w:rPr>
      <w:sz w:val="16"/>
      <w:szCs w:val="16"/>
    </w:rPr>
  </w:style>
  <w:style w:type="paragraph" w:styleId="CommentText">
    <w:name w:val="annotation text"/>
    <w:basedOn w:val="Normal"/>
    <w:link w:val="CommentTextChar"/>
    <w:uiPriority w:val="99"/>
    <w:semiHidden/>
    <w:unhideWhenUsed/>
    <w:rsid w:val="00D84E75"/>
    <w:pPr>
      <w:spacing w:line="240" w:lineRule="auto"/>
    </w:pPr>
    <w:rPr>
      <w:szCs w:val="20"/>
    </w:rPr>
  </w:style>
  <w:style w:type="character" w:customStyle="1" w:styleId="CommentTextChar">
    <w:name w:val="Comment Text Char"/>
    <w:basedOn w:val="DefaultParagraphFont"/>
    <w:link w:val="CommentText"/>
    <w:uiPriority w:val="99"/>
    <w:semiHidden/>
    <w:rsid w:val="00D84E75"/>
    <w:rPr>
      <w:rFonts w:ascii="Arial" w:eastAsia="Arial"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D84E75"/>
    <w:rPr>
      <w:b/>
      <w:bCs/>
    </w:rPr>
  </w:style>
  <w:style w:type="character" w:customStyle="1" w:styleId="CommentSubjectChar">
    <w:name w:val="Comment Subject Char"/>
    <w:basedOn w:val="CommentTextChar"/>
    <w:link w:val="CommentSubject"/>
    <w:uiPriority w:val="99"/>
    <w:semiHidden/>
    <w:rsid w:val="00D84E75"/>
    <w:rPr>
      <w:rFonts w:ascii="Arial" w:eastAsia="Arial" w:hAnsi="Arial" w:cs="Arial"/>
      <w:b/>
      <w:bCs/>
      <w:color w:val="000000"/>
      <w:sz w:val="20"/>
      <w:szCs w:val="20"/>
    </w:rPr>
  </w:style>
  <w:style w:type="paragraph" w:styleId="NoSpacing">
    <w:name w:val="No Spacing"/>
    <w:uiPriority w:val="1"/>
    <w:qFormat/>
    <w:rsid w:val="008A171D"/>
    <w:pPr>
      <w:spacing w:after="0" w:line="240" w:lineRule="auto"/>
      <w:ind w:left="10" w:hanging="10"/>
    </w:pPr>
    <w:rPr>
      <w:rFonts w:ascii="Arial" w:eastAsia="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2</Pages>
  <Words>407</Words>
  <Characters>2325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RAHUL GHOSH</cp:lastModifiedBy>
  <cp:revision>15</cp:revision>
  <dcterms:created xsi:type="dcterms:W3CDTF">2026-03-03T11:55:00Z</dcterms:created>
  <dcterms:modified xsi:type="dcterms:W3CDTF">2026-05-08T01:28:00Z</dcterms:modified>
</cp:coreProperties>
</file>