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Отчет по Лабораторной работе №2</w:t>
      </w:r>
    </w:p>
    <w:p>
      <w:pPr>
        <w:spacing w:after="300"/>
      </w:pPr>
      <w:r>
        <w:t xml:space="preserve">Юнит-тестирование проектов и автоматизация проверок</w:t>
      </w:r>
    </w:p>
    <w:p>
      <w:pPr>
        <w:pStyle w:val="Heading1"/>
      </w:pPr>
      <w:r>
        <w:t xml:space="preserve">Пункт А. Общая статистика тестирования</w:t>
      </w:r>
    </w:p>
    <w:p>
      <w:r>
        <w:t xml:space="preserve">Тесты для проекта из Лабораторной работы №1 (расчет вида треугольника, файл test_my_project.py):</w:t>
      </w:r>
    </w:p>
    <w:p>
      <w:pPr>
        <w:pStyle w:val="ListParagraph"/>
        <w:numPr>
          <w:ilvl w:val="0"/>
          <w:numId w:val="1"/>
        </w:numPr>
      </w:pPr>
      <w:r>
        <w:t xml:space="preserve">• Написано тестов: 30</w:t>
      </w:r>
    </w:p>
    <w:p>
      <w:pPr>
        <w:pStyle w:val="ListParagraph"/>
        <w:numPr>
          <w:ilvl w:val="0"/>
          <w:numId w:val="1"/>
        </w:numPr>
      </w:pPr>
      <w:r>
        <w:t xml:space="preserve">• Пройдено: 30, провалено: 0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Изначально код проекта ошибок не содержал, все тесты прошли успешно с первого запуска.</w:t>
      </w:r>
    </w:p>
    <w:p>
      <w:r>
        <w:t xml:space="preserve">Тесты для модуля расчета доставки (delivery_service.py, файл test_delivery.py):</w:t>
      </w:r>
    </w:p>
    <w:p>
      <w:pPr>
        <w:pStyle w:val="ListParagraph"/>
        <w:numPr>
          <w:ilvl w:val="0"/>
          <w:numId w:val="1"/>
        </w:numPr>
      </w:pPr>
      <w:r>
        <w:t xml:space="preserve">• Написано тестов: 19</w:t>
      </w:r>
    </w:p>
    <w:p>
      <w:pPr>
        <w:pStyle w:val="ListParagraph"/>
        <w:numPr>
          <w:ilvl w:val="0"/>
          <w:numId w:val="1"/>
        </w:numPr>
      </w:pPr>
      <w:r>
        <w:t xml:space="preserve">• Пройдено: 16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Провалено: 3</w:t>
      </w:r>
    </w:p>
    <w:p>
      <w:pPr>
        <w:pStyle w:val="Heading1"/>
      </w:pPr>
      <w:r>
        <w:t xml:space="preserve">Пункт Б. Количество упавших тестов для delivery.py</w:t>
      </w:r>
    </w:p>
    <w:p>
      <w:pPr>
        <w:spacing w:after="100"/>
      </w:pPr>
      <w:r>
        <w:t xml:space="preserve">Из 19 тестов, написанных для модуля доставки, не прошли 3 теста:</w:t>
      </w:r>
    </w:p>
    <w:p>
      <w:pPr>
        <w:pStyle w:val="ListParagraph"/>
        <w:numPr>
          <w:ilvl w:val="0"/>
          <w:numId w:val="1"/>
        </w:numPr>
      </w:pPr>
      <w:r>
        <w:t xml:space="preserve">1. test_weight_tier_5_to_20_kg_applies_1_2_multiplier</w:t>
      </w:r>
    </w:p>
    <w:p>
      <w:pPr>
        <w:pStyle w:val="ListParagraph"/>
        <w:numPr>
          <w:ilvl w:val="0"/>
          <w:numId w:val="1"/>
        </w:numPr>
      </w:pPr>
      <w:r>
        <w:t xml:space="preserve">2. test_express_delivery_increases_cost_not_decreases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3. test_express_delivery_never_arrives_same_day_as_dispatch</w:t>
      </w:r>
    </w:p>
    <w:p>
      <w:pPr>
        <w:pStyle w:val="Heading1"/>
      </w:pPr>
      <w:r>
        <w:t xml:space="preserve">Пункт В. Локализация аномалий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100"/>
        <w:gridCol w:w="3100"/>
      </w:tblGrid>
      <w:tr>
        <w:tc>
          <w:tcPr>
            <w:tcW w:type="dxa" w:w="2600"/>
            <w:shd w:fill="DDEBF7" w:val="clear"/>
          </w:tcPr>
          <w:p>
            <w:r>
              <w:rPr>
                <w:b/>
                <w:bCs/>
              </w:rPr>
              <w:t xml:space="preserve">Название теста</w:t>
            </w:r>
          </w:p>
        </w:tc>
        <w:tc>
          <w:tcPr>
            <w:tcW w:type="dxa" w:w="900"/>
            <w:shd w:fill="DDEBF7" w:val="clear"/>
          </w:tcPr>
          <w:p>
            <w:r>
              <w:rPr>
                <w:b/>
                <w:bCs/>
              </w:rPr>
              <w:t xml:space="preserve">Строка</w:t>
            </w:r>
          </w:p>
        </w:tc>
        <w:tc>
          <w:tcPr>
            <w:tcW w:type="dxa" w:w="3100"/>
            <w:shd w:fill="DDEBF7" w:val="clear"/>
          </w:tcPr>
          <w:p>
            <w:r>
              <w:rPr>
                <w:b/>
                <w:bCs/>
              </w:rPr>
              <w:t xml:space="preserve">Описание дефекта</w:t>
            </w:r>
          </w:p>
        </w:tc>
        <w:tc>
          <w:tcPr>
            <w:tcW w:type="dxa" w:w="3100"/>
            <w:shd w:fill="DDEBF7" w:val="clear"/>
          </w:tcPr>
          <w:p>
            <w:r>
              <w:rPr>
                <w:b/>
                <w:bCs/>
              </w:rPr>
              <w:t xml:space="preserve">Вариант исправления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test_weight_tier_5_to_20_kg_applies_1_2_multiplier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Условие "weight &gt; 5.0 and weight &lt; 20.0" не учитывает вес РОВНО 5 кг: посылка весом 5.0 кг не получает надбавку 1.2, хотя по смыслу тарифной сетки "5–20 кг" граница 5 кг должна входить в этот диапазон (нижняя граница включительно, как и в проверке допустимого веса выше).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Заменить строгое неравенство на нестрогое: if weight &gt;= 5.0 and weight &lt; 20.0: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test_express_delivery_increases_cost_not_decreases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При is_express=True стоимость умножается на 0.5, то есть экспресс-доставка становится вдвое ДЕШЕВЛЕ обычной. Это противоречит здравому смыслу и обычной бизнес-логике: ускоренная доставка должна стоить дороже, а не дешевле.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Заменить понижающий коэффициент на повышающий, например: total_cost *= 1.5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test_express_delivery_never_arrives_same_day_as_dispatch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Деление days_needed // 2 при days_needed=1 (короткие дистанции) дает 0 дней. В результате дата доставки совпадает с датой отправки — посылка "доставляется" в день заказа, что нереалистично для физической доставки.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Гарантировать минимум 1 день: days_needed = max(1, days_needed // 2)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Дополнительное замечание (не влияет на прохождение тестов)</w:t>
      </w:r>
    </w:p>
    <w:p>
      <w:r>
        <w:t xml:space="preserve">В строке 39 дата отправки жестко зашита как datetime.date(2026, 9, 3) вместо datetime.date.today(). Из-за этого все расчеты сроков доставки всегда ведутся от одной и той же фиксированной даты независимо от реального дня обращения. Для тестов это удобно (детерминированность), но для боевого кода это, вероятно, дефект и требует использования текущей даты.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2026-09-24T12:11:44.618Z</dcterms:created>
  <dcterms:modified xsi:type="dcterms:W3CDTF">2026-09-24T12:11:44.625Z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