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633DF" w14:textId="77777777" w:rsidR="003C411B" w:rsidRDefault="00000000">
      <w:pPr>
        <w:pStyle w:val="berschrift2"/>
      </w:pPr>
      <w:r>
        <w:t>Table 1 (OP-Level): Basiskohorte mit 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6"/>
        <w:gridCol w:w="1468"/>
        <w:gridCol w:w="1468"/>
        <w:gridCol w:w="1141"/>
        <w:gridCol w:w="1692"/>
        <w:gridCol w:w="1011"/>
      </w:tblGrid>
      <w:tr w:rsidR="003C411B" w14:paraId="668A7C3E" w14:textId="77777777" w:rsidTr="00777C84">
        <w:tc>
          <w:tcPr>
            <w:tcW w:w="2076" w:type="dxa"/>
          </w:tcPr>
          <w:p w14:paraId="6550E10E" w14:textId="77777777" w:rsidR="003C411B" w:rsidRDefault="00000000">
            <w:r>
              <w:t>Variable</w:t>
            </w:r>
          </w:p>
        </w:tc>
        <w:tc>
          <w:tcPr>
            <w:tcW w:w="1468" w:type="dxa"/>
          </w:tcPr>
          <w:p w14:paraId="6AD6B744" w14:textId="77777777" w:rsidR="003C411B" w:rsidRDefault="00000000">
            <w:r>
              <w:t>AKI-Index-OP</w:t>
            </w:r>
          </w:p>
        </w:tc>
        <w:tc>
          <w:tcPr>
            <w:tcW w:w="1468" w:type="dxa"/>
          </w:tcPr>
          <w:p w14:paraId="4A419C18" w14:textId="77777777" w:rsidR="003C411B" w:rsidRDefault="00000000">
            <w:r>
              <w:t>Keine AKI-Index-OP</w:t>
            </w:r>
          </w:p>
        </w:tc>
        <w:tc>
          <w:tcPr>
            <w:tcW w:w="1141" w:type="dxa"/>
          </w:tcPr>
          <w:p w14:paraId="520E303D" w14:textId="77777777" w:rsidR="003C411B" w:rsidRDefault="00000000">
            <w:r>
              <w:t>Test</w:t>
            </w:r>
          </w:p>
        </w:tc>
        <w:tc>
          <w:tcPr>
            <w:tcW w:w="1692" w:type="dxa"/>
          </w:tcPr>
          <w:p w14:paraId="055D871B" w14:textId="77777777" w:rsidR="003C411B" w:rsidRDefault="00000000">
            <w:r>
              <w:t>Effekt (95%-KI)</w:t>
            </w:r>
          </w:p>
        </w:tc>
        <w:tc>
          <w:tcPr>
            <w:tcW w:w="1011" w:type="dxa"/>
          </w:tcPr>
          <w:p w14:paraId="7014BC58" w14:textId="77777777" w:rsidR="003C411B" w:rsidRDefault="00000000">
            <w:r>
              <w:t>p-Wert</w:t>
            </w:r>
          </w:p>
        </w:tc>
      </w:tr>
      <w:tr w:rsidR="003C411B" w14:paraId="6CAD9DF0" w14:textId="77777777" w:rsidTr="00777C84">
        <w:tc>
          <w:tcPr>
            <w:tcW w:w="2076" w:type="dxa"/>
          </w:tcPr>
          <w:p w14:paraId="69CD5586" w14:textId="77777777" w:rsidR="003C411B" w:rsidRDefault="00000000">
            <w:r>
              <w:t>Dauer (Stunden)</w:t>
            </w:r>
          </w:p>
        </w:tc>
        <w:tc>
          <w:tcPr>
            <w:tcW w:w="1468" w:type="dxa"/>
          </w:tcPr>
          <w:p w14:paraId="0556F151" w14:textId="77777777" w:rsidR="003C411B" w:rsidRDefault="00000000">
            <w:r>
              <w:t>4.62 [3.63; 5.70] (n=528)</w:t>
            </w:r>
          </w:p>
        </w:tc>
        <w:tc>
          <w:tcPr>
            <w:tcW w:w="1468" w:type="dxa"/>
          </w:tcPr>
          <w:p w14:paraId="737458A9" w14:textId="77777777" w:rsidR="003C411B" w:rsidRDefault="00000000">
            <w:r>
              <w:t>4.20 [3.03; 5.65] (n=681)</w:t>
            </w:r>
          </w:p>
        </w:tc>
        <w:tc>
          <w:tcPr>
            <w:tcW w:w="1141" w:type="dxa"/>
          </w:tcPr>
          <w:p w14:paraId="517A39FD" w14:textId="77777777" w:rsidR="003C411B" w:rsidRDefault="00000000">
            <w:r>
              <w:t>nan</w:t>
            </w:r>
          </w:p>
        </w:tc>
        <w:tc>
          <w:tcPr>
            <w:tcW w:w="1692" w:type="dxa"/>
          </w:tcPr>
          <w:p w14:paraId="590F7CA5" w14:textId="77777777" w:rsidR="003C411B" w:rsidRDefault="00000000">
            <w:r>
              <w:t>nan</w:t>
            </w:r>
          </w:p>
        </w:tc>
        <w:tc>
          <w:tcPr>
            <w:tcW w:w="1011" w:type="dxa"/>
          </w:tcPr>
          <w:p w14:paraId="422DA8B2" w14:textId="77777777" w:rsidR="003C411B" w:rsidRDefault="00000000">
            <w:r>
              <w:t>nan</w:t>
            </w:r>
          </w:p>
        </w:tc>
      </w:tr>
      <w:tr w:rsidR="003C411B" w14:paraId="2343D326" w14:textId="77777777" w:rsidTr="00777C84">
        <w:tc>
          <w:tcPr>
            <w:tcW w:w="2076" w:type="dxa"/>
          </w:tcPr>
          <w:p w14:paraId="5B90E1E5" w14:textId="77777777" w:rsidR="003C411B" w:rsidRDefault="00000000">
            <w:r>
              <w:t>Geschlecht: f</w:t>
            </w:r>
          </w:p>
        </w:tc>
        <w:tc>
          <w:tcPr>
            <w:tcW w:w="1468" w:type="dxa"/>
          </w:tcPr>
          <w:p w14:paraId="6036E2A2" w14:textId="77777777" w:rsidR="003C411B" w:rsidRDefault="00000000">
            <w:r>
              <w:t>226 (42.8%)</w:t>
            </w:r>
          </w:p>
        </w:tc>
        <w:tc>
          <w:tcPr>
            <w:tcW w:w="1468" w:type="dxa"/>
          </w:tcPr>
          <w:p w14:paraId="34A155E4" w14:textId="77777777" w:rsidR="003C411B" w:rsidRDefault="00000000">
            <w:r>
              <w:t>302 (44.3%)</w:t>
            </w:r>
          </w:p>
        </w:tc>
        <w:tc>
          <w:tcPr>
            <w:tcW w:w="1141" w:type="dxa"/>
          </w:tcPr>
          <w:p w14:paraId="2C68DB07" w14:textId="77777777" w:rsidR="003C411B" w:rsidRDefault="00000000">
            <w:r>
              <w:t>Fisher</w:t>
            </w:r>
          </w:p>
        </w:tc>
        <w:tc>
          <w:tcPr>
            <w:tcW w:w="1692" w:type="dxa"/>
          </w:tcPr>
          <w:p w14:paraId="4DA77528" w14:textId="77777777" w:rsidR="003C411B" w:rsidRDefault="00000000">
            <w:r>
              <w:t>OR 0.94 [0.75; 1.18]</w:t>
            </w:r>
          </w:p>
        </w:tc>
        <w:tc>
          <w:tcPr>
            <w:tcW w:w="1011" w:type="dxa"/>
          </w:tcPr>
          <w:p w14:paraId="2C4662AA" w14:textId="77777777" w:rsidR="003C411B" w:rsidRDefault="00000000">
            <w:r>
              <w:t>0,599</w:t>
            </w:r>
          </w:p>
        </w:tc>
      </w:tr>
      <w:tr w:rsidR="003C411B" w14:paraId="01BA4FFA" w14:textId="77777777" w:rsidTr="00777C84">
        <w:tc>
          <w:tcPr>
            <w:tcW w:w="2076" w:type="dxa"/>
          </w:tcPr>
          <w:p w14:paraId="7C0825E7" w14:textId="77777777" w:rsidR="003C411B" w:rsidRDefault="00000000">
            <w:r>
              <w:t>Geschlecht: m</w:t>
            </w:r>
          </w:p>
        </w:tc>
        <w:tc>
          <w:tcPr>
            <w:tcW w:w="1468" w:type="dxa"/>
          </w:tcPr>
          <w:p w14:paraId="5FA30B99" w14:textId="77777777" w:rsidR="003C411B" w:rsidRDefault="00000000">
            <w:r>
              <w:t>302 (57.2%)</w:t>
            </w:r>
          </w:p>
        </w:tc>
        <w:tc>
          <w:tcPr>
            <w:tcW w:w="1468" w:type="dxa"/>
          </w:tcPr>
          <w:p w14:paraId="0D00D004" w14:textId="77777777" w:rsidR="003C411B" w:rsidRDefault="00000000">
            <w:r>
              <w:t>379 (55.7%)</w:t>
            </w:r>
          </w:p>
        </w:tc>
        <w:tc>
          <w:tcPr>
            <w:tcW w:w="1141" w:type="dxa"/>
          </w:tcPr>
          <w:p w14:paraId="7338DE5A" w14:textId="77777777" w:rsidR="003C411B" w:rsidRDefault="00000000">
            <w:r>
              <w:t>Fisher</w:t>
            </w:r>
          </w:p>
        </w:tc>
        <w:tc>
          <w:tcPr>
            <w:tcW w:w="1692" w:type="dxa"/>
          </w:tcPr>
          <w:p w14:paraId="67B705AC" w14:textId="77777777" w:rsidR="003C411B" w:rsidRDefault="00000000">
            <w:r>
              <w:t>OR 0.94 [0.75; 1.18]</w:t>
            </w:r>
          </w:p>
        </w:tc>
        <w:tc>
          <w:tcPr>
            <w:tcW w:w="1011" w:type="dxa"/>
          </w:tcPr>
          <w:p w14:paraId="736195BC" w14:textId="77777777" w:rsidR="003C411B" w:rsidRDefault="00000000">
            <w:r>
              <w:t>0,599</w:t>
            </w:r>
          </w:p>
        </w:tc>
      </w:tr>
      <w:tr w:rsidR="003C411B" w14:paraId="5C0A99A6" w14:textId="77777777" w:rsidTr="00777C84">
        <w:tc>
          <w:tcPr>
            <w:tcW w:w="2076" w:type="dxa"/>
          </w:tcPr>
          <w:p w14:paraId="639AD4E7" w14:textId="77777777" w:rsidR="003C411B" w:rsidRDefault="00000000">
            <w:r>
              <w:t>Re-OP (ja=1, nein=0): 0.0</w:t>
            </w:r>
          </w:p>
        </w:tc>
        <w:tc>
          <w:tcPr>
            <w:tcW w:w="1468" w:type="dxa"/>
          </w:tcPr>
          <w:p w14:paraId="45E68CC5" w14:textId="77777777" w:rsidR="003C411B" w:rsidRDefault="00000000">
            <w:r>
              <w:t>501 (94.9%)</w:t>
            </w:r>
          </w:p>
        </w:tc>
        <w:tc>
          <w:tcPr>
            <w:tcW w:w="1468" w:type="dxa"/>
          </w:tcPr>
          <w:p w14:paraId="38B32CCC" w14:textId="77777777" w:rsidR="003C411B" w:rsidRDefault="00000000">
            <w:r>
              <w:t>566 (83.1%)</w:t>
            </w:r>
          </w:p>
        </w:tc>
        <w:tc>
          <w:tcPr>
            <w:tcW w:w="1141" w:type="dxa"/>
          </w:tcPr>
          <w:p w14:paraId="4CCA4FAC" w14:textId="77777777" w:rsidR="003C411B" w:rsidRDefault="00000000">
            <w:r>
              <w:t>Fisher</w:t>
            </w:r>
          </w:p>
        </w:tc>
        <w:tc>
          <w:tcPr>
            <w:tcW w:w="1692" w:type="dxa"/>
          </w:tcPr>
          <w:p w14:paraId="085F50DB" w14:textId="77777777" w:rsidR="003C411B" w:rsidRDefault="00000000">
            <w:r>
              <w:t>OR 3.77 [2.44; 5.83]</w:t>
            </w:r>
          </w:p>
        </w:tc>
        <w:tc>
          <w:tcPr>
            <w:tcW w:w="1011" w:type="dxa"/>
          </w:tcPr>
          <w:p w14:paraId="4BAD8D17" w14:textId="77777777" w:rsidR="003C411B" w:rsidRDefault="00000000">
            <w:r>
              <w:t>&lt;0,001</w:t>
            </w:r>
          </w:p>
        </w:tc>
      </w:tr>
      <w:tr w:rsidR="003C411B" w14:paraId="4C9EFBFA" w14:textId="77777777" w:rsidTr="00777C84">
        <w:tc>
          <w:tcPr>
            <w:tcW w:w="2076" w:type="dxa"/>
          </w:tcPr>
          <w:p w14:paraId="1DB55D88" w14:textId="77777777" w:rsidR="003C411B" w:rsidRDefault="00000000">
            <w:r>
              <w:t>Re-OP (ja=1, nein=0): 1.0</w:t>
            </w:r>
          </w:p>
        </w:tc>
        <w:tc>
          <w:tcPr>
            <w:tcW w:w="1468" w:type="dxa"/>
          </w:tcPr>
          <w:p w14:paraId="51D1F748" w14:textId="77777777" w:rsidR="003C411B" w:rsidRDefault="00000000">
            <w:r>
              <w:t>27 (5.1%)</w:t>
            </w:r>
          </w:p>
        </w:tc>
        <w:tc>
          <w:tcPr>
            <w:tcW w:w="1468" w:type="dxa"/>
          </w:tcPr>
          <w:p w14:paraId="7F086CEE" w14:textId="77777777" w:rsidR="003C411B" w:rsidRDefault="00000000">
            <w:r>
              <w:t>115 (16.9%)</w:t>
            </w:r>
          </w:p>
        </w:tc>
        <w:tc>
          <w:tcPr>
            <w:tcW w:w="1141" w:type="dxa"/>
          </w:tcPr>
          <w:p w14:paraId="0147D642" w14:textId="77777777" w:rsidR="003C411B" w:rsidRDefault="00000000">
            <w:r>
              <w:t>Fisher</w:t>
            </w:r>
          </w:p>
        </w:tc>
        <w:tc>
          <w:tcPr>
            <w:tcW w:w="1692" w:type="dxa"/>
          </w:tcPr>
          <w:p w14:paraId="3BF355C1" w14:textId="77777777" w:rsidR="003C411B" w:rsidRDefault="00000000">
            <w:r>
              <w:t>OR 3.77 [2.44; 5.83]</w:t>
            </w:r>
          </w:p>
        </w:tc>
        <w:tc>
          <w:tcPr>
            <w:tcW w:w="1011" w:type="dxa"/>
          </w:tcPr>
          <w:p w14:paraId="012D944D" w14:textId="77777777" w:rsidR="003C411B" w:rsidRDefault="00000000">
            <w:r>
              <w:t>&lt;0,001</w:t>
            </w:r>
          </w:p>
        </w:tc>
      </w:tr>
      <w:tr w:rsidR="003C411B" w14:paraId="36937624" w14:textId="77777777" w:rsidTr="00777C84">
        <w:tc>
          <w:tcPr>
            <w:tcW w:w="2076" w:type="dxa"/>
          </w:tcPr>
          <w:p w14:paraId="0A3593E5" w14:textId="77777777" w:rsidR="003C411B" w:rsidRDefault="00000000">
            <w:r>
              <w:t>OP-Dauer (Tertile): 1</w:t>
            </w:r>
          </w:p>
        </w:tc>
        <w:tc>
          <w:tcPr>
            <w:tcW w:w="1468" w:type="dxa"/>
          </w:tcPr>
          <w:p w14:paraId="4477709D" w14:textId="77777777" w:rsidR="003C411B" w:rsidRDefault="00000000">
            <w:r>
              <w:t>143 (27.1%)</w:t>
            </w:r>
          </w:p>
        </w:tc>
        <w:tc>
          <w:tcPr>
            <w:tcW w:w="1468" w:type="dxa"/>
          </w:tcPr>
          <w:p w14:paraId="35280842" w14:textId="77777777" w:rsidR="003C411B" w:rsidRDefault="00000000">
            <w:r>
              <w:t>260 (38.2%)</w:t>
            </w:r>
          </w:p>
        </w:tc>
        <w:tc>
          <w:tcPr>
            <w:tcW w:w="1141" w:type="dxa"/>
          </w:tcPr>
          <w:p w14:paraId="5BD1A1EB" w14:textId="77777777" w:rsidR="003C411B" w:rsidRDefault="00000000">
            <w:r>
              <w:t>Chi²</w:t>
            </w:r>
          </w:p>
        </w:tc>
        <w:tc>
          <w:tcPr>
            <w:tcW w:w="1692" w:type="dxa"/>
          </w:tcPr>
          <w:p w14:paraId="143D9B53" w14:textId="77777777" w:rsidR="003C411B" w:rsidRDefault="00000000">
            <w:r>
              <w:t>Cramérs V 0.12</w:t>
            </w:r>
          </w:p>
        </w:tc>
        <w:tc>
          <w:tcPr>
            <w:tcW w:w="1011" w:type="dxa"/>
          </w:tcPr>
          <w:p w14:paraId="1A7C88A9" w14:textId="77777777" w:rsidR="003C411B" w:rsidRDefault="00000000">
            <w:r>
              <w:t>&lt;0,001</w:t>
            </w:r>
          </w:p>
        </w:tc>
      </w:tr>
      <w:tr w:rsidR="003C411B" w14:paraId="6AAF9C3D" w14:textId="77777777" w:rsidTr="00777C84">
        <w:tc>
          <w:tcPr>
            <w:tcW w:w="2076" w:type="dxa"/>
          </w:tcPr>
          <w:p w14:paraId="52280623" w14:textId="77777777" w:rsidR="003C411B" w:rsidRDefault="00000000">
            <w:r>
              <w:t>OP-Dauer (Tertile): 2</w:t>
            </w:r>
          </w:p>
        </w:tc>
        <w:tc>
          <w:tcPr>
            <w:tcW w:w="1468" w:type="dxa"/>
          </w:tcPr>
          <w:p w14:paraId="64805C5B" w14:textId="77777777" w:rsidR="003C411B" w:rsidRDefault="00000000">
            <w:r>
              <w:t>201 (38.1%)</w:t>
            </w:r>
          </w:p>
        </w:tc>
        <w:tc>
          <w:tcPr>
            <w:tcW w:w="1468" w:type="dxa"/>
          </w:tcPr>
          <w:p w14:paraId="2B6401A0" w14:textId="77777777" w:rsidR="003C411B" w:rsidRDefault="00000000">
            <w:r>
              <w:t>209 (30.7%)</w:t>
            </w:r>
          </w:p>
        </w:tc>
        <w:tc>
          <w:tcPr>
            <w:tcW w:w="1141" w:type="dxa"/>
          </w:tcPr>
          <w:p w14:paraId="369F268D" w14:textId="77777777" w:rsidR="003C411B" w:rsidRDefault="00000000">
            <w:r>
              <w:t>Chi²</w:t>
            </w:r>
          </w:p>
        </w:tc>
        <w:tc>
          <w:tcPr>
            <w:tcW w:w="1692" w:type="dxa"/>
          </w:tcPr>
          <w:p w14:paraId="1296B762" w14:textId="77777777" w:rsidR="003C411B" w:rsidRDefault="00000000">
            <w:r>
              <w:t>Cramérs V 0.12</w:t>
            </w:r>
          </w:p>
        </w:tc>
        <w:tc>
          <w:tcPr>
            <w:tcW w:w="1011" w:type="dxa"/>
          </w:tcPr>
          <w:p w14:paraId="3B05DB02" w14:textId="77777777" w:rsidR="003C411B" w:rsidRDefault="00000000">
            <w:r>
              <w:t>&lt;0,001</w:t>
            </w:r>
          </w:p>
        </w:tc>
      </w:tr>
      <w:tr w:rsidR="003C411B" w14:paraId="40D058A9" w14:textId="77777777" w:rsidTr="00777C84">
        <w:tc>
          <w:tcPr>
            <w:tcW w:w="2076" w:type="dxa"/>
          </w:tcPr>
          <w:p w14:paraId="6E09B90F" w14:textId="77777777" w:rsidR="003C411B" w:rsidRDefault="00000000">
            <w:r>
              <w:t>OP-Dauer (Tertile): 3</w:t>
            </w:r>
          </w:p>
        </w:tc>
        <w:tc>
          <w:tcPr>
            <w:tcW w:w="1468" w:type="dxa"/>
          </w:tcPr>
          <w:p w14:paraId="060D59AE" w14:textId="77777777" w:rsidR="003C411B" w:rsidRDefault="00000000">
            <w:r>
              <w:t>184 (34.8%)</w:t>
            </w:r>
          </w:p>
        </w:tc>
        <w:tc>
          <w:tcPr>
            <w:tcW w:w="1468" w:type="dxa"/>
          </w:tcPr>
          <w:p w14:paraId="49362AF9" w14:textId="77777777" w:rsidR="003C411B" w:rsidRDefault="00000000">
            <w:r>
              <w:t>212 (31.1%)</w:t>
            </w:r>
          </w:p>
        </w:tc>
        <w:tc>
          <w:tcPr>
            <w:tcW w:w="1141" w:type="dxa"/>
          </w:tcPr>
          <w:p w14:paraId="3E1B663A" w14:textId="77777777" w:rsidR="003C411B" w:rsidRDefault="00000000">
            <w:r>
              <w:t>Chi²</w:t>
            </w:r>
          </w:p>
        </w:tc>
        <w:tc>
          <w:tcPr>
            <w:tcW w:w="1692" w:type="dxa"/>
          </w:tcPr>
          <w:p w14:paraId="3C2D9BC2" w14:textId="77777777" w:rsidR="003C411B" w:rsidRDefault="00000000">
            <w:r>
              <w:t>Cramérs V 0.12</w:t>
            </w:r>
          </w:p>
        </w:tc>
        <w:tc>
          <w:tcPr>
            <w:tcW w:w="1011" w:type="dxa"/>
          </w:tcPr>
          <w:p w14:paraId="3CBD2F67" w14:textId="77777777" w:rsidR="003C411B" w:rsidRDefault="00000000">
            <w:r>
              <w:t>&lt;0,001</w:t>
            </w:r>
          </w:p>
        </w:tc>
      </w:tr>
    </w:tbl>
    <w:p w14:paraId="13E627DC" w14:textId="6ADC246B" w:rsidR="00000000" w:rsidRDefault="00000000"/>
    <w:p w14:paraId="43D32B19" w14:textId="77777777" w:rsidR="00777C84" w:rsidRDefault="00777C84" w:rsidP="00777C84">
      <w:pPr>
        <w:pStyle w:val="StandardWeb"/>
        <w:rPr>
          <w:color w:val="000000"/>
        </w:rPr>
      </w:pPr>
      <w:r>
        <w:rPr>
          <w:rStyle w:val="Fett"/>
          <w:color w:val="000000"/>
        </w:rPr>
        <w:t>Einordnung</w:t>
      </w:r>
      <w:r>
        <w:rPr>
          <w:color w:val="000000"/>
        </w:rPr>
        <w:t>:</w:t>
      </w:r>
    </w:p>
    <w:p w14:paraId="17292471" w14:textId="77777777" w:rsidR="00777C84" w:rsidRDefault="00777C84" w:rsidP="00777C84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rStyle w:val="HTMLCode"/>
          <w:b/>
          <w:bCs/>
          <w:color w:val="000000"/>
        </w:rPr>
        <w:t>S4_glm_cluster_or.csv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Hauptmodell</w:t>
      </w:r>
      <w:r>
        <w:rPr>
          <w:rStyle w:val="apple-converted-space"/>
          <w:color w:val="000000"/>
        </w:rPr>
        <w:t> </w:t>
      </w:r>
      <w:r>
        <w:rPr>
          <w:rStyle w:val="Fett"/>
          <w:color w:val="000000"/>
        </w:rPr>
        <w:t>ohne Interaktion</w:t>
      </w:r>
      <w:r>
        <w:rPr>
          <w:color w:val="000000"/>
        </w:rPr>
        <w:t>. Enthält für jede Variable: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Term, OR, CI_low, CI_high, z, p</w:t>
      </w:r>
      <w:r>
        <w:rPr>
          <w:color w:val="000000"/>
        </w:rPr>
        <w:t>.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Das ist die richtige Datei für deinen Forest-Plot mit „Männlich / Alter bei OP / OP-Dauer (h) / Re-OP“ – also genau die Grafik, die dein Betreuer kommentiert hat.</w:t>
      </w:r>
    </w:p>
    <w:p w14:paraId="2067CC08" w14:textId="77777777" w:rsidR="00777C84" w:rsidRDefault="00777C84" w:rsidP="00777C84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rStyle w:val="HTMLCode"/>
          <w:b/>
          <w:bCs/>
          <w:color w:val="000000"/>
        </w:rPr>
        <w:t>S4_glm_interaction_or.csv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Modell</w:t>
      </w:r>
      <w:r>
        <w:rPr>
          <w:rStyle w:val="apple-converted-space"/>
          <w:color w:val="000000"/>
        </w:rPr>
        <w:t> </w:t>
      </w:r>
      <w:r>
        <w:rPr>
          <w:rStyle w:val="Fett"/>
          <w:color w:val="000000"/>
        </w:rPr>
        <w:t>mit Interaktion</w:t>
      </w:r>
      <w:r>
        <w:rPr>
          <w:color w:val="000000"/>
        </w:rPr>
        <w:t>. Zusätzlich ein Term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duration_hours:is_reop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Nutzen, wenn du den Interaktionseffekt explizit zeigen willst.</w:t>
      </w:r>
    </w:p>
    <w:p w14:paraId="490B2599" w14:textId="77777777" w:rsidR="00777C84" w:rsidRDefault="00777C84" w:rsidP="00777C84">
      <w:pPr>
        <w:pStyle w:val="StandardWeb"/>
        <w:numPr>
          <w:ilvl w:val="0"/>
          <w:numId w:val="10"/>
        </w:numPr>
        <w:rPr>
          <w:color w:val="000000"/>
        </w:rPr>
      </w:pPr>
      <w:r>
        <w:rPr>
          <w:rStyle w:val="HTMLCode"/>
          <w:b/>
          <w:bCs/>
          <w:color w:val="000000"/>
        </w:rPr>
        <w:t>S4_glm_interaction_slopes_by_group.csv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→ Aus der Interaktion abgeleitete</w:t>
      </w:r>
      <w:r>
        <w:rPr>
          <w:rStyle w:val="apple-converted-space"/>
          <w:color w:val="000000"/>
        </w:rPr>
        <w:t> </w:t>
      </w:r>
      <w:r>
        <w:rPr>
          <w:rStyle w:val="Fett"/>
          <w:color w:val="000000"/>
        </w:rPr>
        <w:t>Teil-</w:t>
      </w:r>
      <w:proofErr w:type="spellStart"/>
      <w:r>
        <w:rPr>
          <w:rStyle w:val="Fett"/>
          <w:color w:val="000000"/>
        </w:rPr>
        <w:t>Slopes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der OP-Dauer</w:t>
      </w:r>
      <w:r>
        <w:rPr>
          <w:rStyle w:val="apple-converted-space"/>
          <w:color w:val="000000"/>
        </w:rPr>
        <w:t> </w:t>
      </w:r>
      <w:r>
        <w:rPr>
          <w:rStyle w:val="Fett"/>
          <w:color w:val="000000"/>
        </w:rPr>
        <w:t>getrennt nach Gruppen</w:t>
      </w:r>
      <w:r>
        <w:rPr>
          <w:color w:val="000000"/>
        </w:rPr>
        <w:t>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Erst-OP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vs.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Re-OP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(jeweils OR pro Stunde + 95%-KI).</w:t>
      </w:r>
      <w:r>
        <w:rPr>
          <w:color w:val="000000"/>
        </w:rPr>
        <w:br/>
      </w:r>
      <w:r>
        <w:rPr>
          <w:rStyle w:val="Hervorhebung"/>
          <w:rFonts w:eastAsiaTheme="majorEastAsia"/>
          <w:color w:val="000000"/>
        </w:rPr>
        <w:t>Perfekt für eine kleine Zusatzgrafik „Effekt der Dauer in Erst-OP vs. Re-OP“.</w:t>
      </w:r>
    </w:p>
    <w:p w14:paraId="31E61390" w14:textId="77777777" w:rsidR="00777C84" w:rsidRPr="00777C84" w:rsidRDefault="00777C84" w:rsidP="00777C84">
      <w:pPr>
        <w:pStyle w:val="StandardWeb"/>
        <w:numPr>
          <w:ilvl w:val="0"/>
          <w:numId w:val="10"/>
        </w:numPr>
        <w:rPr>
          <w:lang w:val="en-US"/>
        </w:rPr>
      </w:pPr>
      <w:proofErr w:type="gramStart"/>
      <w:r>
        <w:rPr>
          <w:rFonts w:hAnsi="Symbol"/>
        </w:rPr>
        <w:t></w:t>
      </w:r>
      <w:r w:rsidRPr="00777C84">
        <w:rPr>
          <w:lang w:val="en-US"/>
        </w:rPr>
        <w:t xml:space="preserve">  </w:t>
      </w:r>
      <w:r w:rsidRPr="00777C84">
        <w:rPr>
          <w:rStyle w:val="Fett"/>
          <w:lang w:val="en-US"/>
        </w:rPr>
        <w:t>Für</w:t>
      </w:r>
      <w:proofErr w:type="gramEnd"/>
      <w:r w:rsidRPr="00777C84">
        <w:rPr>
          <w:rStyle w:val="Fett"/>
          <w:lang w:val="en-US"/>
        </w:rPr>
        <w:t xml:space="preserve"> deinen Forest-Plot:</w:t>
      </w:r>
      <w:r w:rsidRPr="00777C84">
        <w:rPr>
          <w:rStyle w:val="apple-converted-space"/>
          <w:lang w:val="en-US"/>
        </w:rPr>
        <w:t> </w:t>
      </w:r>
      <w:r w:rsidRPr="00777C84">
        <w:rPr>
          <w:rStyle w:val="HTMLCode"/>
          <w:lang w:val="en-US"/>
        </w:rPr>
        <w:t>S4_glm_cluster_or.csv</w:t>
      </w:r>
      <w:r w:rsidRPr="00777C84">
        <w:rPr>
          <w:lang w:val="en-US"/>
        </w:rPr>
        <w:t>.</w:t>
      </w:r>
    </w:p>
    <w:p w14:paraId="62893D66" w14:textId="77777777" w:rsidR="00777C84" w:rsidRDefault="00777C84" w:rsidP="00777C84">
      <w:pPr>
        <w:pStyle w:val="StandardWeb"/>
        <w:numPr>
          <w:ilvl w:val="0"/>
          <w:numId w:val="10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ett"/>
        </w:rPr>
        <w:t>Wenn</w:t>
      </w:r>
      <w:proofErr w:type="gramEnd"/>
      <w:r>
        <w:rPr>
          <w:rStyle w:val="Fett"/>
        </w:rPr>
        <w:t xml:space="preserve"> Interaktion gezeigt werden soll:</w:t>
      </w:r>
      <w:r>
        <w:rPr>
          <w:rStyle w:val="apple-converted-space"/>
        </w:rPr>
        <w:t> </w:t>
      </w:r>
      <w:r>
        <w:t>zusätzlich</w:t>
      </w:r>
      <w:r>
        <w:rPr>
          <w:rStyle w:val="apple-converted-space"/>
        </w:rPr>
        <w:t> </w:t>
      </w:r>
      <w:r>
        <w:rPr>
          <w:rStyle w:val="HTMLCode"/>
        </w:rPr>
        <w:t>S4_glm_interaction_slopes_by_group.csv</w:t>
      </w:r>
      <w:r>
        <w:rPr>
          <w:rStyle w:val="apple-converted-space"/>
        </w:rPr>
        <w:t> </w:t>
      </w:r>
      <w:r>
        <w:t>(Dauer-Effekt je Gruppe).</w:t>
      </w:r>
    </w:p>
    <w:p w14:paraId="460553D6" w14:textId="77777777" w:rsidR="00777C84" w:rsidRDefault="00777C84" w:rsidP="00777C84">
      <w:pPr>
        <w:pStyle w:val="StandardWeb"/>
        <w:numPr>
          <w:ilvl w:val="0"/>
          <w:numId w:val="10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S4_glm_interaction_or.csv</w:t>
      </w:r>
      <w:proofErr w:type="gramEnd"/>
      <w:r>
        <w:rPr>
          <w:rStyle w:val="apple-converted-space"/>
        </w:rPr>
        <w:t> </w:t>
      </w:r>
      <w:r>
        <w:t>brauchst du nur, wenn du den</w:t>
      </w:r>
      <w:r>
        <w:rPr>
          <w:rStyle w:val="apple-converted-space"/>
        </w:rPr>
        <w:t> </w:t>
      </w:r>
      <w:r>
        <w:rPr>
          <w:rStyle w:val="Fett"/>
        </w:rPr>
        <w:t>Interaktionsterm selbst</w:t>
      </w:r>
      <w:r>
        <w:rPr>
          <w:rStyle w:val="apple-converted-space"/>
        </w:rPr>
        <w:t> </w:t>
      </w:r>
      <w:r>
        <w:t>(z. B.</w:t>
      </w:r>
      <w:r>
        <w:rPr>
          <w:rStyle w:val="apple-converted-space"/>
        </w:rPr>
        <w:t> </w:t>
      </w:r>
      <w:proofErr w:type="spellStart"/>
      <w:r>
        <w:rPr>
          <w:rStyle w:val="HTMLCode"/>
        </w:rPr>
        <w:t>duration_hours:is_reop</w:t>
      </w:r>
      <w:proofErr w:type="spellEnd"/>
      <w:r>
        <w:t>) in der Grafik aufführen willst.</w:t>
      </w:r>
    </w:p>
    <w:p w14:paraId="655693F9" w14:textId="77777777" w:rsidR="00777C84" w:rsidRPr="00777C84" w:rsidRDefault="00777C84">
      <w:pPr>
        <w:rPr>
          <w:lang w:val="de-DE"/>
        </w:rPr>
      </w:pPr>
    </w:p>
    <w:sectPr w:rsidR="00777C84" w:rsidRPr="00777C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7E6DBE"/>
    <w:multiLevelType w:val="multilevel"/>
    <w:tmpl w:val="D996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68450">
    <w:abstractNumId w:val="8"/>
  </w:num>
  <w:num w:numId="2" w16cid:durableId="1366758491">
    <w:abstractNumId w:val="6"/>
  </w:num>
  <w:num w:numId="3" w16cid:durableId="683215901">
    <w:abstractNumId w:val="5"/>
  </w:num>
  <w:num w:numId="4" w16cid:durableId="1879010429">
    <w:abstractNumId w:val="4"/>
  </w:num>
  <w:num w:numId="5" w16cid:durableId="937248155">
    <w:abstractNumId w:val="7"/>
  </w:num>
  <w:num w:numId="6" w16cid:durableId="1016692663">
    <w:abstractNumId w:val="3"/>
  </w:num>
  <w:num w:numId="7" w16cid:durableId="1525941182">
    <w:abstractNumId w:val="2"/>
  </w:num>
  <w:num w:numId="8" w16cid:durableId="1520973305">
    <w:abstractNumId w:val="1"/>
  </w:num>
  <w:num w:numId="9" w16cid:durableId="738669534">
    <w:abstractNumId w:val="0"/>
  </w:num>
  <w:num w:numId="10" w16cid:durableId="18303189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11B"/>
    <w:rsid w:val="00777C8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A5CCDE"/>
  <w14:defaultImageDpi w14:val="300"/>
  <w15:docId w15:val="{BAEF788A-804F-4749-A64A-63848E4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urText">
    <w:name w:val="Plain Text"/>
    <w:basedOn w:val="Standard"/>
    <w:link w:val="NurTextZchn"/>
    <w:uiPriority w:val="99"/>
    <w:unhideWhenUsed/>
    <w:rsid w:val="00777C84"/>
    <w:pPr>
      <w:spacing w:after="0" w:line="240" w:lineRule="auto"/>
    </w:pPr>
    <w:rPr>
      <w:rFonts w:ascii="Consolas" w:eastAsiaTheme="minorHAnsi" w:hAnsi="Consolas" w:cs="Consolas"/>
      <w:kern w:val="2"/>
      <w:sz w:val="21"/>
      <w:szCs w:val="21"/>
      <w:lang w:val="de-DE"/>
      <w14:ligatures w14:val="standardContextual"/>
    </w:rPr>
  </w:style>
  <w:style w:type="character" w:customStyle="1" w:styleId="NurTextZchn">
    <w:name w:val="Nur Text Zchn"/>
    <w:basedOn w:val="Absatz-Standardschriftart"/>
    <w:link w:val="NurText"/>
    <w:uiPriority w:val="99"/>
    <w:rsid w:val="00777C84"/>
    <w:rPr>
      <w:rFonts w:ascii="Consolas" w:eastAsiaTheme="minorHAnsi" w:hAnsi="Consolas" w:cs="Consolas"/>
      <w:kern w:val="2"/>
      <w:sz w:val="21"/>
      <w:szCs w:val="21"/>
      <w:lang w:val="de-DE"/>
      <w14:ligatures w14:val="standardContextual"/>
    </w:rPr>
  </w:style>
  <w:style w:type="paragraph" w:styleId="StandardWeb">
    <w:name w:val="Normal (Web)"/>
    <w:basedOn w:val="Standard"/>
    <w:uiPriority w:val="99"/>
    <w:semiHidden/>
    <w:unhideWhenUsed/>
    <w:rsid w:val="0077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77C8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777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Fatemeh Ali-Sadeh</cp:lastModifiedBy>
  <cp:revision>2</cp:revision>
  <dcterms:created xsi:type="dcterms:W3CDTF">2013-12-23T23:15:00Z</dcterms:created>
  <dcterms:modified xsi:type="dcterms:W3CDTF">2025-08-29T21:27:00Z</dcterms:modified>
  <cp:category/>
</cp:coreProperties>
</file>