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6F2C"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b/>
          <w:bCs/>
          <w:kern w:val="0"/>
          <w:sz w:val="28"/>
          <w:szCs w:val="28"/>
          <w:u w:val="single"/>
          <w14:ligatures w14:val="none"/>
        </w:rPr>
        <w:t>Threat Vectors:</w:t>
      </w:r>
      <w:r w:rsidRPr="00784553">
        <w:rPr>
          <w:rFonts w:ascii="Times New Roman" w:eastAsia="Times New Roman" w:hAnsi="Times New Roman" w:cs="Times New Roman"/>
          <w:kern w:val="0"/>
          <w:sz w:val="28"/>
          <w:szCs w:val="28"/>
          <w14:ligatures w14:val="none"/>
        </w:rPr>
        <w:t> </w:t>
      </w:r>
    </w:p>
    <w:p w14:paraId="5A31947E"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u w:val="single"/>
          <w14:ligatures w14:val="none"/>
        </w:rPr>
        <w:t>Social engineering attacks</w:t>
      </w:r>
      <w:r w:rsidRPr="00784553">
        <w:rPr>
          <w:rFonts w:ascii="Times New Roman" w:eastAsia="Times New Roman" w:hAnsi="Times New Roman" w:cs="Times New Roman"/>
          <w:kern w:val="0"/>
          <w14:ligatures w14:val="none"/>
        </w:rPr>
        <w:t> </w:t>
      </w:r>
    </w:p>
    <w:p w14:paraId="3B1A97BD" w14:textId="77777777" w:rsidR="00784553" w:rsidRPr="00784553" w:rsidRDefault="00784553" w:rsidP="00784553">
      <w:pPr>
        <w:spacing w:line="240" w:lineRule="auto"/>
        <w:ind w:firstLine="720"/>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14:ligatures w14:val="none"/>
        </w:rPr>
        <w:t>Social engineering attacks are prevalent in both government entities, as well as private businesses. Social engineering is the use of human interaction with the goal of obtaining or compromising information about an organization or its’ systems (</w:t>
      </w:r>
      <w:r w:rsidRPr="00784553">
        <w:rPr>
          <w:rFonts w:ascii="Times New Roman" w:eastAsia="Times New Roman" w:hAnsi="Times New Roman" w:cs="Times New Roman"/>
          <w:i/>
          <w:iCs/>
          <w:kern w:val="0"/>
          <w14:ligatures w14:val="none"/>
        </w:rPr>
        <w:t>Avoiding Social Engineering and Phishing Attacks</w:t>
      </w:r>
      <w:r w:rsidRPr="00784553">
        <w:rPr>
          <w:rFonts w:ascii="Times New Roman" w:eastAsia="Times New Roman" w:hAnsi="Times New Roman" w:cs="Times New Roman"/>
          <w:kern w:val="0"/>
          <w14:ligatures w14:val="none"/>
        </w:rPr>
        <w:t>, 2021). In social engineering, a threat attacker can use techniques such as phishing, vishing, or smishing to gain information from their victim, or entice the victim into clicking on a malicious site. With this, a threat actor can gain credentials from the victim either through a credential harvester, or by tricking their victim into providing sensitive information. This can cause a security breach of systems or data. Once a threat actor gains sensitive information, such as credentials, they can use them to perform a secondary attack, or to gain more information about the organization for malicious purposes. Threat actors would target DoD contractors especially due to the sensitivity of the information that they would have access to. </w:t>
      </w:r>
    </w:p>
    <w:p w14:paraId="063C1211"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u w:val="single"/>
          <w14:ligatures w14:val="none"/>
        </w:rPr>
        <w:t>Injection attacks</w:t>
      </w:r>
      <w:r w:rsidRPr="00784553">
        <w:rPr>
          <w:rFonts w:ascii="Times New Roman" w:eastAsia="Times New Roman" w:hAnsi="Times New Roman" w:cs="Times New Roman"/>
          <w:kern w:val="0"/>
          <w14:ligatures w14:val="none"/>
        </w:rPr>
        <w:t> </w:t>
      </w:r>
    </w:p>
    <w:p w14:paraId="498DD8F0" w14:textId="77777777" w:rsidR="00784553" w:rsidRPr="00784553" w:rsidRDefault="00784553" w:rsidP="00784553">
      <w:pPr>
        <w:spacing w:line="240" w:lineRule="auto"/>
        <w:ind w:firstLine="720"/>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14:ligatures w14:val="none"/>
        </w:rPr>
        <w:t xml:space="preserve">Injection attacks are another threat vector that threat actors can use to gain unauthorized access to systems or data. Injection attacks allow for threat actors to “insert malicious code into a program, leading to unauthorized command execution or data access” (Lenaerts-Bergmans, 2024). There are three key types </w:t>
      </w:r>
      <w:proofErr w:type="gramStart"/>
      <w:r w:rsidRPr="00784553">
        <w:rPr>
          <w:rFonts w:ascii="Times New Roman" w:eastAsia="Times New Roman" w:hAnsi="Times New Roman" w:cs="Times New Roman"/>
          <w:kern w:val="0"/>
          <w14:ligatures w14:val="none"/>
        </w:rPr>
        <w:t>or</w:t>
      </w:r>
      <w:proofErr w:type="gramEnd"/>
      <w:r w:rsidRPr="00784553">
        <w:rPr>
          <w:rFonts w:ascii="Times New Roman" w:eastAsia="Times New Roman" w:hAnsi="Times New Roman" w:cs="Times New Roman"/>
          <w:kern w:val="0"/>
          <w14:ligatures w14:val="none"/>
        </w:rPr>
        <w:t xml:space="preserve"> injection attacks, which are SQL, command, and XML. SQL </w:t>
      </w:r>
      <w:proofErr w:type="gramStart"/>
      <w:r w:rsidRPr="00784553">
        <w:rPr>
          <w:rFonts w:ascii="Times New Roman" w:eastAsia="Times New Roman" w:hAnsi="Times New Roman" w:cs="Times New Roman"/>
          <w:kern w:val="0"/>
          <w14:ligatures w14:val="none"/>
        </w:rPr>
        <w:t>injection</w:t>
      </w:r>
      <w:proofErr w:type="gramEnd"/>
      <w:r w:rsidRPr="00784553">
        <w:rPr>
          <w:rFonts w:ascii="Times New Roman" w:eastAsia="Times New Roman" w:hAnsi="Times New Roman" w:cs="Times New Roman"/>
          <w:kern w:val="0"/>
          <w14:ligatures w14:val="none"/>
        </w:rPr>
        <w:t xml:space="preserve"> attacks typically target databases </w:t>
      </w:r>
      <w:proofErr w:type="gramStart"/>
      <w:r w:rsidRPr="00784553">
        <w:rPr>
          <w:rFonts w:ascii="Times New Roman" w:eastAsia="Times New Roman" w:hAnsi="Times New Roman" w:cs="Times New Roman"/>
          <w:kern w:val="0"/>
          <w14:ligatures w14:val="none"/>
        </w:rPr>
        <w:t>through the use of</w:t>
      </w:r>
      <w:proofErr w:type="gramEnd"/>
      <w:r w:rsidRPr="00784553">
        <w:rPr>
          <w:rFonts w:ascii="Times New Roman" w:eastAsia="Times New Roman" w:hAnsi="Times New Roman" w:cs="Times New Roman"/>
          <w:kern w:val="0"/>
          <w14:ligatures w14:val="none"/>
        </w:rPr>
        <w:t xml:space="preserve"> malicious SQL inputs. Command injections affect the operating system of a host machine, using commands to attempt to command and control the system. XML injection attacks are the </w:t>
      </w:r>
      <w:proofErr w:type="gramStart"/>
      <w:r w:rsidRPr="00784553">
        <w:rPr>
          <w:rFonts w:ascii="Times New Roman" w:eastAsia="Times New Roman" w:hAnsi="Times New Roman" w:cs="Times New Roman"/>
          <w:kern w:val="0"/>
          <w14:ligatures w14:val="none"/>
        </w:rPr>
        <w:t>targeting</w:t>
      </w:r>
      <w:proofErr w:type="gramEnd"/>
      <w:r w:rsidRPr="00784553">
        <w:rPr>
          <w:rFonts w:ascii="Times New Roman" w:eastAsia="Times New Roman" w:hAnsi="Times New Roman" w:cs="Times New Roman"/>
          <w:kern w:val="0"/>
          <w14:ligatures w14:val="none"/>
        </w:rPr>
        <w:t xml:space="preserve"> of XML applications by compromising how XML data or documents are processed. Injection attacks can affect various DoD systems, as threat actors use them to target databases, operating systems, web and software applications, and web servers. The threat actor can use this to attempt to gain access to systems that store sensitive government information, compromising operations. </w:t>
      </w:r>
    </w:p>
    <w:p w14:paraId="61C842F5"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u w:val="single"/>
          <w14:ligatures w14:val="none"/>
        </w:rPr>
        <w:t>Zero-day exploits</w:t>
      </w:r>
      <w:r w:rsidRPr="00784553">
        <w:rPr>
          <w:rFonts w:ascii="Times New Roman" w:eastAsia="Times New Roman" w:hAnsi="Times New Roman" w:cs="Times New Roman"/>
          <w:kern w:val="0"/>
          <w14:ligatures w14:val="none"/>
        </w:rPr>
        <w:t> </w:t>
      </w:r>
    </w:p>
    <w:p w14:paraId="5ABD8DB0" w14:textId="77777777" w:rsidR="00784553" w:rsidRPr="00784553" w:rsidRDefault="00784553" w:rsidP="00784553">
      <w:pPr>
        <w:spacing w:line="240" w:lineRule="auto"/>
        <w:ind w:firstLine="720"/>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14:ligatures w14:val="none"/>
        </w:rPr>
        <w:t xml:space="preserve">DoD entities are highly targeted by zero-day exploits, </w:t>
      </w:r>
      <w:proofErr w:type="gramStart"/>
      <w:r w:rsidRPr="00784553">
        <w:rPr>
          <w:rFonts w:ascii="Times New Roman" w:eastAsia="Times New Roman" w:hAnsi="Times New Roman" w:cs="Times New Roman"/>
          <w:kern w:val="0"/>
          <w14:ligatures w14:val="none"/>
        </w:rPr>
        <w:t>in an attempt to</w:t>
      </w:r>
      <w:proofErr w:type="gramEnd"/>
      <w:r w:rsidRPr="00784553">
        <w:rPr>
          <w:rFonts w:ascii="Times New Roman" w:eastAsia="Times New Roman" w:hAnsi="Times New Roman" w:cs="Times New Roman"/>
          <w:kern w:val="0"/>
          <w14:ligatures w14:val="none"/>
        </w:rPr>
        <w:t xml:space="preserve"> bypass their robust security measures. It has been found that typically exploits are discovered by threat actors faster than a security team can develop a patch, where an estimate is that “exploits are usually available within 14 days of disclosing a vulnerability” (</w:t>
      </w:r>
      <w:r w:rsidRPr="00784553">
        <w:rPr>
          <w:rFonts w:ascii="Times New Roman" w:eastAsia="Times New Roman" w:hAnsi="Times New Roman" w:cs="Times New Roman"/>
          <w:i/>
          <w:iCs/>
          <w:kern w:val="0"/>
          <w14:ligatures w14:val="none"/>
        </w:rPr>
        <w:t xml:space="preserve">What is a zero-day </w:t>
      </w:r>
      <w:proofErr w:type="gramStart"/>
      <w:r w:rsidRPr="00784553">
        <w:rPr>
          <w:rFonts w:ascii="Times New Roman" w:eastAsia="Times New Roman" w:hAnsi="Times New Roman" w:cs="Times New Roman"/>
          <w:i/>
          <w:iCs/>
          <w:kern w:val="0"/>
          <w14:ligatures w14:val="none"/>
        </w:rPr>
        <w:t>exploit?,</w:t>
      </w:r>
      <w:proofErr w:type="gramEnd"/>
      <w:r w:rsidRPr="00784553">
        <w:rPr>
          <w:rFonts w:ascii="Times New Roman" w:eastAsia="Times New Roman" w:hAnsi="Times New Roman" w:cs="Times New Roman"/>
          <w:kern w:val="0"/>
          <w14:ligatures w14:val="none"/>
        </w:rPr>
        <w:t xml:space="preserve"> n.d.) The goal of using a zero-day exploit for threat actors is to try to gain access to systems, to maintain long-term access to those systems. Most zero-day exploits are found rapidly, so threat actors normally do not have access to systems for long if they are able to exploit a zero-day vulnerability. However, that is not to say that it has not happened in the past and will not happen in the future. DoD contractors must remain vigilant on monitoring anomalous behaviors and activity within their environment to combat this. </w:t>
      </w:r>
    </w:p>
    <w:p w14:paraId="34F18D3A"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u w:val="single"/>
          <w14:ligatures w14:val="none"/>
        </w:rPr>
        <w:t xml:space="preserve">Cloud </w:t>
      </w:r>
      <w:proofErr w:type="gramStart"/>
      <w:r w:rsidRPr="00784553">
        <w:rPr>
          <w:rFonts w:ascii="Times New Roman" w:eastAsia="Times New Roman" w:hAnsi="Times New Roman" w:cs="Times New Roman"/>
          <w:kern w:val="0"/>
          <w:u w:val="single"/>
          <w14:ligatures w14:val="none"/>
        </w:rPr>
        <w:t>environment</w:t>
      </w:r>
      <w:proofErr w:type="gramEnd"/>
      <w:r w:rsidRPr="00784553">
        <w:rPr>
          <w:rFonts w:ascii="Times New Roman" w:eastAsia="Times New Roman" w:hAnsi="Times New Roman" w:cs="Times New Roman"/>
          <w:kern w:val="0"/>
          <w:u w:val="single"/>
          <w14:ligatures w14:val="none"/>
        </w:rPr>
        <w:t xml:space="preserve"> attacks</w:t>
      </w:r>
      <w:r w:rsidRPr="00784553">
        <w:rPr>
          <w:rFonts w:ascii="Times New Roman" w:eastAsia="Times New Roman" w:hAnsi="Times New Roman" w:cs="Times New Roman"/>
          <w:kern w:val="0"/>
          <w14:ligatures w14:val="none"/>
        </w:rPr>
        <w:t> </w:t>
      </w:r>
    </w:p>
    <w:p w14:paraId="31C3C050" w14:textId="77777777" w:rsidR="00784553" w:rsidRPr="00784553" w:rsidRDefault="00784553" w:rsidP="00784553">
      <w:pPr>
        <w:spacing w:line="240" w:lineRule="auto"/>
        <w:ind w:firstLine="720"/>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14:ligatures w14:val="none"/>
        </w:rPr>
        <w:t xml:space="preserve">Cloud </w:t>
      </w:r>
      <w:proofErr w:type="gramStart"/>
      <w:r w:rsidRPr="00784553">
        <w:rPr>
          <w:rFonts w:ascii="Times New Roman" w:eastAsia="Times New Roman" w:hAnsi="Times New Roman" w:cs="Times New Roman"/>
          <w:kern w:val="0"/>
          <w14:ligatures w14:val="none"/>
        </w:rPr>
        <w:t>environment</w:t>
      </w:r>
      <w:proofErr w:type="gramEnd"/>
      <w:r w:rsidRPr="00784553">
        <w:rPr>
          <w:rFonts w:ascii="Times New Roman" w:eastAsia="Times New Roman" w:hAnsi="Times New Roman" w:cs="Times New Roman"/>
          <w:kern w:val="0"/>
          <w14:ligatures w14:val="none"/>
        </w:rPr>
        <w:t xml:space="preserve"> attacks can derive from a variety of vulnerabilities. Cloud </w:t>
      </w:r>
      <w:proofErr w:type="gramStart"/>
      <w:r w:rsidRPr="00784553">
        <w:rPr>
          <w:rFonts w:ascii="Times New Roman" w:eastAsia="Times New Roman" w:hAnsi="Times New Roman" w:cs="Times New Roman"/>
          <w:kern w:val="0"/>
          <w14:ligatures w14:val="none"/>
        </w:rPr>
        <w:t>environment</w:t>
      </w:r>
      <w:proofErr w:type="gramEnd"/>
      <w:r w:rsidRPr="00784553">
        <w:rPr>
          <w:rFonts w:ascii="Times New Roman" w:eastAsia="Times New Roman" w:hAnsi="Times New Roman" w:cs="Times New Roman"/>
          <w:kern w:val="0"/>
          <w14:ligatures w14:val="none"/>
        </w:rPr>
        <w:t xml:space="preserve"> attacks can include external risks such as API exploits or session hijacking, internal threats such as access misconfigurations, and weak IAM policies that </w:t>
      </w:r>
      <w:proofErr w:type="gramStart"/>
      <w:r w:rsidRPr="00784553">
        <w:rPr>
          <w:rFonts w:ascii="Times New Roman" w:eastAsia="Times New Roman" w:hAnsi="Times New Roman" w:cs="Times New Roman"/>
          <w:kern w:val="0"/>
          <w14:ligatures w14:val="none"/>
        </w:rPr>
        <w:t>allow for</w:t>
      </w:r>
      <w:proofErr w:type="gramEnd"/>
      <w:r w:rsidRPr="00784553">
        <w:rPr>
          <w:rFonts w:ascii="Times New Roman" w:eastAsia="Times New Roman" w:hAnsi="Times New Roman" w:cs="Times New Roman"/>
          <w:kern w:val="0"/>
          <w14:ligatures w14:val="none"/>
        </w:rPr>
        <w:t xml:space="preserve"> accounts to remain active and dormant. Input validation is one of the key measures that is necessary to ensure that external vulnerabilities are not created and exploited. Weak IAM policies and access </w:t>
      </w:r>
      <w:r w:rsidRPr="00784553">
        <w:rPr>
          <w:rFonts w:ascii="Times New Roman" w:eastAsia="Times New Roman" w:hAnsi="Times New Roman" w:cs="Times New Roman"/>
          <w:kern w:val="0"/>
          <w14:ligatures w14:val="none"/>
        </w:rPr>
        <w:lastRenderedPageBreak/>
        <w:t xml:space="preserve">misconfigurations can include overly permissible access to users that can be taken advantage of, as well as dormant accounts that can be targeted by threat actors to gain access to an </w:t>
      </w:r>
      <w:proofErr w:type="gramStart"/>
      <w:r w:rsidRPr="00784553">
        <w:rPr>
          <w:rFonts w:ascii="Times New Roman" w:eastAsia="Times New Roman" w:hAnsi="Times New Roman" w:cs="Times New Roman"/>
          <w:kern w:val="0"/>
          <w14:ligatures w14:val="none"/>
        </w:rPr>
        <w:t>organizations’</w:t>
      </w:r>
      <w:proofErr w:type="gramEnd"/>
      <w:r w:rsidRPr="00784553">
        <w:rPr>
          <w:rFonts w:ascii="Times New Roman" w:eastAsia="Times New Roman" w:hAnsi="Times New Roman" w:cs="Times New Roman"/>
          <w:kern w:val="0"/>
          <w14:ligatures w14:val="none"/>
        </w:rPr>
        <w:t xml:space="preserve"> infrastructure. Using a cloud provider can cause gaps in security that need to be addressed and covered with sufficient controls. Having a shared responsibility between the cloud provider and client organization can lead to confusion about which entity is responsible for each security control. </w:t>
      </w:r>
    </w:p>
    <w:p w14:paraId="3DB59986"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kern w:val="0"/>
          <w14:ligatures w14:val="none"/>
        </w:rPr>
        <w:t> </w:t>
      </w:r>
    </w:p>
    <w:p w14:paraId="7ACF890F" w14:textId="77777777" w:rsidR="00784553" w:rsidRPr="00784553" w:rsidRDefault="00784553" w:rsidP="00784553">
      <w:pPr>
        <w:spacing w:line="240" w:lineRule="auto"/>
        <w:textAlignment w:val="baseline"/>
        <w:rPr>
          <w:rFonts w:ascii="Times New Roman" w:eastAsia="Times New Roman" w:hAnsi="Times New Roman" w:cs="Times New Roman"/>
          <w:kern w:val="0"/>
          <w14:ligatures w14:val="none"/>
        </w:rPr>
      </w:pPr>
      <w:r w:rsidRPr="00784553">
        <w:rPr>
          <w:rFonts w:ascii="Times New Roman" w:eastAsia="Times New Roman" w:hAnsi="Times New Roman" w:cs="Times New Roman"/>
          <w:b/>
          <w:bCs/>
          <w:kern w:val="0"/>
          <w:sz w:val="28"/>
          <w:szCs w:val="28"/>
          <w:u w:val="single"/>
          <w14:ligatures w14:val="none"/>
        </w:rPr>
        <w:t xml:space="preserve">Compliance Gap </w:t>
      </w:r>
      <w:proofErr w:type="spellStart"/>
      <w:r w:rsidRPr="00784553">
        <w:rPr>
          <w:rFonts w:ascii="Times New Roman" w:eastAsia="Times New Roman" w:hAnsi="Times New Roman" w:cs="Times New Roman"/>
          <w:b/>
          <w:bCs/>
          <w:kern w:val="0"/>
          <w:sz w:val="28"/>
          <w:szCs w:val="28"/>
          <w:u w:val="single"/>
          <w14:ligatures w14:val="none"/>
        </w:rPr>
        <w:t>Analaysis</w:t>
      </w:r>
      <w:proofErr w:type="spellEnd"/>
      <w:r w:rsidRPr="00784553">
        <w:rPr>
          <w:rFonts w:ascii="Times New Roman" w:eastAsia="Times New Roman" w:hAnsi="Times New Roman" w:cs="Times New Roman"/>
          <w:b/>
          <w:bCs/>
          <w:kern w:val="0"/>
          <w:sz w:val="28"/>
          <w:szCs w:val="28"/>
          <w:u w:val="single"/>
          <w14:ligatures w14:val="none"/>
        </w:rPr>
        <w:t xml:space="preserve"> Matrix</w:t>
      </w:r>
      <w:r w:rsidRPr="00784553">
        <w:rPr>
          <w:rFonts w:ascii="Times New Roman" w:eastAsia="Times New Roman" w:hAnsi="Times New Roman" w:cs="Times New Roman"/>
          <w:kern w:val="0"/>
          <w:sz w:val="28"/>
          <w:szCs w:val="28"/>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32"/>
        <w:gridCol w:w="1711"/>
        <w:gridCol w:w="1265"/>
        <w:gridCol w:w="2313"/>
        <w:gridCol w:w="2223"/>
      </w:tblGrid>
      <w:tr w:rsidR="00784553" w:rsidRPr="00784553" w14:paraId="290E5B9C"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06CA0D6C" w14:textId="77777777" w:rsidR="00784553" w:rsidRPr="00784553" w:rsidRDefault="00784553" w:rsidP="00784553">
            <w:pPr>
              <w:spacing w:after="0" w:line="240" w:lineRule="auto"/>
              <w:jc w:val="center"/>
              <w:textAlignment w:val="baseline"/>
              <w:rPr>
                <w:rFonts w:ascii="Times New Roman" w:eastAsia="Times New Roman" w:hAnsi="Times New Roman" w:cs="Times New Roman"/>
                <w:kern w:val="0"/>
                <w14:ligatures w14:val="none"/>
              </w:rPr>
            </w:pPr>
            <w:r w:rsidRPr="00784553">
              <w:rPr>
                <w:rFonts w:ascii="Aptos" w:eastAsia="Times New Roman" w:hAnsi="Aptos" w:cs="Times New Roman"/>
                <w:b/>
                <w:bCs/>
                <w:kern w:val="0"/>
                <w14:ligatures w14:val="none"/>
              </w:rPr>
              <w:t>Control Family</w:t>
            </w:r>
            <w:r w:rsidRPr="00784553">
              <w:rPr>
                <w:rFonts w:ascii="Aptos" w:eastAsia="Times New Roman" w:hAnsi="Aptos" w:cs="Times New Roman"/>
                <w:kern w:val="0"/>
                <w14:ligatures w14:val="none"/>
              </w:rPr>
              <w:t>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10719D36" w14:textId="77777777" w:rsidR="00784553" w:rsidRPr="00784553" w:rsidRDefault="00784553" w:rsidP="00784553">
            <w:pPr>
              <w:spacing w:after="0" w:line="240" w:lineRule="auto"/>
              <w:jc w:val="center"/>
              <w:textAlignment w:val="baseline"/>
              <w:rPr>
                <w:rFonts w:ascii="Times New Roman" w:eastAsia="Times New Roman" w:hAnsi="Times New Roman" w:cs="Times New Roman"/>
                <w:kern w:val="0"/>
                <w14:ligatures w14:val="none"/>
              </w:rPr>
            </w:pPr>
            <w:r w:rsidRPr="00784553">
              <w:rPr>
                <w:rFonts w:ascii="Aptos" w:eastAsia="Times New Roman" w:hAnsi="Aptos" w:cs="Times New Roman"/>
                <w:b/>
                <w:bCs/>
                <w:kern w:val="0"/>
                <w14:ligatures w14:val="none"/>
              </w:rPr>
              <w:t>Requirement </w:t>
            </w:r>
            <w:r w:rsidRPr="00784553">
              <w:rPr>
                <w:rFonts w:ascii="Aptos" w:eastAsia="Times New Roman" w:hAnsi="Aptos" w:cs="Times New Roman"/>
                <w:kern w:val="0"/>
                <w14:ligatures w14:val="none"/>
              </w:rPr>
              <w:t>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71A8E433" w14:textId="77777777" w:rsidR="00784553" w:rsidRPr="00784553" w:rsidRDefault="00784553" w:rsidP="00784553">
            <w:pPr>
              <w:spacing w:after="0" w:line="240" w:lineRule="auto"/>
              <w:jc w:val="center"/>
              <w:textAlignment w:val="baseline"/>
              <w:rPr>
                <w:rFonts w:ascii="Times New Roman" w:eastAsia="Times New Roman" w:hAnsi="Times New Roman" w:cs="Times New Roman"/>
                <w:kern w:val="0"/>
                <w14:ligatures w14:val="none"/>
              </w:rPr>
            </w:pPr>
            <w:r w:rsidRPr="00784553">
              <w:rPr>
                <w:rFonts w:ascii="Aptos" w:eastAsia="Times New Roman" w:hAnsi="Aptos" w:cs="Times New Roman"/>
                <w:b/>
                <w:bCs/>
                <w:kern w:val="0"/>
                <w14:ligatures w14:val="none"/>
              </w:rPr>
              <w:t>Status</w:t>
            </w:r>
            <w:r w:rsidRPr="00784553">
              <w:rPr>
                <w:rFonts w:ascii="Aptos" w:eastAsia="Times New Roman" w:hAnsi="Aptos" w:cs="Times New Roman"/>
                <w:kern w:val="0"/>
                <w14:ligatures w14:val="none"/>
              </w:rPr>
              <w:t>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77477295" w14:textId="77777777" w:rsidR="00784553" w:rsidRPr="00784553" w:rsidRDefault="00784553" w:rsidP="00784553">
            <w:pPr>
              <w:spacing w:after="0" w:line="240" w:lineRule="auto"/>
              <w:jc w:val="center"/>
              <w:textAlignment w:val="baseline"/>
              <w:rPr>
                <w:rFonts w:ascii="Times New Roman" w:eastAsia="Times New Roman" w:hAnsi="Times New Roman" w:cs="Times New Roman"/>
                <w:kern w:val="0"/>
                <w14:ligatures w14:val="none"/>
              </w:rPr>
            </w:pPr>
            <w:r w:rsidRPr="00784553">
              <w:rPr>
                <w:rFonts w:ascii="Aptos" w:eastAsia="Times New Roman" w:hAnsi="Aptos" w:cs="Times New Roman"/>
                <w:b/>
                <w:bCs/>
                <w:kern w:val="0"/>
                <w14:ligatures w14:val="none"/>
              </w:rPr>
              <w:t>Gap Description</w:t>
            </w:r>
            <w:r w:rsidRPr="00784553">
              <w:rPr>
                <w:rFonts w:ascii="Aptos" w:eastAsia="Times New Roman" w:hAnsi="Aptos" w:cs="Times New Roman"/>
                <w:kern w:val="0"/>
                <w14:ligatures w14:val="none"/>
              </w:rPr>
              <w:t>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0B03BA4A" w14:textId="77777777" w:rsidR="00784553" w:rsidRPr="00784553" w:rsidRDefault="00784553" w:rsidP="00784553">
            <w:pPr>
              <w:spacing w:after="0" w:line="240" w:lineRule="auto"/>
              <w:jc w:val="center"/>
              <w:textAlignment w:val="baseline"/>
              <w:rPr>
                <w:rFonts w:ascii="Times New Roman" w:eastAsia="Times New Roman" w:hAnsi="Times New Roman" w:cs="Times New Roman"/>
                <w:kern w:val="0"/>
                <w14:ligatures w14:val="none"/>
              </w:rPr>
            </w:pPr>
            <w:r w:rsidRPr="00784553">
              <w:rPr>
                <w:rFonts w:ascii="Aptos" w:eastAsia="Times New Roman" w:hAnsi="Aptos" w:cs="Times New Roman"/>
                <w:b/>
                <w:bCs/>
                <w:kern w:val="0"/>
                <w14:ligatures w14:val="none"/>
              </w:rPr>
              <w:t>Remediation Plan</w:t>
            </w:r>
            <w:r w:rsidRPr="00784553">
              <w:rPr>
                <w:rFonts w:ascii="Aptos" w:eastAsia="Times New Roman" w:hAnsi="Aptos" w:cs="Times New Roman"/>
                <w:kern w:val="0"/>
                <w14:ligatures w14:val="none"/>
              </w:rPr>
              <w:t> </w:t>
            </w:r>
          </w:p>
        </w:tc>
      </w:tr>
      <w:tr w:rsidR="00784553" w:rsidRPr="00784553" w14:paraId="56414BAF"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26DD4864"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Access Control (AC)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122EDA34"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Limit system access to authorized users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2A75C75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036E501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 centralized identity/access management system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3A04691D"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Implement Active Directory with Group Policies and conditional access </w:t>
            </w:r>
          </w:p>
        </w:tc>
      </w:tr>
      <w:tr w:rsidR="00784553" w:rsidRPr="00784553" w14:paraId="136D7887"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220163B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Awareness &amp; Training (AT)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2A5B804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Ensure all users are aware of security risks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135610D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Not Started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67D10682"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 formal training program in place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58F3937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Deploy regular user awareness training (phishing, CUI handling) </w:t>
            </w:r>
          </w:p>
        </w:tc>
      </w:tr>
      <w:tr w:rsidR="00784553" w:rsidRPr="00784553" w14:paraId="1FD1EEBE"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69B5984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Audit &amp; Accountability (AU)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769FAF5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Create and retain system audit logs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67166462"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Incomplete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61160467"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Logs not centralized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24B3C67A"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Deploy centralized log management (SIEM) to ensure retention meets DoD standards </w:t>
            </w:r>
          </w:p>
        </w:tc>
      </w:tr>
      <w:tr w:rsidR="00784553" w:rsidRPr="00784553" w14:paraId="179E275D"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53C0C03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Configuration Management (CM)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249C06D5"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Establish baseline configurations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10BED9F8"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04BCC89A"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Baselines not documented for all systems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596876B0"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Develop and document baseline configs for Windows and Office 365 </w:t>
            </w:r>
          </w:p>
        </w:tc>
      </w:tr>
      <w:tr w:rsidR="00784553" w:rsidRPr="00784553" w14:paraId="5CD42AF4"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2958E411"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Identification &amp; Authentication (IA)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52322C61"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Multi-factor authentication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69DD54A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6B05C5E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MFA not enforced for all accounts, esp. admins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578678C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Enforce MFA for Office 365 and VPN </w:t>
            </w:r>
          </w:p>
        </w:tc>
      </w:tr>
      <w:tr w:rsidR="00784553" w:rsidRPr="00784553" w14:paraId="26571BAC"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5280C97A"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Incident Response (IR)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31BE2A4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Establish incident response capabilities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6769DC22"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Not Started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632EF07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 documented IR plan or playbooks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1ACC2FEB"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Develop IR plan and conduct tabletop exercises </w:t>
            </w:r>
          </w:p>
        </w:tc>
      </w:tr>
      <w:tr w:rsidR="00784553" w:rsidRPr="00784553" w14:paraId="43DE301D"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76CD4C07"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Maintenance (MA)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3CEAB1BD"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Control remote maintenance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12B1699E"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Unknown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3B2D9097"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Remote access not logged or controlled securely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5E10C18D"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Require approval for remote sessions and log all activities </w:t>
            </w:r>
          </w:p>
        </w:tc>
      </w:tr>
      <w:tr w:rsidR="00784553" w:rsidRPr="00784553" w14:paraId="55655363"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3DE8A5F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Media Protection (MP)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21340857"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Sanitize media before disposal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6430C500"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3E027135"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 documented sanitization process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7EBDE0C8"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Implement a media sanitization policy per DoD 5220.22-M </w:t>
            </w:r>
          </w:p>
        </w:tc>
      </w:tr>
      <w:tr w:rsidR="00784553" w:rsidRPr="00784553" w14:paraId="4D193058"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2B3CEB30"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lastRenderedPageBreak/>
              <w:t>Personnel Security (PS)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5B174B54"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Screen individuals prior to system access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27B1CCE1"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In Progress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6B0D94C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Not all users background-checked per DoD policy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03116340"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Align HR onboarding with NIST/CMMC background check requirements </w:t>
            </w:r>
          </w:p>
        </w:tc>
      </w:tr>
      <w:tr w:rsidR="00784553" w:rsidRPr="00784553" w14:paraId="7E6D75AC"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5A606C3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Physical Protection (PE)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40259A48"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Limit physical access to systems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7D9C9D7C"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7C529C5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Server room access not logged; badge system outdated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0845F24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Upgrade physical access control with logging </w:t>
            </w:r>
          </w:p>
        </w:tc>
      </w:tr>
      <w:tr w:rsidR="00784553" w:rsidRPr="00784553" w14:paraId="552C8256"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4848316F"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Risk Assessment (RA)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149D432C"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Conduct periodic risk assessments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7026AC4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Not Started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16ABE99A"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 formal risk assessment conducted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5C2D694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Initiate formal RA process per NIST 800-30 </w:t>
            </w:r>
          </w:p>
        </w:tc>
      </w:tr>
      <w:tr w:rsidR="00784553" w:rsidRPr="00784553" w14:paraId="23025FAA"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27910A44"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Security Assessment (CA)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02439133"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Develop and implement plans of action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7525F15E"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Not Started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4BA9AAEC"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No POAM tracking compliance gaps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470EEF62"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Develop POA&amp;M framework and integrate with compliance tracking </w:t>
            </w:r>
          </w:p>
        </w:tc>
      </w:tr>
      <w:tr w:rsidR="00784553" w:rsidRPr="00784553" w14:paraId="415B25EC"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2D1CC72A"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System &amp; Communications Protection (SC)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441157E5"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Protect CUI during transmission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6865CA86"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24176AD2"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Email encryption not enforced across all platforms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3169C299"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Enforce TLS and deploy end-to-end encryption tools </w:t>
            </w:r>
          </w:p>
        </w:tc>
      </w:tr>
      <w:tr w:rsidR="00784553" w:rsidRPr="00784553" w14:paraId="4D40B31B" w14:textId="77777777" w:rsidTr="00784553">
        <w:trPr>
          <w:trHeight w:val="300"/>
        </w:trPr>
        <w:tc>
          <w:tcPr>
            <w:tcW w:w="1455" w:type="dxa"/>
            <w:tcBorders>
              <w:top w:val="single" w:sz="6" w:space="0" w:color="BFBFBF"/>
              <w:left w:val="single" w:sz="6" w:space="0" w:color="BFBFBF"/>
              <w:bottom w:val="single" w:sz="6" w:space="0" w:color="BFBFBF"/>
              <w:right w:val="single" w:sz="6" w:space="0" w:color="BFBFBF"/>
            </w:tcBorders>
            <w:shd w:val="clear" w:color="auto" w:fill="auto"/>
            <w:hideMark/>
          </w:tcPr>
          <w:p w14:paraId="60CAAD5E"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System &amp; Information Integrity (SI) </w:t>
            </w:r>
          </w:p>
        </w:tc>
        <w:tc>
          <w:tcPr>
            <w:tcW w:w="1755" w:type="dxa"/>
            <w:tcBorders>
              <w:top w:val="single" w:sz="6" w:space="0" w:color="BFBFBF"/>
              <w:left w:val="single" w:sz="6" w:space="0" w:color="BFBFBF"/>
              <w:bottom w:val="single" w:sz="6" w:space="0" w:color="BFBFBF"/>
              <w:right w:val="single" w:sz="6" w:space="0" w:color="BFBFBF"/>
            </w:tcBorders>
            <w:shd w:val="clear" w:color="auto" w:fill="auto"/>
            <w:hideMark/>
          </w:tcPr>
          <w:p w14:paraId="5A69D8CC"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Identify and manage flaws  </w:t>
            </w:r>
          </w:p>
        </w:tc>
        <w:tc>
          <w:tcPr>
            <w:tcW w:w="1005" w:type="dxa"/>
            <w:tcBorders>
              <w:top w:val="single" w:sz="6" w:space="0" w:color="BFBFBF"/>
              <w:left w:val="single" w:sz="6" w:space="0" w:color="BFBFBF"/>
              <w:bottom w:val="single" w:sz="6" w:space="0" w:color="BFBFBF"/>
              <w:right w:val="single" w:sz="6" w:space="0" w:color="BFBFBF"/>
            </w:tcBorders>
            <w:shd w:val="clear" w:color="auto" w:fill="auto"/>
            <w:hideMark/>
          </w:tcPr>
          <w:p w14:paraId="29AEE84C"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Partial </w:t>
            </w:r>
          </w:p>
        </w:tc>
        <w:tc>
          <w:tcPr>
            <w:tcW w:w="2655" w:type="dxa"/>
            <w:tcBorders>
              <w:top w:val="single" w:sz="6" w:space="0" w:color="BFBFBF"/>
              <w:left w:val="single" w:sz="6" w:space="0" w:color="BFBFBF"/>
              <w:bottom w:val="single" w:sz="6" w:space="0" w:color="BFBFBF"/>
              <w:right w:val="single" w:sz="6" w:space="0" w:color="BFBFBF"/>
            </w:tcBorders>
            <w:shd w:val="clear" w:color="auto" w:fill="auto"/>
            <w:hideMark/>
          </w:tcPr>
          <w:p w14:paraId="36126B73"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Patch management process inconsistent </w:t>
            </w:r>
          </w:p>
        </w:tc>
        <w:tc>
          <w:tcPr>
            <w:tcW w:w="2580" w:type="dxa"/>
            <w:tcBorders>
              <w:top w:val="single" w:sz="6" w:space="0" w:color="BFBFBF"/>
              <w:left w:val="single" w:sz="6" w:space="0" w:color="BFBFBF"/>
              <w:bottom w:val="single" w:sz="6" w:space="0" w:color="BFBFBF"/>
              <w:right w:val="single" w:sz="6" w:space="0" w:color="BFBFBF"/>
            </w:tcBorders>
            <w:shd w:val="clear" w:color="auto" w:fill="auto"/>
            <w:hideMark/>
          </w:tcPr>
          <w:p w14:paraId="7BB0EB52" w14:textId="77777777" w:rsidR="00784553" w:rsidRPr="00784553" w:rsidRDefault="00784553" w:rsidP="00784553">
            <w:pPr>
              <w:spacing w:after="0" w:line="240" w:lineRule="auto"/>
              <w:textAlignment w:val="baseline"/>
              <w:rPr>
                <w:rFonts w:ascii="Times New Roman" w:eastAsia="Times New Roman" w:hAnsi="Times New Roman" w:cs="Times New Roman"/>
                <w:kern w:val="0"/>
                <w14:ligatures w14:val="none"/>
              </w:rPr>
            </w:pPr>
            <w:r w:rsidRPr="00784553">
              <w:rPr>
                <w:rFonts w:ascii="Aptos" w:eastAsia="Times New Roman" w:hAnsi="Aptos" w:cs="Times New Roman"/>
                <w:kern w:val="0"/>
                <w14:ligatures w14:val="none"/>
              </w:rPr>
              <w:t>Deploy automated patch management  </w:t>
            </w:r>
          </w:p>
        </w:tc>
      </w:tr>
    </w:tbl>
    <w:p w14:paraId="6AD1B757" w14:textId="77777777" w:rsidR="00212474" w:rsidRDefault="00212474"/>
    <w:sectPr w:rsidR="00212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53"/>
    <w:rsid w:val="00212474"/>
    <w:rsid w:val="00784553"/>
    <w:rsid w:val="00B05CD4"/>
    <w:rsid w:val="00F2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2F532"/>
  <w15:chartTrackingRefBased/>
  <w15:docId w15:val="{3E345B0B-DCE3-481C-B257-39280695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53"/>
    <w:rPr>
      <w:rFonts w:eastAsiaTheme="majorEastAsia" w:cstheme="majorBidi"/>
      <w:color w:val="272727" w:themeColor="text1" w:themeTint="D8"/>
    </w:rPr>
  </w:style>
  <w:style w:type="paragraph" w:styleId="Title">
    <w:name w:val="Title"/>
    <w:basedOn w:val="Normal"/>
    <w:next w:val="Normal"/>
    <w:link w:val="TitleChar"/>
    <w:uiPriority w:val="10"/>
    <w:qFormat/>
    <w:rsid w:val="00784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53"/>
    <w:pPr>
      <w:spacing w:before="160"/>
      <w:jc w:val="center"/>
    </w:pPr>
    <w:rPr>
      <w:i/>
      <w:iCs/>
      <w:color w:val="404040" w:themeColor="text1" w:themeTint="BF"/>
    </w:rPr>
  </w:style>
  <w:style w:type="character" w:customStyle="1" w:styleId="QuoteChar">
    <w:name w:val="Quote Char"/>
    <w:basedOn w:val="DefaultParagraphFont"/>
    <w:link w:val="Quote"/>
    <w:uiPriority w:val="29"/>
    <w:rsid w:val="00784553"/>
    <w:rPr>
      <w:i/>
      <w:iCs/>
      <w:color w:val="404040" w:themeColor="text1" w:themeTint="BF"/>
    </w:rPr>
  </w:style>
  <w:style w:type="paragraph" w:styleId="ListParagraph">
    <w:name w:val="List Paragraph"/>
    <w:basedOn w:val="Normal"/>
    <w:uiPriority w:val="34"/>
    <w:qFormat/>
    <w:rsid w:val="00784553"/>
    <w:pPr>
      <w:ind w:left="720"/>
      <w:contextualSpacing/>
    </w:pPr>
  </w:style>
  <w:style w:type="character" w:styleId="IntenseEmphasis">
    <w:name w:val="Intense Emphasis"/>
    <w:basedOn w:val="DefaultParagraphFont"/>
    <w:uiPriority w:val="21"/>
    <w:qFormat/>
    <w:rsid w:val="00784553"/>
    <w:rPr>
      <w:i/>
      <w:iCs/>
      <w:color w:val="0F4761" w:themeColor="accent1" w:themeShade="BF"/>
    </w:rPr>
  </w:style>
  <w:style w:type="paragraph" w:styleId="IntenseQuote">
    <w:name w:val="Intense Quote"/>
    <w:basedOn w:val="Normal"/>
    <w:next w:val="Normal"/>
    <w:link w:val="IntenseQuoteChar"/>
    <w:uiPriority w:val="30"/>
    <w:qFormat/>
    <w:rsid w:val="00784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553"/>
    <w:rPr>
      <w:i/>
      <w:iCs/>
      <w:color w:val="0F4761" w:themeColor="accent1" w:themeShade="BF"/>
    </w:rPr>
  </w:style>
  <w:style w:type="character" w:styleId="IntenseReference">
    <w:name w:val="Intense Reference"/>
    <w:basedOn w:val="DefaultParagraphFont"/>
    <w:uiPriority w:val="32"/>
    <w:qFormat/>
    <w:rsid w:val="00784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25979">
      <w:bodyDiv w:val="1"/>
      <w:marLeft w:val="0"/>
      <w:marRight w:val="0"/>
      <w:marTop w:val="0"/>
      <w:marBottom w:val="0"/>
      <w:divBdr>
        <w:top w:val="none" w:sz="0" w:space="0" w:color="auto"/>
        <w:left w:val="none" w:sz="0" w:space="0" w:color="auto"/>
        <w:bottom w:val="none" w:sz="0" w:space="0" w:color="auto"/>
        <w:right w:val="none" w:sz="0" w:space="0" w:color="auto"/>
      </w:divBdr>
      <w:divsChild>
        <w:div w:id="1503348366">
          <w:marLeft w:val="0"/>
          <w:marRight w:val="0"/>
          <w:marTop w:val="0"/>
          <w:marBottom w:val="0"/>
          <w:divBdr>
            <w:top w:val="none" w:sz="0" w:space="0" w:color="auto"/>
            <w:left w:val="none" w:sz="0" w:space="0" w:color="auto"/>
            <w:bottom w:val="none" w:sz="0" w:space="0" w:color="auto"/>
            <w:right w:val="none" w:sz="0" w:space="0" w:color="auto"/>
          </w:divBdr>
          <w:divsChild>
            <w:div w:id="335428745">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
            <w:div w:id="1078018175">
              <w:marLeft w:val="0"/>
              <w:marRight w:val="0"/>
              <w:marTop w:val="0"/>
              <w:marBottom w:val="0"/>
              <w:divBdr>
                <w:top w:val="none" w:sz="0" w:space="0" w:color="auto"/>
                <w:left w:val="none" w:sz="0" w:space="0" w:color="auto"/>
                <w:bottom w:val="none" w:sz="0" w:space="0" w:color="auto"/>
                <w:right w:val="none" w:sz="0" w:space="0" w:color="auto"/>
              </w:divBdr>
            </w:div>
            <w:div w:id="1906642097">
              <w:marLeft w:val="0"/>
              <w:marRight w:val="0"/>
              <w:marTop w:val="0"/>
              <w:marBottom w:val="0"/>
              <w:divBdr>
                <w:top w:val="none" w:sz="0" w:space="0" w:color="auto"/>
                <w:left w:val="none" w:sz="0" w:space="0" w:color="auto"/>
                <w:bottom w:val="none" w:sz="0" w:space="0" w:color="auto"/>
                <w:right w:val="none" w:sz="0" w:space="0" w:color="auto"/>
              </w:divBdr>
            </w:div>
            <w:div w:id="2124303080">
              <w:marLeft w:val="0"/>
              <w:marRight w:val="0"/>
              <w:marTop w:val="0"/>
              <w:marBottom w:val="0"/>
              <w:divBdr>
                <w:top w:val="none" w:sz="0" w:space="0" w:color="auto"/>
                <w:left w:val="none" w:sz="0" w:space="0" w:color="auto"/>
                <w:bottom w:val="none" w:sz="0" w:space="0" w:color="auto"/>
                <w:right w:val="none" w:sz="0" w:space="0" w:color="auto"/>
              </w:divBdr>
            </w:div>
            <w:div w:id="883979559">
              <w:marLeft w:val="0"/>
              <w:marRight w:val="0"/>
              <w:marTop w:val="0"/>
              <w:marBottom w:val="0"/>
              <w:divBdr>
                <w:top w:val="none" w:sz="0" w:space="0" w:color="auto"/>
                <w:left w:val="none" w:sz="0" w:space="0" w:color="auto"/>
                <w:bottom w:val="none" w:sz="0" w:space="0" w:color="auto"/>
                <w:right w:val="none" w:sz="0" w:space="0" w:color="auto"/>
              </w:divBdr>
            </w:div>
            <w:div w:id="2054378836">
              <w:marLeft w:val="0"/>
              <w:marRight w:val="0"/>
              <w:marTop w:val="0"/>
              <w:marBottom w:val="0"/>
              <w:divBdr>
                <w:top w:val="none" w:sz="0" w:space="0" w:color="auto"/>
                <w:left w:val="none" w:sz="0" w:space="0" w:color="auto"/>
                <w:bottom w:val="none" w:sz="0" w:space="0" w:color="auto"/>
                <w:right w:val="none" w:sz="0" w:space="0" w:color="auto"/>
              </w:divBdr>
            </w:div>
            <w:div w:id="246160866">
              <w:marLeft w:val="0"/>
              <w:marRight w:val="0"/>
              <w:marTop w:val="0"/>
              <w:marBottom w:val="0"/>
              <w:divBdr>
                <w:top w:val="none" w:sz="0" w:space="0" w:color="auto"/>
                <w:left w:val="none" w:sz="0" w:space="0" w:color="auto"/>
                <w:bottom w:val="none" w:sz="0" w:space="0" w:color="auto"/>
                <w:right w:val="none" w:sz="0" w:space="0" w:color="auto"/>
              </w:divBdr>
            </w:div>
            <w:div w:id="7101517">
              <w:marLeft w:val="0"/>
              <w:marRight w:val="0"/>
              <w:marTop w:val="0"/>
              <w:marBottom w:val="0"/>
              <w:divBdr>
                <w:top w:val="none" w:sz="0" w:space="0" w:color="auto"/>
                <w:left w:val="none" w:sz="0" w:space="0" w:color="auto"/>
                <w:bottom w:val="none" w:sz="0" w:space="0" w:color="auto"/>
                <w:right w:val="none" w:sz="0" w:space="0" w:color="auto"/>
              </w:divBdr>
            </w:div>
            <w:div w:id="554708195">
              <w:marLeft w:val="0"/>
              <w:marRight w:val="0"/>
              <w:marTop w:val="0"/>
              <w:marBottom w:val="0"/>
              <w:divBdr>
                <w:top w:val="none" w:sz="0" w:space="0" w:color="auto"/>
                <w:left w:val="none" w:sz="0" w:space="0" w:color="auto"/>
                <w:bottom w:val="none" w:sz="0" w:space="0" w:color="auto"/>
                <w:right w:val="none" w:sz="0" w:space="0" w:color="auto"/>
              </w:divBdr>
            </w:div>
            <w:div w:id="46728473">
              <w:marLeft w:val="0"/>
              <w:marRight w:val="0"/>
              <w:marTop w:val="0"/>
              <w:marBottom w:val="0"/>
              <w:divBdr>
                <w:top w:val="none" w:sz="0" w:space="0" w:color="auto"/>
                <w:left w:val="none" w:sz="0" w:space="0" w:color="auto"/>
                <w:bottom w:val="none" w:sz="0" w:space="0" w:color="auto"/>
                <w:right w:val="none" w:sz="0" w:space="0" w:color="auto"/>
              </w:divBdr>
            </w:div>
            <w:div w:id="1832524247">
              <w:marLeft w:val="0"/>
              <w:marRight w:val="0"/>
              <w:marTop w:val="0"/>
              <w:marBottom w:val="0"/>
              <w:divBdr>
                <w:top w:val="none" w:sz="0" w:space="0" w:color="auto"/>
                <w:left w:val="none" w:sz="0" w:space="0" w:color="auto"/>
                <w:bottom w:val="none" w:sz="0" w:space="0" w:color="auto"/>
                <w:right w:val="none" w:sz="0" w:space="0" w:color="auto"/>
              </w:divBdr>
              <w:divsChild>
                <w:div w:id="1056391522">
                  <w:marLeft w:val="0"/>
                  <w:marRight w:val="0"/>
                  <w:marTop w:val="0"/>
                  <w:marBottom w:val="0"/>
                  <w:divBdr>
                    <w:top w:val="none" w:sz="0" w:space="0" w:color="auto"/>
                    <w:left w:val="none" w:sz="0" w:space="0" w:color="auto"/>
                    <w:bottom w:val="none" w:sz="0" w:space="0" w:color="auto"/>
                    <w:right w:val="none" w:sz="0" w:space="0" w:color="auto"/>
                  </w:divBdr>
                  <w:divsChild>
                    <w:div w:id="605114247">
                      <w:marLeft w:val="0"/>
                      <w:marRight w:val="0"/>
                      <w:marTop w:val="0"/>
                      <w:marBottom w:val="0"/>
                      <w:divBdr>
                        <w:top w:val="none" w:sz="0" w:space="0" w:color="auto"/>
                        <w:left w:val="none" w:sz="0" w:space="0" w:color="auto"/>
                        <w:bottom w:val="none" w:sz="0" w:space="0" w:color="auto"/>
                        <w:right w:val="none" w:sz="0" w:space="0" w:color="auto"/>
                      </w:divBdr>
                      <w:divsChild>
                        <w:div w:id="722411510">
                          <w:marLeft w:val="0"/>
                          <w:marRight w:val="0"/>
                          <w:marTop w:val="0"/>
                          <w:marBottom w:val="0"/>
                          <w:divBdr>
                            <w:top w:val="none" w:sz="0" w:space="0" w:color="auto"/>
                            <w:left w:val="none" w:sz="0" w:space="0" w:color="auto"/>
                            <w:bottom w:val="none" w:sz="0" w:space="0" w:color="auto"/>
                            <w:right w:val="none" w:sz="0" w:space="0" w:color="auto"/>
                          </w:divBdr>
                        </w:div>
                      </w:divsChild>
                    </w:div>
                    <w:div w:id="675958743">
                      <w:marLeft w:val="0"/>
                      <w:marRight w:val="0"/>
                      <w:marTop w:val="0"/>
                      <w:marBottom w:val="0"/>
                      <w:divBdr>
                        <w:top w:val="none" w:sz="0" w:space="0" w:color="auto"/>
                        <w:left w:val="none" w:sz="0" w:space="0" w:color="auto"/>
                        <w:bottom w:val="none" w:sz="0" w:space="0" w:color="auto"/>
                        <w:right w:val="none" w:sz="0" w:space="0" w:color="auto"/>
                      </w:divBdr>
                      <w:divsChild>
                        <w:div w:id="240722407">
                          <w:marLeft w:val="0"/>
                          <w:marRight w:val="0"/>
                          <w:marTop w:val="0"/>
                          <w:marBottom w:val="0"/>
                          <w:divBdr>
                            <w:top w:val="none" w:sz="0" w:space="0" w:color="auto"/>
                            <w:left w:val="none" w:sz="0" w:space="0" w:color="auto"/>
                            <w:bottom w:val="none" w:sz="0" w:space="0" w:color="auto"/>
                            <w:right w:val="none" w:sz="0" w:space="0" w:color="auto"/>
                          </w:divBdr>
                        </w:div>
                      </w:divsChild>
                    </w:div>
                    <w:div w:id="1753620497">
                      <w:marLeft w:val="0"/>
                      <w:marRight w:val="0"/>
                      <w:marTop w:val="0"/>
                      <w:marBottom w:val="0"/>
                      <w:divBdr>
                        <w:top w:val="none" w:sz="0" w:space="0" w:color="auto"/>
                        <w:left w:val="none" w:sz="0" w:space="0" w:color="auto"/>
                        <w:bottom w:val="none" w:sz="0" w:space="0" w:color="auto"/>
                        <w:right w:val="none" w:sz="0" w:space="0" w:color="auto"/>
                      </w:divBdr>
                      <w:divsChild>
                        <w:div w:id="304625997">
                          <w:marLeft w:val="0"/>
                          <w:marRight w:val="0"/>
                          <w:marTop w:val="0"/>
                          <w:marBottom w:val="0"/>
                          <w:divBdr>
                            <w:top w:val="none" w:sz="0" w:space="0" w:color="auto"/>
                            <w:left w:val="none" w:sz="0" w:space="0" w:color="auto"/>
                            <w:bottom w:val="none" w:sz="0" w:space="0" w:color="auto"/>
                            <w:right w:val="none" w:sz="0" w:space="0" w:color="auto"/>
                          </w:divBdr>
                        </w:div>
                      </w:divsChild>
                    </w:div>
                    <w:div w:id="1941328335">
                      <w:marLeft w:val="0"/>
                      <w:marRight w:val="0"/>
                      <w:marTop w:val="0"/>
                      <w:marBottom w:val="0"/>
                      <w:divBdr>
                        <w:top w:val="none" w:sz="0" w:space="0" w:color="auto"/>
                        <w:left w:val="none" w:sz="0" w:space="0" w:color="auto"/>
                        <w:bottom w:val="none" w:sz="0" w:space="0" w:color="auto"/>
                        <w:right w:val="none" w:sz="0" w:space="0" w:color="auto"/>
                      </w:divBdr>
                      <w:divsChild>
                        <w:div w:id="971982242">
                          <w:marLeft w:val="0"/>
                          <w:marRight w:val="0"/>
                          <w:marTop w:val="0"/>
                          <w:marBottom w:val="0"/>
                          <w:divBdr>
                            <w:top w:val="none" w:sz="0" w:space="0" w:color="auto"/>
                            <w:left w:val="none" w:sz="0" w:space="0" w:color="auto"/>
                            <w:bottom w:val="none" w:sz="0" w:space="0" w:color="auto"/>
                            <w:right w:val="none" w:sz="0" w:space="0" w:color="auto"/>
                          </w:divBdr>
                        </w:div>
                      </w:divsChild>
                    </w:div>
                    <w:div w:id="1738014841">
                      <w:marLeft w:val="0"/>
                      <w:marRight w:val="0"/>
                      <w:marTop w:val="0"/>
                      <w:marBottom w:val="0"/>
                      <w:divBdr>
                        <w:top w:val="none" w:sz="0" w:space="0" w:color="auto"/>
                        <w:left w:val="none" w:sz="0" w:space="0" w:color="auto"/>
                        <w:bottom w:val="none" w:sz="0" w:space="0" w:color="auto"/>
                        <w:right w:val="none" w:sz="0" w:space="0" w:color="auto"/>
                      </w:divBdr>
                      <w:divsChild>
                        <w:div w:id="34626729">
                          <w:marLeft w:val="0"/>
                          <w:marRight w:val="0"/>
                          <w:marTop w:val="0"/>
                          <w:marBottom w:val="0"/>
                          <w:divBdr>
                            <w:top w:val="none" w:sz="0" w:space="0" w:color="auto"/>
                            <w:left w:val="none" w:sz="0" w:space="0" w:color="auto"/>
                            <w:bottom w:val="none" w:sz="0" w:space="0" w:color="auto"/>
                            <w:right w:val="none" w:sz="0" w:space="0" w:color="auto"/>
                          </w:divBdr>
                        </w:div>
                      </w:divsChild>
                    </w:div>
                    <w:div w:id="2143036342">
                      <w:marLeft w:val="0"/>
                      <w:marRight w:val="0"/>
                      <w:marTop w:val="0"/>
                      <w:marBottom w:val="0"/>
                      <w:divBdr>
                        <w:top w:val="none" w:sz="0" w:space="0" w:color="auto"/>
                        <w:left w:val="none" w:sz="0" w:space="0" w:color="auto"/>
                        <w:bottom w:val="none" w:sz="0" w:space="0" w:color="auto"/>
                        <w:right w:val="none" w:sz="0" w:space="0" w:color="auto"/>
                      </w:divBdr>
                      <w:divsChild>
                        <w:div w:id="668799754">
                          <w:marLeft w:val="0"/>
                          <w:marRight w:val="0"/>
                          <w:marTop w:val="0"/>
                          <w:marBottom w:val="0"/>
                          <w:divBdr>
                            <w:top w:val="none" w:sz="0" w:space="0" w:color="auto"/>
                            <w:left w:val="none" w:sz="0" w:space="0" w:color="auto"/>
                            <w:bottom w:val="none" w:sz="0" w:space="0" w:color="auto"/>
                            <w:right w:val="none" w:sz="0" w:space="0" w:color="auto"/>
                          </w:divBdr>
                        </w:div>
                      </w:divsChild>
                    </w:div>
                    <w:div w:id="1532187236">
                      <w:marLeft w:val="0"/>
                      <w:marRight w:val="0"/>
                      <w:marTop w:val="0"/>
                      <w:marBottom w:val="0"/>
                      <w:divBdr>
                        <w:top w:val="none" w:sz="0" w:space="0" w:color="auto"/>
                        <w:left w:val="none" w:sz="0" w:space="0" w:color="auto"/>
                        <w:bottom w:val="none" w:sz="0" w:space="0" w:color="auto"/>
                        <w:right w:val="none" w:sz="0" w:space="0" w:color="auto"/>
                      </w:divBdr>
                      <w:divsChild>
                        <w:div w:id="399794048">
                          <w:marLeft w:val="0"/>
                          <w:marRight w:val="0"/>
                          <w:marTop w:val="0"/>
                          <w:marBottom w:val="0"/>
                          <w:divBdr>
                            <w:top w:val="none" w:sz="0" w:space="0" w:color="auto"/>
                            <w:left w:val="none" w:sz="0" w:space="0" w:color="auto"/>
                            <w:bottom w:val="none" w:sz="0" w:space="0" w:color="auto"/>
                            <w:right w:val="none" w:sz="0" w:space="0" w:color="auto"/>
                          </w:divBdr>
                        </w:div>
                      </w:divsChild>
                    </w:div>
                    <w:div w:id="642076696">
                      <w:marLeft w:val="0"/>
                      <w:marRight w:val="0"/>
                      <w:marTop w:val="0"/>
                      <w:marBottom w:val="0"/>
                      <w:divBdr>
                        <w:top w:val="none" w:sz="0" w:space="0" w:color="auto"/>
                        <w:left w:val="none" w:sz="0" w:space="0" w:color="auto"/>
                        <w:bottom w:val="none" w:sz="0" w:space="0" w:color="auto"/>
                        <w:right w:val="none" w:sz="0" w:space="0" w:color="auto"/>
                      </w:divBdr>
                      <w:divsChild>
                        <w:div w:id="1872254743">
                          <w:marLeft w:val="0"/>
                          <w:marRight w:val="0"/>
                          <w:marTop w:val="0"/>
                          <w:marBottom w:val="0"/>
                          <w:divBdr>
                            <w:top w:val="none" w:sz="0" w:space="0" w:color="auto"/>
                            <w:left w:val="none" w:sz="0" w:space="0" w:color="auto"/>
                            <w:bottom w:val="none" w:sz="0" w:space="0" w:color="auto"/>
                            <w:right w:val="none" w:sz="0" w:space="0" w:color="auto"/>
                          </w:divBdr>
                        </w:div>
                      </w:divsChild>
                    </w:div>
                    <w:div w:id="710305927">
                      <w:marLeft w:val="0"/>
                      <w:marRight w:val="0"/>
                      <w:marTop w:val="0"/>
                      <w:marBottom w:val="0"/>
                      <w:divBdr>
                        <w:top w:val="none" w:sz="0" w:space="0" w:color="auto"/>
                        <w:left w:val="none" w:sz="0" w:space="0" w:color="auto"/>
                        <w:bottom w:val="none" w:sz="0" w:space="0" w:color="auto"/>
                        <w:right w:val="none" w:sz="0" w:space="0" w:color="auto"/>
                      </w:divBdr>
                      <w:divsChild>
                        <w:div w:id="1467359142">
                          <w:marLeft w:val="0"/>
                          <w:marRight w:val="0"/>
                          <w:marTop w:val="0"/>
                          <w:marBottom w:val="0"/>
                          <w:divBdr>
                            <w:top w:val="none" w:sz="0" w:space="0" w:color="auto"/>
                            <w:left w:val="none" w:sz="0" w:space="0" w:color="auto"/>
                            <w:bottom w:val="none" w:sz="0" w:space="0" w:color="auto"/>
                            <w:right w:val="none" w:sz="0" w:space="0" w:color="auto"/>
                          </w:divBdr>
                        </w:div>
                      </w:divsChild>
                    </w:div>
                    <w:div w:id="1931503109">
                      <w:marLeft w:val="0"/>
                      <w:marRight w:val="0"/>
                      <w:marTop w:val="0"/>
                      <w:marBottom w:val="0"/>
                      <w:divBdr>
                        <w:top w:val="none" w:sz="0" w:space="0" w:color="auto"/>
                        <w:left w:val="none" w:sz="0" w:space="0" w:color="auto"/>
                        <w:bottom w:val="none" w:sz="0" w:space="0" w:color="auto"/>
                        <w:right w:val="none" w:sz="0" w:space="0" w:color="auto"/>
                      </w:divBdr>
                      <w:divsChild>
                        <w:div w:id="845092755">
                          <w:marLeft w:val="0"/>
                          <w:marRight w:val="0"/>
                          <w:marTop w:val="0"/>
                          <w:marBottom w:val="0"/>
                          <w:divBdr>
                            <w:top w:val="none" w:sz="0" w:space="0" w:color="auto"/>
                            <w:left w:val="none" w:sz="0" w:space="0" w:color="auto"/>
                            <w:bottom w:val="none" w:sz="0" w:space="0" w:color="auto"/>
                            <w:right w:val="none" w:sz="0" w:space="0" w:color="auto"/>
                          </w:divBdr>
                        </w:div>
                      </w:divsChild>
                    </w:div>
                    <w:div w:id="430394159">
                      <w:marLeft w:val="0"/>
                      <w:marRight w:val="0"/>
                      <w:marTop w:val="0"/>
                      <w:marBottom w:val="0"/>
                      <w:divBdr>
                        <w:top w:val="none" w:sz="0" w:space="0" w:color="auto"/>
                        <w:left w:val="none" w:sz="0" w:space="0" w:color="auto"/>
                        <w:bottom w:val="none" w:sz="0" w:space="0" w:color="auto"/>
                        <w:right w:val="none" w:sz="0" w:space="0" w:color="auto"/>
                      </w:divBdr>
                      <w:divsChild>
                        <w:div w:id="1829789350">
                          <w:marLeft w:val="0"/>
                          <w:marRight w:val="0"/>
                          <w:marTop w:val="0"/>
                          <w:marBottom w:val="0"/>
                          <w:divBdr>
                            <w:top w:val="none" w:sz="0" w:space="0" w:color="auto"/>
                            <w:left w:val="none" w:sz="0" w:space="0" w:color="auto"/>
                            <w:bottom w:val="none" w:sz="0" w:space="0" w:color="auto"/>
                            <w:right w:val="none" w:sz="0" w:space="0" w:color="auto"/>
                          </w:divBdr>
                        </w:div>
                      </w:divsChild>
                    </w:div>
                    <w:div w:id="189954991">
                      <w:marLeft w:val="0"/>
                      <w:marRight w:val="0"/>
                      <w:marTop w:val="0"/>
                      <w:marBottom w:val="0"/>
                      <w:divBdr>
                        <w:top w:val="none" w:sz="0" w:space="0" w:color="auto"/>
                        <w:left w:val="none" w:sz="0" w:space="0" w:color="auto"/>
                        <w:bottom w:val="none" w:sz="0" w:space="0" w:color="auto"/>
                        <w:right w:val="none" w:sz="0" w:space="0" w:color="auto"/>
                      </w:divBdr>
                      <w:divsChild>
                        <w:div w:id="1603149603">
                          <w:marLeft w:val="0"/>
                          <w:marRight w:val="0"/>
                          <w:marTop w:val="0"/>
                          <w:marBottom w:val="0"/>
                          <w:divBdr>
                            <w:top w:val="none" w:sz="0" w:space="0" w:color="auto"/>
                            <w:left w:val="none" w:sz="0" w:space="0" w:color="auto"/>
                            <w:bottom w:val="none" w:sz="0" w:space="0" w:color="auto"/>
                            <w:right w:val="none" w:sz="0" w:space="0" w:color="auto"/>
                          </w:divBdr>
                        </w:div>
                      </w:divsChild>
                    </w:div>
                    <w:div w:id="1144739042">
                      <w:marLeft w:val="0"/>
                      <w:marRight w:val="0"/>
                      <w:marTop w:val="0"/>
                      <w:marBottom w:val="0"/>
                      <w:divBdr>
                        <w:top w:val="none" w:sz="0" w:space="0" w:color="auto"/>
                        <w:left w:val="none" w:sz="0" w:space="0" w:color="auto"/>
                        <w:bottom w:val="none" w:sz="0" w:space="0" w:color="auto"/>
                        <w:right w:val="none" w:sz="0" w:space="0" w:color="auto"/>
                      </w:divBdr>
                      <w:divsChild>
                        <w:div w:id="598290884">
                          <w:marLeft w:val="0"/>
                          <w:marRight w:val="0"/>
                          <w:marTop w:val="0"/>
                          <w:marBottom w:val="0"/>
                          <w:divBdr>
                            <w:top w:val="none" w:sz="0" w:space="0" w:color="auto"/>
                            <w:left w:val="none" w:sz="0" w:space="0" w:color="auto"/>
                            <w:bottom w:val="none" w:sz="0" w:space="0" w:color="auto"/>
                            <w:right w:val="none" w:sz="0" w:space="0" w:color="auto"/>
                          </w:divBdr>
                        </w:div>
                      </w:divsChild>
                    </w:div>
                    <w:div w:id="2110539365">
                      <w:marLeft w:val="0"/>
                      <w:marRight w:val="0"/>
                      <w:marTop w:val="0"/>
                      <w:marBottom w:val="0"/>
                      <w:divBdr>
                        <w:top w:val="none" w:sz="0" w:space="0" w:color="auto"/>
                        <w:left w:val="none" w:sz="0" w:space="0" w:color="auto"/>
                        <w:bottom w:val="none" w:sz="0" w:space="0" w:color="auto"/>
                        <w:right w:val="none" w:sz="0" w:space="0" w:color="auto"/>
                      </w:divBdr>
                      <w:divsChild>
                        <w:div w:id="158620812">
                          <w:marLeft w:val="0"/>
                          <w:marRight w:val="0"/>
                          <w:marTop w:val="0"/>
                          <w:marBottom w:val="0"/>
                          <w:divBdr>
                            <w:top w:val="none" w:sz="0" w:space="0" w:color="auto"/>
                            <w:left w:val="none" w:sz="0" w:space="0" w:color="auto"/>
                            <w:bottom w:val="none" w:sz="0" w:space="0" w:color="auto"/>
                            <w:right w:val="none" w:sz="0" w:space="0" w:color="auto"/>
                          </w:divBdr>
                        </w:div>
                      </w:divsChild>
                    </w:div>
                    <w:div w:id="1337028658">
                      <w:marLeft w:val="0"/>
                      <w:marRight w:val="0"/>
                      <w:marTop w:val="0"/>
                      <w:marBottom w:val="0"/>
                      <w:divBdr>
                        <w:top w:val="none" w:sz="0" w:space="0" w:color="auto"/>
                        <w:left w:val="none" w:sz="0" w:space="0" w:color="auto"/>
                        <w:bottom w:val="none" w:sz="0" w:space="0" w:color="auto"/>
                        <w:right w:val="none" w:sz="0" w:space="0" w:color="auto"/>
                      </w:divBdr>
                      <w:divsChild>
                        <w:div w:id="920990058">
                          <w:marLeft w:val="0"/>
                          <w:marRight w:val="0"/>
                          <w:marTop w:val="0"/>
                          <w:marBottom w:val="0"/>
                          <w:divBdr>
                            <w:top w:val="none" w:sz="0" w:space="0" w:color="auto"/>
                            <w:left w:val="none" w:sz="0" w:space="0" w:color="auto"/>
                            <w:bottom w:val="none" w:sz="0" w:space="0" w:color="auto"/>
                            <w:right w:val="none" w:sz="0" w:space="0" w:color="auto"/>
                          </w:divBdr>
                        </w:div>
                      </w:divsChild>
                    </w:div>
                    <w:div w:id="1702514882">
                      <w:marLeft w:val="0"/>
                      <w:marRight w:val="0"/>
                      <w:marTop w:val="0"/>
                      <w:marBottom w:val="0"/>
                      <w:divBdr>
                        <w:top w:val="none" w:sz="0" w:space="0" w:color="auto"/>
                        <w:left w:val="none" w:sz="0" w:space="0" w:color="auto"/>
                        <w:bottom w:val="none" w:sz="0" w:space="0" w:color="auto"/>
                        <w:right w:val="none" w:sz="0" w:space="0" w:color="auto"/>
                      </w:divBdr>
                      <w:divsChild>
                        <w:div w:id="1326319359">
                          <w:marLeft w:val="0"/>
                          <w:marRight w:val="0"/>
                          <w:marTop w:val="0"/>
                          <w:marBottom w:val="0"/>
                          <w:divBdr>
                            <w:top w:val="none" w:sz="0" w:space="0" w:color="auto"/>
                            <w:left w:val="none" w:sz="0" w:space="0" w:color="auto"/>
                            <w:bottom w:val="none" w:sz="0" w:space="0" w:color="auto"/>
                            <w:right w:val="none" w:sz="0" w:space="0" w:color="auto"/>
                          </w:divBdr>
                        </w:div>
                      </w:divsChild>
                    </w:div>
                    <w:div w:id="404650703">
                      <w:marLeft w:val="0"/>
                      <w:marRight w:val="0"/>
                      <w:marTop w:val="0"/>
                      <w:marBottom w:val="0"/>
                      <w:divBdr>
                        <w:top w:val="none" w:sz="0" w:space="0" w:color="auto"/>
                        <w:left w:val="none" w:sz="0" w:space="0" w:color="auto"/>
                        <w:bottom w:val="none" w:sz="0" w:space="0" w:color="auto"/>
                        <w:right w:val="none" w:sz="0" w:space="0" w:color="auto"/>
                      </w:divBdr>
                      <w:divsChild>
                        <w:div w:id="999775316">
                          <w:marLeft w:val="0"/>
                          <w:marRight w:val="0"/>
                          <w:marTop w:val="0"/>
                          <w:marBottom w:val="0"/>
                          <w:divBdr>
                            <w:top w:val="none" w:sz="0" w:space="0" w:color="auto"/>
                            <w:left w:val="none" w:sz="0" w:space="0" w:color="auto"/>
                            <w:bottom w:val="none" w:sz="0" w:space="0" w:color="auto"/>
                            <w:right w:val="none" w:sz="0" w:space="0" w:color="auto"/>
                          </w:divBdr>
                        </w:div>
                      </w:divsChild>
                    </w:div>
                    <w:div w:id="582691589">
                      <w:marLeft w:val="0"/>
                      <w:marRight w:val="0"/>
                      <w:marTop w:val="0"/>
                      <w:marBottom w:val="0"/>
                      <w:divBdr>
                        <w:top w:val="none" w:sz="0" w:space="0" w:color="auto"/>
                        <w:left w:val="none" w:sz="0" w:space="0" w:color="auto"/>
                        <w:bottom w:val="none" w:sz="0" w:space="0" w:color="auto"/>
                        <w:right w:val="none" w:sz="0" w:space="0" w:color="auto"/>
                      </w:divBdr>
                      <w:divsChild>
                        <w:div w:id="195972159">
                          <w:marLeft w:val="0"/>
                          <w:marRight w:val="0"/>
                          <w:marTop w:val="0"/>
                          <w:marBottom w:val="0"/>
                          <w:divBdr>
                            <w:top w:val="none" w:sz="0" w:space="0" w:color="auto"/>
                            <w:left w:val="none" w:sz="0" w:space="0" w:color="auto"/>
                            <w:bottom w:val="none" w:sz="0" w:space="0" w:color="auto"/>
                            <w:right w:val="none" w:sz="0" w:space="0" w:color="auto"/>
                          </w:divBdr>
                        </w:div>
                      </w:divsChild>
                    </w:div>
                    <w:div w:id="2114203932">
                      <w:marLeft w:val="0"/>
                      <w:marRight w:val="0"/>
                      <w:marTop w:val="0"/>
                      <w:marBottom w:val="0"/>
                      <w:divBdr>
                        <w:top w:val="none" w:sz="0" w:space="0" w:color="auto"/>
                        <w:left w:val="none" w:sz="0" w:space="0" w:color="auto"/>
                        <w:bottom w:val="none" w:sz="0" w:space="0" w:color="auto"/>
                        <w:right w:val="none" w:sz="0" w:space="0" w:color="auto"/>
                      </w:divBdr>
                      <w:divsChild>
                        <w:div w:id="1934195854">
                          <w:marLeft w:val="0"/>
                          <w:marRight w:val="0"/>
                          <w:marTop w:val="0"/>
                          <w:marBottom w:val="0"/>
                          <w:divBdr>
                            <w:top w:val="none" w:sz="0" w:space="0" w:color="auto"/>
                            <w:left w:val="none" w:sz="0" w:space="0" w:color="auto"/>
                            <w:bottom w:val="none" w:sz="0" w:space="0" w:color="auto"/>
                            <w:right w:val="none" w:sz="0" w:space="0" w:color="auto"/>
                          </w:divBdr>
                        </w:div>
                      </w:divsChild>
                    </w:div>
                    <w:div w:id="816410228">
                      <w:marLeft w:val="0"/>
                      <w:marRight w:val="0"/>
                      <w:marTop w:val="0"/>
                      <w:marBottom w:val="0"/>
                      <w:divBdr>
                        <w:top w:val="none" w:sz="0" w:space="0" w:color="auto"/>
                        <w:left w:val="none" w:sz="0" w:space="0" w:color="auto"/>
                        <w:bottom w:val="none" w:sz="0" w:space="0" w:color="auto"/>
                        <w:right w:val="none" w:sz="0" w:space="0" w:color="auto"/>
                      </w:divBdr>
                      <w:divsChild>
                        <w:div w:id="383870681">
                          <w:marLeft w:val="0"/>
                          <w:marRight w:val="0"/>
                          <w:marTop w:val="0"/>
                          <w:marBottom w:val="0"/>
                          <w:divBdr>
                            <w:top w:val="none" w:sz="0" w:space="0" w:color="auto"/>
                            <w:left w:val="none" w:sz="0" w:space="0" w:color="auto"/>
                            <w:bottom w:val="none" w:sz="0" w:space="0" w:color="auto"/>
                            <w:right w:val="none" w:sz="0" w:space="0" w:color="auto"/>
                          </w:divBdr>
                        </w:div>
                      </w:divsChild>
                    </w:div>
                    <w:div w:id="694115163">
                      <w:marLeft w:val="0"/>
                      <w:marRight w:val="0"/>
                      <w:marTop w:val="0"/>
                      <w:marBottom w:val="0"/>
                      <w:divBdr>
                        <w:top w:val="none" w:sz="0" w:space="0" w:color="auto"/>
                        <w:left w:val="none" w:sz="0" w:space="0" w:color="auto"/>
                        <w:bottom w:val="none" w:sz="0" w:space="0" w:color="auto"/>
                        <w:right w:val="none" w:sz="0" w:space="0" w:color="auto"/>
                      </w:divBdr>
                      <w:divsChild>
                        <w:div w:id="81142604">
                          <w:marLeft w:val="0"/>
                          <w:marRight w:val="0"/>
                          <w:marTop w:val="0"/>
                          <w:marBottom w:val="0"/>
                          <w:divBdr>
                            <w:top w:val="none" w:sz="0" w:space="0" w:color="auto"/>
                            <w:left w:val="none" w:sz="0" w:space="0" w:color="auto"/>
                            <w:bottom w:val="none" w:sz="0" w:space="0" w:color="auto"/>
                            <w:right w:val="none" w:sz="0" w:space="0" w:color="auto"/>
                          </w:divBdr>
                        </w:div>
                      </w:divsChild>
                    </w:div>
                    <w:div w:id="1021321257">
                      <w:marLeft w:val="0"/>
                      <w:marRight w:val="0"/>
                      <w:marTop w:val="0"/>
                      <w:marBottom w:val="0"/>
                      <w:divBdr>
                        <w:top w:val="none" w:sz="0" w:space="0" w:color="auto"/>
                        <w:left w:val="none" w:sz="0" w:space="0" w:color="auto"/>
                        <w:bottom w:val="none" w:sz="0" w:space="0" w:color="auto"/>
                        <w:right w:val="none" w:sz="0" w:space="0" w:color="auto"/>
                      </w:divBdr>
                      <w:divsChild>
                        <w:div w:id="1186670363">
                          <w:marLeft w:val="0"/>
                          <w:marRight w:val="0"/>
                          <w:marTop w:val="0"/>
                          <w:marBottom w:val="0"/>
                          <w:divBdr>
                            <w:top w:val="none" w:sz="0" w:space="0" w:color="auto"/>
                            <w:left w:val="none" w:sz="0" w:space="0" w:color="auto"/>
                            <w:bottom w:val="none" w:sz="0" w:space="0" w:color="auto"/>
                            <w:right w:val="none" w:sz="0" w:space="0" w:color="auto"/>
                          </w:divBdr>
                        </w:div>
                      </w:divsChild>
                    </w:div>
                    <w:div w:id="291719044">
                      <w:marLeft w:val="0"/>
                      <w:marRight w:val="0"/>
                      <w:marTop w:val="0"/>
                      <w:marBottom w:val="0"/>
                      <w:divBdr>
                        <w:top w:val="none" w:sz="0" w:space="0" w:color="auto"/>
                        <w:left w:val="none" w:sz="0" w:space="0" w:color="auto"/>
                        <w:bottom w:val="none" w:sz="0" w:space="0" w:color="auto"/>
                        <w:right w:val="none" w:sz="0" w:space="0" w:color="auto"/>
                      </w:divBdr>
                      <w:divsChild>
                        <w:div w:id="1607731995">
                          <w:marLeft w:val="0"/>
                          <w:marRight w:val="0"/>
                          <w:marTop w:val="0"/>
                          <w:marBottom w:val="0"/>
                          <w:divBdr>
                            <w:top w:val="none" w:sz="0" w:space="0" w:color="auto"/>
                            <w:left w:val="none" w:sz="0" w:space="0" w:color="auto"/>
                            <w:bottom w:val="none" w:sz="0" w:space="0" w:color="auto"/>
                            <w:right w:val="none" w:sz="0" w:space="0" w:color="auto"/>
                          </w:divBdr>
                        </w:div>
                      </w:divsChild>
                    </w:div>
                    <w:div w:id="893472212">
                      <w:marLeft w:val="0"/>
                      <w:marRight w:val="0"/>
                      <w:marTop w:val="0"/>
                      <w:marBottom w:val="0"/>
                      <w:divBdr>
                        <w:top w:val="none" w:sz="0" w:space="0" w:color="auto"/>
                        <w:left w:val="none" w:sz="0" w:space="0" w:color="auto"/>
                        <w:bottom w:val="none" w:sz="0" w:space="0" w:color="auto"/>
                        <w:right w:val="none" w:sz="0" w:space="0" w:color="auto"/>
                      </w:divBdr>
                      <w:divsChild>
                        <w:div w:id="972711801">
                          <w:marLeft w:val="0"/>
                          <w:marRight w:val="0"/>
                          <w:marTop w:val="0"/>
                          <w:marBottom w:val="0"/>
                          <w:divBdr>
                            <w:top w:val="none" w:sz="0" w:space="0" w:color="auto"/>
                            <w:left w:val="none" w:sz="0" w:space="0" w:color="auto"/>
                            <w:bottom w:val="none" w:sz="0" w:space="0" w:color="auto"/>
                            <w:right w:val="none" w:sz="0" w:space="0" w:color="auto"/>
                          </w:divBdr>
                        </w:div>
                      </w:divsChild>
                    </w:div>
                    <w:div w:id="316886917">
                      <w:marLeft w:val="0"/>
                      <w:marRight w:val="0"/>
                      <w:marTop w:val="0"/>
                      <w:marBottom w:val="0"/>
                      <w:divBdr>
                        <w:top w:val="none" w:sz="0" w:space="0" w:color="auto"/>
                        <w:left w:val="none" w:sz="0" w:space="0" w:color="auto"/>
                        <w:bottom w:val="none" w:sz="0" w:space="0" w:color="auto"/>
                        <w:right w:val="none" w:sz="0" w:space="0" w:color="auto"/>
                      </w:divBdr>
                      <w:divsChild>
                        <w:div w:id="1842306856">
                          <w:marLeft w:val="0"/>
                          <w:marRight w:val="0"/>
                          <w:marTop w:val="0"/>
                          <w:marBottom w:val="0"/>
                          <w:divBdr>
                            <w:top w:val="none" w:sz="0" w:space="0" w:color="auto"/>
                            <w:left w:val="none" w:sz="0" w:space="0" w:color="auto"/>
                            <w:bottom w:val="none" w:sz="0" w:space="0" w:color="auto"/>
                            <w:right w:val="none" w:sz="0" w:space="0" w:color="auto"/>
                          </w:divBdr>
                        </w:div>
                      </w:divsChild>
                    </w:div>
                    <w:div w:id="1905749411">
                      <w:marLeft w:val="0"/>
                      <w:marRight w:val="0"/>
                      <w:marTop w:val="0"/>
                      <w:marBottom w:val="0"/>
                      <w:divBdr>
                        <w:top w:val="none" w:sz="0" w:space="0" w:color="auto"/>
                        <w:left w:val="none" w:sz="0" w:space="0" w:color="auto"/>
                        <w:bottom w:val="none" w:sz="0" w:space="0" w:color="auto"/>
                        <w:right w:val="none" w:sz="0" w:space="0" w:color="auto"/>
                      </w:divBdr>
                      <w:divsChild>
                        <w:div w:id="1220898273">
                          <w:marLeft w:val="0"/>
                          <w:marRight w:val="0"/>
                          <w:marTop w:val="0"/>
                          <w:marBottom w:val="0"/>
                          <w:divBdr>
                            <w:top w:val="none" w:sz="0" w:space="0" w:color="auto"/>
                            <w:left w:val="none" w:sz="0" w:space="0" w:color="auto"/>
                            <w:bottom w:val="none" w:sz="0" w:space="0" w:color="auto"/>
                            <w:right w:val="none" w:sz="0" w:space="0" w:color="auto"/>
                          </w:divBdr>
                        </w:div>
                      </w:divsChild>
                    </w:div>
                    <w:div w:id="663355766">
                      <w:marLeft w:val="0"/>
                      <w:marRight w:val="0"/>
                      <w:marTop w:val="0"/>
                      <w:marBottom w:val="0"/>
                      <w:divBdr>
                        <w:top w:val="none" w:sz="0" w:space="0" w:color="auto"/>
                        <w:left w:val="none" w:sz="0" w:space="0" w:color="auto"/>
                        <w:bottom w:val="none" w:sz="0" w:space="0" w:color="auto"/>
                        <w:right w:val="none" w:sz="0" w:space="0" w:color="auto"/>
                      </w:divBdr>
                      <w:divsChild>
                        <w:div w:id="466436652">
                          <w:marLeft w:val="0"/>
                          <w:marRight w:val="0"/>
                          <w:marTop w:val="0"/>
                          <w:marBottom w:val="0"/>
                          <w:divBdr>
                            <w:top w:val="none" w:sz="0" w:space="0" w:color="auto"/>
                            <w:left w:val="none" w:sz="0" w:space="0" w:color="auto"/>
                            <w:bottom w:val="none" w:sz="0" w:space="0" w:color="auto"/>
                            <w:right w:val="none" w:sz="0" w:space="0" w:color="auto"/>
                          </w:divBdr>
                        </w:div>
                      </w:divsChild>
                    </w:div>
                    <w:div w:id="1692684281">
                      <w:marLeft w:val="0"/>
                      <w:marRight w:val="0"/>
                      <w:marTop w:val="0"/>
                      <w:marBottom w:val="0"/>
                      <w:divBdr>
                        <w:top w:val="none" w:sz="0" w:space="0" w:color="auto"/>
                        <w:left w:val="none" w:sz="0" w:space="0" w:color="auto"/>
                        <w:bottom w:val="none" w:sz="0" w:space="0" w:color="auto"/>
                        <w:right w:val="none" w:sz="0" w:space="0" w:color="auto"/>
                      </w:divBdr>
                      <w:divsChild>
                        <w:div w:id="405765992">
                          <w:marLeft w:val="0"/>
                          <w:marRight w:val="0"/>
                          <w:marTop w:val="0"/>
                          <w:marBottom w:val="0"/>
                          <w:divBdr>
                            <w:top w:val="none" w:sz="0" w:space="0" w:color="auto"/>
                            <w:left w:val="none" w:sz="0" w:space="0" w:color="auto"/>
                            <w:bottom w:val="none" w:sz="0" w:space="0" w:color="auto"/>
                            <w:right w:val="none" w:sz="0" w:space="0" w:color="auto"/>
                          </w:divBdr>
                        </w:div>
                      </w:divsChild>
                    </w:div>
                    <w:div w:id="439643261">
                      <w:marLeft w:val="0"/>
                      <w:marRight w:val="0"/>
                      <w:marTop w:val="0"/>
                      <w:marBottom w:val="0"/>
                      <w:divBdr>
                        <w:top w:val="none" w:sz="0" w:space="0" w:color="auto"/>
                        <w:left w:val="none" w:sz="0" w:space="0" w:color="auto"/>
                        <w:bottom w:val="none" w:sz="0" w:space="0" w:color="auto"/>
                        <w:right w:val="none" w:sz="0" w:space="0" w:color="auto"/>
                      </w:divBdr>
                      <w:divsChild>
                        <w:div w:id="315692514">
                          <w:marLeft w:val="0"/>
                          <w:marRight w:val="0"/>
                          <w:marTop w:val="0"/>
                          <w:marBottom w:val="0"/>
                          <w:divBdr>
                            <w:top w:val="none" w:sz="0" w:space="0" w:color="auto"/>
                            <w:left w:val="none" w:sz="0" w:space="0" w:color="auto"/>
                            <w:bottom w:val="none" w:sz="0" w:space="0" w:color="auto"/>
                            <w:right w:val="none" w:sz="0" w:space="0" w:color="auto"/>
                          </w:divBdr>
                        </w:div>
                      </w:divsChild>
                    </w:div>
                    <w:div w:id="2073431837">
                      <w:marLeft w:val="0"/>
                      <w:marRight w:val="0"/>
                      <w:marTop w:val="0"/>
                      <w:marBottom w:val="0"/>
                      <w:divBdr>
                        <w:top w:val="none" w:sz="0" w:space="0" w:color="auto"/>
                        <w:left w:val="none" w:sz="0" w:space="0" w:color="auto"/>
                        <w:bottom w:val="none" w:sz="0" w:space="0" w:color="auto"/>
                        <w:right w:val="none" w:sz="0" w:space="0" w:color="auto"/>
                      </w:divBdr>
                      <w:divsChild>
                        <w:div w:id="229584369">
                          <w:marLeft w:val="0"/>
                          <w:marRight w:val="0"/>
                          <w:marTop w:val="0"/>
                          <w:marBottom w:val="0"/>
                          <w:divBdr>
                            <w:top w:val="none" w:sz="0" w:space="0" w:color="auto"/>
                            <w:left w:val="none" w:sz="0" w:space="0" w:color="auto"/>
                            <w:bottom w:val="none" w:sz="0" w:space="0" w:color="auto"/>
                            <w:right w:val="none" w:sz="0" w:space="0" w:color="auto"/>
                          </w:divBdr>
                        </w:div>
                      </w:divsChild>
                    </w:div>
                    <w:div w:id="1775320201">
                      <w:marLeft w:val="0"/>
                      <w:marRight w:val="0"/>
                      <w:marTop w:val="0"/>
                      <w:marBottom w:val="0"/>
                      <w:divBdr>
                        <w:top w:val="none" w:sz="0" w:space="0" w:color="auto"/>
                        <w:left w:val="none" w:sz="0" w:space="0" w:color="auto"/>
                        <w:bottom w:val="none" w:sz="0" w:space="0" w:color="auto"/>
                        <w:right w:val="none" w:sz="0" w:space="0" w:color="auto"/>
                      </w:divBdr>
                      <w:divsChild>
                        <w:div w:id="1780565703">
                          <w:marLeft w:val="0"/>
                          <w:marRight w:val="0"/>
                          <w:marTop w:val="0"/>
                          <w:marBottom w:val="0"/>
                          <w:divBdr>
                            <w:top w:val="none" w:sz="0" w:space="0" w:color="auto"/>
                            <w:left w:val="none" w:sz="0" w:space="0" w:color="auto"/>
                            <w:bottom w:val="none" w:sz="0" w:space="0" w:color="auto"/>
                            <w:right w:val="none" w:sz="0" w:space="0" w:color="auto"/>
                          </w:divBdr>
                        </w:div>
                      </w:divsChild>
                    </w:div>
                    <w:div w:id="1811288158">
                      <w:marLeft w:val="0"/>
                      <w:marRight w:val="0"/>
                      <w:marTop w:val="0"/>
                      <w:marBottom w:val="0"/>
                      <w:divBdr>
                        <w:top w:val="none" w:sz="0" w:space="0" w:color="auto"/>
                        <w:left w:val="none" w:sz="0" w:space="0" w:color="auto"/>
                        <w:bottom w:val="none" w:sz="0" w:space="0" w:color="auto"/>
                        <w:right w:val="none" w:sz="0" w:space="0" w:color="auto"/>
                      </w:divBdr>
                      <w:divsChild>
                        <w:div w:id="2107263981">
                          <w:marLeft w:val="0"/>
                          <w:marRight w:val="0"/>
                          <w:marTop w:val="0"/>
                          <w:marBottom w:val="0"/>
                          <w:divBdr>
                            <w:top w:val="none" w:sz="0" w:space="0" w:color="auto"/>
                            <w:left w:val="none" w:sz="0" w:space="0" w:color="auto"/>
                            <w:bottom w:val="none" w:sz="0" w:space="0" w:color="auto"/>
                            <w:right w:val="none" w:sz="0" w:space="0" w:color="auto"/>
                          </w:divBdr>
                        </w:div>
                      </w:divsChild>
                    </w:div>
                    <w:div w:id="434445855">
                      <w:marLeft w:val="0"/>
                      <w:marRight w:val="0"/>
                      <w:marTop w:val="0"/>
                      <w:marBottom w:val="0"/>
                      <w:divBdr>
                        <w:top w:val="none" w:sz="0" w:space="0" w:color="auto"/>
                        <w:left w:val="none" w:sz="0" w:space="0" w:color="auto"/>
                        <w:bottom w:val="none" w:sz="0" w:space="0" w:color="auto"/>
                        <w:right w:val="none" w:sz="0" w:space="0" w:color="auto"/>
                      </w:divBdr>
                      <w:divsChild>
                        <w:div w:id="2123331610">
                          <w:marLeft w:val="0"/>
                          <w:marRight w:val="0"/>
                          <w:marTop w:val="0"/>
                          <w:marBottom w:val="0"/>
                          <w:divBdr>
                            <w:top w:val="none" w:sz="0" w:space="0" w:color="auto"/>
                            <w:left w:val="none" w:sz="0" w:space="0" w:color="auto"/>
                            <w:bottom w:val="none" w:sz="0" w:space="0" w:color="auto"/>
                            <w:right w:val="none" w:sz="0" w:space="0" w:color="auto"/>
                          </w:divBdr>
                        </w:div>
                      </w:divsChild>
                    </w:div>
                    <w:div w:id="250167814">
                      <w:marLeft w:val="0"/>
                      <w:marRight w:val="0"/>
                      <w:marTop w:val="0"/>
                      <w:marBottom w:val="0"/>
                      <w:divBdr>
                        <w:top w:val="none" w:sz="0" w:space="0" w:color="auto"/>
                        <w:left w:val="none" w:sz="0" w:space="0" w:color="auto"/>
                        <w:bottom w:val="none" w:sz="0" w:space="0" w:color="auto"/>
                        <w:right w:val="none" w:sz="0" w:space="0" w:color="auto"/>
                      </w:divBdr>
                      <w:divsChild>
                        <w:div w:id="261499193">
                          <w:marLeft w:val="0"/>
                          <w:marRight w:val="0"/>
                          <w:marTop w:val="0"/>
                          <w:marBottom w:val="0"/>
                          <w:divBdr>
                            <w:top w:val="none" w:sz="0" w:space="0" w:color="auto"/>
                            <w:left w:val="none" w:sz="0" w:space="0" w:color="auto"/>
                            <w:bottom w:val="none" w:sz="0" w:space="0" w:color="auto"/>
                            <w:right w:val="none" w:sz="0" w:space="0" w:color="auto"/>
                          </w:divBdr>
                        </w:div>
                      </w:divsChild>
                    </w:div>
                    <w:div w:id="458887284">
                      <w:marLeft w:val="0"/>
                      <w:marRight w:val="0"/>
                      <w:marTop w:val="0"/>
                      <w:marBottom w:val="0"/>
                      <w:divBdr>
                        <w:top w:val="none" w:sz="0" w:space="0" w:color="auto"/>
                        <w:left w:val="none" w:sz="0" w:space="0" w:color="auto"/>
                        <w:bottom w:val="none" w:sz="0" w:space="0" w:color="auto"/>
                        <w:right w:val="none" w:sz="0" w:space="0" w:color="auto"/>
                      </w:divBdr>
                      <w:divsChild>
                        <w:div w:id="2087023545">
                          <w:marLeft w:val="0"/>
                          <w:marRight w:val="0"/>
                          <w:marTop w:val="0"/>
                          <w:marBottom w:val="0"/>
                          <w:divBdr>
                            <w:top w:val="none" w:sz="0" w:space="0" w:color="auto"/>
                            <w:left w:val="none" w:sz="0" w:space="0" w:color="auto"/>
                            <w:bottom w:val="none" w:sz="0" w:space="0" w:color="auto"/>
                            <w:right w:val="none" w:sz="0" w:space="0" w:color="auto"/>
                          </w:divBdr>
                        </w:div>
                      </w:divsChild>
                    </w:div>
                    <w:div w:id="562109738">
                      <w:marLeft w:val="0"/>
                      <w:marRight w:val="0"/>
                      <w:marTop w:val="0"/>
                      <w:marBottom w:val="0"/>
                      <w:divBdr>
                        <w:top w:val="none" w:sz="0" w:space="0" w:color="auto"/>
                        <w:left w:val="none" w:sz="0" w:space="0" w:color="auto"/>
                        <w:bottom w:val="none" w:sz="0" w:space="0" w:color="auto"/>
                        <w:right w:val="none" w:sz="0" w:space="0" w:color="auto"/>
                      </w:divBdr>
                      <w:divsChild>
                        <w:div w:id="1013723087">
                          <w:marLeft w:val="0"/>
                          <w:marRight w:val="0"/>
                          <w:marTop w:val="0"/>
                          <w:marBottom w:val="0"/>
                          <w:divBdr>
                            <w:top w:val="none" w:sz="0" w:space="0" w:color="auto"/>
                            <w:left w:val="none" w:sz="0" w:space="0" w:color="auto"/>
                            <w:bottom w:val="none" w:sz="0" w:space="0" w:color="auto"/>
                            <w:right w:val="none" w:sz="0" w:space="0" w:color="auto"/>
                          </w:divBdr>
                        </w:div>
                      </w:divsChild>
                    </w:div>
                    <w:div w:id="980230838">
                      <w:marLeft w:val="0"/>
                      <w:marRight w:val="0"/>
                      <w:marTop w:val="0"/>
                      <w:marBottom w:val="0"/>
                      <w:divBdr>
                        <w:top w:val="none" w:sz="0" w:space="0" w:color="auto"/>
                        <w:left w:val="none" w:sz="0" w:space="0" w:color="auto"/>
                        <w:bottom w:val="none" w:sz="0" w:space="0" w:color="auto"/>
                        <w:right w:val="none" w:sz="0" w:space="0" w:color="auto"/>
                      </w:divBdr>
                      <w:divsChild>
                        <w:div w:id="1715353529">
                          <w:marLeft w:val="0"/>
                          <w:marRight w:val="0"/>
                          <w:marTop w:val="0"/>
                          <w:marBottom w:val="0"/>
                          <w:divBdr>
                            <w:top w:val="none" w:sz="0" w:space="0" w:color="auto"/>
                            <w:left w:val="none" w:sz="0" w:space="0" w:color="auto"/>
                            <w:bottom w:val="none" w:sz="0" w:space="0" w:color="auto"/>
                            <w:right w:val="none" w:sz="0" w:space="0" w:color="auto"/>
                          </w:divBdr>
                        </w:div>
                      </w:divsChild>
                    </w:div>
                    <w:div w:id="1271742656">
                      <w:marLeft w:val="0"/>
                      <w:marRight w:val="0"/>
                      <w:marTop w:val="0"/>
                      <w:marBottom w:val="0"/>
                      <w:divBdr>
                        <w:top w:val="none" w:sz="0" w:space="0" w:color="auto"/>
                        <w:left w:val="none" w:sz="0" w:space="0" w:color="auto"/>
                        <w:bottom w:val="none" w:sz="0" w:space="0" w:color="auto"/>
                        <w:right w:val="none" w:sz="0" w:space="0" w:color="auto"/>
                      </w:divBdr>
                      <w:divsChild>
                        <w:div w:id="689112900">
                          <w:marLeft w:val="0"/>
                          <w:marRight w:val="0"/>
                          <w:marTop w:val="0"/>
                          <w:marBottom w:val="0"/>
                          <w:divBdr>
                            <w:top w:val="none" w:sz="0" w:space="0" w:color="auto"/>
                            <w:left w:val="none" w:sz="0" w:space="0" w:color="auto"/>
                            <w:bottom w:val="none" w:sz="0" w:space="0" w:color="auto"/>
                            <w:right w:val="none" w:sz="0" w:space="0" w:color="auto"/>
                          </w:divBdr>
                        </w:div>
                      </w:divsChild>
                    </w:div>
                    <w:div w:id="1802186394">
                      <w:marLeft w:val="0"/>
                      <w:marRight w:val="0"/>
                      <w:marTop w:val="0"/>
                      <w:marBottom w:val="0"/>
                      <w:divBdr>
                        <w:top w:val="none" w:sz="0" w:space="0" w:color="auto"/>
                        <w:left w:val="none" w:sz="0" w:space="0" w:color="auto"/>
                        <w:bottom w:val="none" w:sz="0" w:space="0" w:color="auto"/>
                        <w:right w:val="none" w:sz="0" w:space="0" w:color="auto"/>
                      </w:divBdr>
                      <w:divsChild>
                        <w:div w:id="774863883">
                          <w:marLeft w:val="0"/>
                          <w:marRight w:val="0"/>
                          <w:marTop w:val="0"/>
                          <w:marBottom w:val="0"/>
                          <w:divBdr>
                            <w:top w:val="none" w:sz="0" w:space="0" w:color="auto"/>
                            <w:left w:val="none" w:sz="0" w:space="0" w:color="auto"/>
                            <w:bottom w:val="none" w:sz="0" w:space="0" w:color="auto"/>
                            <w:right w:val="none" w:sz="0" w:space="0" w:color="auto"/>
                          </w:divBdr>
                        </w:div>
                      </w:divsChild>
                    </w:div>
                    <w:div w:id="2079160988">
                      <w:marLeft w:val="0"/>
                      <w:marRight w:val="0"/>
                      <w:marTop w:val="0"/>
                      <w:marBottom w:val="0"/>
                      <w:divBdr>
                        <w:top w:val="none" w:sz="0" w:space="0" w:color="auto"/>
                        <w:left w:val="none" w:sz="0" w:space="0" w:color="auto"/>
                        <w:bottom w:val="none" w:sz="0" w:space="0" w:color="auto"/>
                        <w:right w:val="none" w:sz="0" w:space="0" w:color="auto"/>
                      </w:divBdr>
                      <w:divsChild>
                        <w:div w:id="1475373930">
                          <w:marLeft w:val="0"/>
                          <w:marRight w:val="0"/>
                          <w:marTop w:val="0"/>
                          <w:marBottom w:val="0"/>
                          <w:divBdr>
                            <w:top w:val="none" w:sz="0" w:space="0" w:color="auto"/>
                            <w:left w:val="none" w:sz="0" w:space="0" w:color="auto"/>
                            <w:bottom w:val="none" w:sz="0" w:space="0" w:color="auto"/>
                            <w:right w:val="none" w:sz="0" w:space="0" w:color="auto"/>
                          </w:divBdr>
                        </w:div>
                      </w:divsChild>
                    </w:div>
                    <w:div w:id="1699576793">
                      <w:marLeft w:val="0"/>
                      <w:marRight w:val="0"/>
                      <w:marTop w:val="0"/>
                      <w:marBottom w:val="0"/>
                      <w:divBdr>
                        <w:top w:val="none" w:sz="0" w:space="0" w:color="auto"/>
                        <w:left w:val="none" w:sz="0" w:space="0" w:color="auto"/>
                        <w:bottom w:val="none" w:sz="0" w:space="0" w:color="auto"/>
                        <w:right w:val="none" w:sz="0" w:space="0" w:color="auto"/>
                      </w:divBdr>
                      <w:divsChild>
                        <w:div w:id="1703169556">
                          <w:marLeft w:val="0"/>
                          <w:marRight w:val="0"/>
                          <w:marTop w:val="0"/>
                          <w:marBottom w:val="0"/>
                          <w:divBdr>
                            <w:top w:val="none" w:sz="0" w:space="0" w:color="auto"/>
                            <w:left w:val="none" w:sz="0" w:space="0" w:color="auto"/>
                            <w:bottom w:val="none" w:sz="0" w:space="0" w:color="auto"/>
                            <w:right w:val="none" w:sz="0" w:space="0" w:color="auto"/>
                          </w:divBdr>
                        </w:div>
                      </w:divsChild>
                    </w:div>
                    <w:div w:id="1982156256">
                      <w:marLeft w:val="0"/>
                      <w:marRight w:val="0"/>
                      <w:marTop w:val="0"/>
                      <w:marBottom w:val="0"/>
                      <w:divBdr>
                        <w:top w:val="none" w:sz="0" w:space="0" w:color="auto"/>
                        <w:left w:val="none" w:sz="0" w:space="0" w:color="auto"/>
                        <w:bottom w:val="none" w:sz="0" w:space="0" w:color="auto"/>
                        <w:right w:val="none" w:sz="0" w:space="0" w:color="auto"/>
                      </w:divBdr>
                      <w:divsChild>
                        <w:div w:id="1383142147">
                          <w:marLeft w:val="0"/>
                          <w:marRight w:val="0"/>
                          <w:marTop w:val="0"/>
                          <w:marBottom w:val="0"/>
                          <w:divBdr>
                            <w:top w:val="none" w:sz="0" w:space="0" w:color="auto"/>
                            <w:left w:val="none" w:sz="0" w:space="0" w:color="auto"/>
                            <w:bottom w:val="none" w:sz="0" w:space="0" w:color="auto"/>
                            <w:right w:val="none" w:sz="0" w:space="0" w:color="auto"/>
                          </w:divBdr>
                        </w:div>
                      </w:divsChild>
                    </w:div>
                    <w:div w:id="2096784125">
                      <w:marLeft w:val="0"/>
                      <w:marRight w:val="0"/>
                      <w:marTop w:val="0"/>
                      <w:marBottom w:val="0"/>
                      <w:divBdr>
                        <w:top w:val="none" w:sz="0" w:space="0" w:color="auto"/>
                        <w:left w:val="none" w:sz="0" w:space="0" w:color="auto"/>
                        <w:bottom w:val="none" w:sz="0" w:space="0" w:color="auto"/>
                        <w:right w:val="none" w:sz="0" w:space="0" w:color="auto"/>
                      </w:divBdr>
                      <w:divsChild>
                        <w:div w:id="534925774">
                          <w:marLeft w:val="0"/>
                          <w:marRight w:val="0"/>
                          <w:marTop w:val="0"/>
                          <w:marBottom w:val="0"/>
                          <w:divBdr>
                            <w:top w:val="none" w:sz="0" w:space="0" w:color="auto"/>
                            <w:left w:val="none" w:sz="0" w:space="0" w:color="auto"/>
                            <w:bottom w:val="none" w:sz="0" w:space="0" w:color="auto"/>
                            <w:right w:val="none" w:sz="0" w:space="0" w:color="auto"/>
                          </w:divBdr>
                        </w:div>
                      </w:divsChild>
                    </w:div>
                    <w:div w:id="1142843264">
                      <w:marLeft w:val="0"/>
                      <w:marRight w:val="0"/>
                      <w:marTop w:val="0"/>
                      <w:marBottom w:val="0"/>
                      <w:divBdr>
                        <w:top w:val="none" w:sz="0" w:space="0" w:color="auto"/>
                        <w:left w:val="none" w:sz="0" w:space="0" w:color="auto"/>
                        <w:bottom w:val="none" w:sz="0" w:space="0" w:color="auto"/>
                        <w:right w:val="none" w:sz="0" w:space="0" w:color="auto"/>
                      </w:divBdr>
                      <w:divsChild>
                        <w:div w:id="840973171">
                          <w:marLeft w:val="0"/>
                          <w:marRight w:val="0"/>
                          <w:marTop w:val="0"/>
                          <w:marBottom w:val="0"/>
                          <w:divBdr>
                            <w:top w:val="none" w:sz="0" w:space="0" w:color="auto"/>
                            <w:left w:val="none" w:sz="0" w:space="0" w:color="auto"/>
                            <w:bottom w:val="none" w:sz="0" w:space="0" w:color="auto"/>
                            <w:right w:val="none" w:sz="0" w:space="0" w:color="auto"/>
                          </w:divBdr>
                        </w:div>
                      </w:divsChild>
                    </w:div>
                    <w:div w:id="182866985">
                      <w:marLeft w:val="0"/>
                      <w:marRight w:val="0"/>
                      <w:marTop w:val="0"/>
                      <w:marBottom w:val="0"/>
                      <w:divBdr>
                        <w:top w:val="none" w:sz="0" w:space="0" w:color="auto"/>
                        <w:left w:val="none" w:sz="0" w:space="0" w:color="auto"/>
                        <w:bottom w:val="none" w:sz="0" w:space="0" w:color="auto"/>
                        <w:right w:val="none" w:sz="0" w:space="0" w:color="auto"/>
                      </w:divBdr>
                      <w:divsChild>
                        <w:div w:id="1009869237">
                          <w:marLeft w:val="0"/>
                          <w:marRight w:val="0"/>
                          <w:marTop w:val="0"/>
                          <w:marBottom w:val="0"/>
                          <w:divBdr>
                            <w:top w:val="none" w:sz="0" w:space="0" w:color="auto"/>
                            <w:left w:val="none" w:sz="0" w:space="0" w:color="auto"/>
                            <w:bottom w:val="none" w:sz="0" w:space="0" w:color="auto"/>
                            <w:right w:val="none" w:sz="0" w:space="0" w:color="auto"/>
                          </w:divBdr>
                        </w:div>
                      </w:divsChild>
                    </w:div>
                    <w:div w:id="2112236628">
                      <w:marLeft w:val="0"/>
                      <w:marRight w:val="0"/>
                      <w:marTop w:val="0"/>
                      <w:marBottom w:val="0"/>
                      <w:divBdr>
                        <w:top w:val="none" w:sz="0" w:space="0" w:color="auto"/>
                        <w:left w:val="none" w:sz="0" w:space="0" w:color="auto"/>
                        <w:bottom w:val="none" w:sz="0" w:space="0" w:color="auto"/>
                        <w:right w:val="none" w:sz="0" w:space="0" w:color="auto"/>
                      </w:divBdr>
                      <w:divsChild>
                        <w:div w:id="997078820">
                          <w:marLeft w:val="0"/>
                          <w:marRight w:val="0"/>
                          <w:marTop w:val="0"/>
                          <w:marBottom w:val="0"/>
                          <w:divBdr>
                            <w:top w:val="none" w:sz="0" w:space="0" w:color="auto"/>
                            <w:left w:val="none" w:sz="0" w:space="0" w:color="auto"/>
                            <w:bottom w:val="none" w:sz="0" w:space="0" w:color="auto"/>
                            <w:right w:val="none" w:sz="0" w:space="0" w:color="auto"/>
                          </w:divBdr>
                        </w:div>
                      </w:divsChild>
                    </w:div>
                    <w:div w:id="334042759">
                      <w:marLeft w:val="0"/>
                      <w:marRight w:val="0"/>
                      <w:marTop w:val="0"/>
                      <w:marBottom w:val="0"/>
                      <w:divBdr>
                        <w:top w:val="none" w:sz="0" w:space="0" w:color="auto"/>
                        <w:left w:val="none" w:sz="0" w:space="0" w:color="auto"/>
                        <w:bottom w:val="none" w:sz="0" w:space="0" w:color="auto"/>
                        <w:right w:val="none" w:sz="0" w:space="0" w:color="auto"/>
                      </w:divBdr>
                      <w:divsChild>
                        <w:div w:id="404184314">
                          <w:marLeft w:val="0"/>
                          <w:marRight w:val="0"/>
                          <w:marTop w:val="0"/>
                          <w:marBottom w:val="0"/>
                          <w:divBdr>
                            <w:top w:val="none" w:sz="0" w:space="0" w:color="auto"/>
                            <w:left w:val="none" w:sz="0" w:space="0" w:color="auto"/>
                            <w:bottom w:val="none" w:sz="0" w:space="0" w:color="auto"/>
                            <w:right w:val="none" w:sz="0" w:space="0" w:color="auto"/>
                          </w:divBdr>
                        </w:div>
                      </w:divsChild>
                    </w:div>
                    <w:div w:id="580529964">
                      <w:marLeft w:val="0"/>
                      <w:marRight w:val="0"/>
                      <w:marTop w:val="0"/>
                      <w:marBottom w:val="0"/>
                      <w:divBdr>
                        <w:top w:val="none" w:sz="0" w:space="0" w:color="auto"/>
                        <w:left w:val="none" w:sz="0" w:space="0" w:color="auto"/>
                        <w:bottom w:val="none" w:sz="0" w:space="0" w:color="auto"/>
                        <w:right w:val="none" w:sz="0" w:space="0" w:color="auto"/>
                      </w:divBdr>
                      <w:divsChild>
                        <w:div w:id="1356269469">
                          <w:marLeft w:val="0"/>
                          <w:marRight w:val="0"/>
                          <w:marTop w:val="0"/>
                          <w:marBottom w:val="0"/>
                          <w:divBdr>
                            <w:top w:val="none" w:sz="0" w:space="0" w:color="auto"/>
                            <w:left w:val="none" w:sz="0" w:space="0" w:color="auto"/>
                            <w:bottom w:val="none" w:sz="0" w:space="0" w:color="auto"/>
                            <w:right w:val="none" w:sz="0" w:space="0" w:color="auto"/>
                          </w:divBdr>
                        </w:div>
                      </w:divsChild>
                    </w:div>
                    <w:div w:id="1907179426">
                      <w:marLeft w:val="0"/>
                      <w:marRight w:val="0"/>
                      <w:marTop w:val="0"/>
                      <w:marBottom w:val="0"/>
                      <w:divBdr>
                        <w:top w:val="none" w:sz="0" w:space="0" w:color="auto"/>
                        <w:left w:val="none" w:sz="0" w:space="0" w:color="auto"/>
                        <w:bottom w:val="none" w:sz="0" w:space="0" w:color="auto"/>
                        <w:right w:val="none" w:sz="0" w:space="0" w:color="auto"/>
                      </w:divBdr>
                      <w:divsChild>
                        <w:div w:id="1314412823">
                          <w:marLeft w:val="0"/>
                          <w:marRight w:val="0"/>
                          <w:marTop w:val="0"/>
                          <w:marBottom w:val="0"/>
                          <w:divBdr>
                            <w:top w:val="none" w:sz="0" w:space="0" w:color="auto"/>
                            <w:left w:val="none" w:sz="0" w:space="0" w:color="auto"/>
                            <w:bottom w:val="none" w:sz="0" w:space="0" w:color="auto"/>
                            <w:right w:val="none" w:sz="0" w:space="0" w:color="auto"/>
                          </w:divBdr>
                        </w:div>
                      </w:divsChild>
                    </w:div>
                    <w:div w:id="953172350">
                      <w:marLeft w:val="0"/>
                      <w:marRight w:val="0"/>
                      <w:marTop w:val="0"/>
                      <w:marBottom w:val="0"/>
                      <w:divBdr>
                        <w:top w:val="none" w:sz="0" w:space="0" w:color="auto"/>
                        <w:left w:val="none" w:sz="0" w:space="0" w:color="auto"/>
                        <w:bottom w:val="none" w:sz="0" w:space="0" w:color="auto"/>
                        <w:right w:val="none" w:sz="0" w:space="0" w:color="auto"/>
                      </w:divBdr>
                      <w:divsChild>
                        <w:div w:id="1171721395">
                          <w:marLeft w:val="0"/>
                          <w:marRight w:val="0"/>
                          <w:marTop w:val="0"/>
                          <w:marBottom w:val="0"/>
                          <w:divBdr>
                            <w:top w:val="none" w:sz="0" w:space="0" w:color="auto"/>
                            <w:left w:val="none" w:sz="0" w:space="0" w:color="auto"/>
                            <w:bottom w:val="none" w:sz="0" w:space="0" w:color="auto"/>
                            <w:right w:val="none" w:sz="0" w:space="0" w:color="auto"/>
                          </w:divBdr>
                        </w:div>
                      </w:divsChild>
                    </w:div>
                    <w:div w:id="528379500">
                      <w:marLeft w:val="0"/>
                      <w:marRight w:val="0"/>
                      <w:marTop w:val="0"/>
                      <w:marBottom w:val="0"/>
                      <w:divBdr>
                        <w:top w:val="none" w:sz="0" w:space="0" w:color="auto"/>
                        <w:left w:val="none" w:sz="0" w:space="0" w:color="auto"/>
                        <w:bottom w:val="none" w:sz="0" w:space="0" w:color="auto"/>
                        <w:right w:val="none" w:sz="0" w:space="0" w:color="auto"/>
                      </w:divBdr>
                      <w:divsChild>
                        <w:div w:id="235602294">
                          <w:marLeft w:val="0"/>
                          <w:marRight w:val="0"/>
                          <w:marTop w:val="0"/>
                          <w:marBottom w:val="0"/>
                          <w:divBdr>
                            <w:top w:val="none" w:sz="0" w:space="0" w:color="auto"/>
                            <w:left w:val="none" w:sz="0" w:space="0" w:color="auto"/>
                            <w:bottom w:val="none" w:sz="0" w:space="0" w:color="auto"/>
                            <w:right w:val="none" w:sz="0" w:space="0" w:color="auto"/>
                          </w:divBdr>
                        </w:div>
                      </w:divsChild>
                    </w:div>
                    <w:div w:id="808597359">
                      <w:marLeft w:val="0"/>
                      <w:marRight w:val="0"/>
                      <w:marTop w:val="0"/>
                      <w:marBottom w:val="0"/>
                      <w:divBdr>
                        <w:top w:val="none" w:sz="0" w:space="0" w:color="auto"/>
                        <w:left w:val="none" w:sz="0" w:space="0" w:color="auto"/>
                        <w:bottom w:val="none" w:sz="0" w:space="0" w:color="auto"/>
                        <w:right w:val="none" w:sz="0" w:space="0" w:color="auto"/>
                      </w:divBdr>
                      <w:divsChild>
                        <w:div w:id="1003514075">
                          <w:marLeft w:val="0"/>
                          <w:marRight w:val="0"/>
                          <w:marTop w:val="0"/>
                          <w:marBottom w:val="0"/>
                          <w:divBdr>
                            <w:top w:val="none" w:sz="0" w:space="0" w:color="auto"/>
                            <w:left w:val="none" w:sz="0" w:space="0" w:color="auto"/>
                            <w:bottom w:val="none" w:sz="0" w:space="0" w:color="auto"/>
                            <w:right w:val="none" w:sz="0" w:space="0" w:color="auto"/>
                          </w:divBdr>
                        </w:div>
                      </w:divsChild>
                    </w:div>
                    <w:div w:id="355153918">
                      <w:marLeft w:val="0"/>
                      <w:marRight w:val="0"/>
                      <w:marTop w:val="0"/>
                      <w:marBottom w:val="0"/>
                      <w:divBdr>
                        <w:top w:val="none" w:sz="0" w:space="0" w:color="auto"/>
                        <w:left w:val="none" w:sz="0" w:space="0" w:color="auto"/>
                        <w:bottom w:val="none" w:sz="0" w:space="0" w:color="auto"/>
                        <w:right w:val="none" w:sz="0" w:space="0" w:color="auto"/>
                      </w:divBdr>
                      <w:divsChild>
                        <w:div w:id="645360641">
                          <w:marLeft w:val="0"/>
                          <w:marRight w:val="0"/>
                          <w:marTop w:val="0"/>
                          <w:marBottom w:val="0"/>
                          <w:divBdr>
                            <w:top w:val="none" w:sz="0" w:space="0" w:color="auto"/>
                            <w:left w:val="none" w:sz="0" w:space="0" w:color="auto"/>
                            <w:bottom w:val="none" w:sz="0" w:space="0" w:color="auto"/>
                            <w:right w:val="none" w:sz="0" w:space="0" w:color="auto"/>
                          </w:divBdr>
                        </w:div>
                      </w:divsChild>
                    </w:div>
                    <w:div w:id="1075737014">
                      <w:marLeft w:val="0"/>
                      <w:marRight w:val="0"/>
                      <w:marTop w:val="0"/>
                      <w:marBottom w:val="0"/>
                      <w:divBdr>
                        <w:top w:val="none" w:sz="0" w:space="0" w:color="auto"/>
                        <w:left w:val="none" w:sz="0" w:space="0" w:color="auto"/>
                        <w:bottom w:val="none" w:sz="0" w:space="0" w:color="auto"/>
                        <w:right w:val="none" w:sz="0" w:space="0" w:color="auto"/>
                      </w:divBdr>
                      <w:divsChild>
                        <w:div w:id="319040236">
                          <w:marLeft w:val="0"/>
                          <w:marRight w:val="0"/>
                          <w:marTop w:val="0"/>
                          <w:marBottom w:val="0"/>
                          <w:divBdr>
                            <w:top w:val="none" w:sz="0" w:space="0" w:color="auto"/>
                            <w:left w:val="none" w:sz="0" w:space="0" w:color="auto"/>
                            <w:bottom w:val="none" w:sz="0" w:space="0" w:color="auto"/>
                            <w:right w:val="none" w:sz="0" w:space="0" w:color="auto"/>
                          </w:divBdr>
                        </w:div>
                      </w:divsChild>
                    </w:div>
                    <w:div w:id="2099521476">
                      <w:marLeft w:val="0"/>
                      <w:marRight w:val="0"/>
                      <w:marTop w:val="0"/>
                      <w:marBottom w:val="0"/>
                      <w:divBdr>
                        <w:top w:val="none" w:sz="0" w:space="0" w:color="auto"/>
                        <w:left w:val="none" w:sz="0" w:space="0" w:color="auto"/>
                        <w:bottom w:val="none" w:sz="0" w:space="0" w:color="auto"/>
                        <w:right w:val="none" w:sz="0" w:space="0" w:color="auto"/>
                      </w:divBdr>
                      <w:divsChild>
                        <w:div w:id="1806578545">
                          <w:marLeft w:val="0"/>
                          <w:marRight w:val="0"/>
                          <w:marTop w:val="0"/>
                          <w:marBottom w:val="0"/>
                          <w:divBdr>
                            <w:top w:val="none" w:sz="0" w:space="0" w:color="auto"/>
                            <w:left w:val="none" w:sz="0" w:space="0" w:color="auto"/>
                            <w:bottom w:val="none" w:sz="0" w:space="0" w:color="auto"/>
                            <w:right w:val="none" w:sz="0" w:space="0" w:color="auto"/>
                          </w:divBdr>
                        </w:div>
                      </w:divsChild>
                    </w:div>
                    <w:div w:id="1259749428">
                      <w:marLeft w:val="0"/>
                      <w:marRight w:val="0"/>
                      <w:marTop w:val="0"/>
                      <w:marBottom w:val="0"/>
                      <w:divBdr>
                        <w:top w:val="none" w:sz="0" w:space="0" w:color="auto"/>
                        <w:left w:val="none" w:sz="0" w:space="0" w:color="auto"/>
                        <w:bottom w:val="none" w:sz="0" w:space="0" w:color="auto"/>
                        <w:right w:val="none" w:sz="0" w:space="0" w:color="auto"/>
                      </w:divBdr>
                      <w:divsChild>
                        <w:div w:id="709189964">
                          <w:marLeft w:val="0"/>
                          <w:marRight w:val="0"/>
                          <w:marTop w:val="0"/>
                          <w:marBottom w:val="0"/>
                          <w:divBdr>
                            <w:top w:val="none" w:sz="0" w:space="0" w:color="auto"/>
                            <w:left w:val="none" w:sz="0" w:space="0" w:color="auto"/>
                            <w:bottom w:val="none" w:sz="0" w:space="0" w:color="auto"/>
                            <w:right w:val="none" w:sz="0" w:space="0" w:color="auto"/>
                          </w:divBdr>
                        </w:div>
                      </w:divsChild>
                    </w:div>
                    <w:div w:id="2124689575">
                      <w:marLeft w:val="0"/>
                      <w:marRight w:val="0"/>
                      <w:marTop w:val="0"/>
                      <w:marBottom w:val="0"/>
                      <w:divBdr>
                        <w:top w:val="none" w:sz="0" w:space="0" w:color="auto"/>
                        <w:left w:val="none" w:sz="0" w:space="0" w:color="auto"/>
                        <w:bottom w:val="none" w:sz="0" w:space="0" w:color="auto"/>
                        <w:right w:val="none" w:sz="0" w:space="0" w:color="auto"/>
                      </w:divBdr>
                      <w:divsChild>
                        <w:div w:id="784808537">
                          <w:marLeft w:val="0"/>
                          <w:marRight w:val="0"/>
                          <w:marTop w:val="0"/>
                          <w:marBottom w:val="0"/>
                          <w:divBdr>
                            <w:top w:val="none" w:sz="0" w:space="0" w:color="auto"/>
                            <w:left w:val="none" w:sz="0" w:space="0" w:color="auto"/>
                            <w:bottom w:val="none" w:sz="0" w:space="0" w:color="auto"/>
                            <w:right w:val="none" w:sz="0" w:space="0" w:color="auto"/>
                          </w:divBdr>
                        </w:div>
                      </w:divsChild>
                    </w:div>
                    <w:div w:id="446119446">
                      <w:marLeft w:val="0"/>
                      <w:marRight w:val="0"/>
                      <w:marTop w:val="0"/>
                      <w:marBottom w:val="0"/>
                      <w:divBdr>
                        <w:top w:val="none" w:sz="0" w:space="0" w:color="auto"/>
                        <w:left w:val="none" w:sz="0" w:space="0" w:color="auto"/>
                        <w:bottom w:val="none" w:sz="0" w:space="0" w:color="auto"/>
                        <w:right w:val="none" w:sz="0" w:space="0" w:color="auto"/>
                      </w:divBdr>
                      <w:divsChild>
                        <w:div w:id="2136216748">
                          <w:marLeft w:val="0"/>
                          <w:marRight w:val="0"/>
                          <w:marTop w:val="0"/>
                          <w:marBottom w:val="0"/>
                          <w:divBdr>
                            <w:top w:val="none" w:sz="0" w:space="0" w:color="auto"/>
                            <w:left w:val="none" w:sz="0" w:space="0" w:color="auto"/>
                            <w:bottom w:val="none" w:sz="0" w:space="0" w:color="auto"/>
                            <w:right w:val="none" w:sz="0" w:space="0" w:color="auto"/>
                          </w:divBdr>
                        </w:div>
                      </w:divsChild>
                    </w:div>
                    <w:div w:id="1450975822">
                      <w:marLeft w:val="0"/>
                      <w:marRight w:val="0"/>
                      <w:marTop w:val="0"/>
                      <w:marBottom w:val="0"/>
                      <w:divBdr>
                        <w:top w:val="none" w:sz="0" w:space="0" w:color="auto"/>
                        <w:left w:val="none" w:sz="0" w:space="0" w:color="auto"/>
                        <w:bottom w:val="none" w:sz="0" w:space="0" w:color="auto"/>
                        <w:right w:val="none" w:sz="0" w:space="0" w:color="auto"/>
                      </w:divBdr>
                      <w:divsChild>
                        <w:div w:id="1587303462">
                          <w:marLeft w:val="0"/>
                          <w:marRight w:val="0"/>
                          <w:marTop w:val="0"/>
                          <w:marBottom w:val="0"/>
                          <w:divBdr>
                            <w:top w:val="none" w:sz="0" w:space="0" w:color="auto"/>
                            <w:left w:val="none" w:sz="0" w:space="0" w:color="auto"/>
                            <w:bottom w:val="none" w:sz="0" w:space="0" w:color="auto"/>
                            <w:right w:val="none" w:sz="0" w:space="0" w:color="auto"/>
                          </w:divBdr>
                        </w:div>
                      </w:divsChild>
                    </w:div>
                    <w:div w:id="1867868638">
                      <w:marLeft w:val="0"/>
                      <w:marRight w:val="0"/>
                      <w:marTop w:val="0"/>
                      <w:marBottom w:val="0"/>
                      <w:divBdr>
                        <w:top w:val="none" w:sz="0" w:space="0" w:color="auto"/>
                        <w:left w:val="none" w:sz="0" w:space="0" w:color="auto"/>
                        <w:bottom w:val="none" w:sz="0" w:space="0" w:color="auto"/>
                        <w:right w:val="none" w:sz="0" w:space="0" w:color="auto"/>
                      </w:divBdr>
                      <w:divsChild>
                        <w:div w:id="694622926">
                          <w:marLeft w:val="0"/>
                          <w:marRight w:val="0"/>
                          <w:marTop w:val="0"/>
                          <w:marBottom w:val="0"/>
                          <w:divBdr>
                            <w:top w:val="none" w:sz="0" w:space="0" w:color="auto"/>
                            <w:left w:val="none" w:sz="0" w:space="0" w:color="auto"/>
                            <w:bottom w:val="none" w:sz="0" w:space="0" w:color="auto"/>
                            <w:right w:val="none" w:sz="0" w:space="0" w:color="auto"/>
                          </w:divBdr>
                        </w:div>
                      </w:divsChild>
                    </w:div>
                    <w:div w:id="917327647">
                      <w:marLeft w:val="0"/>
                      <w:marRight w:val="0"/>
                      <w:marTop w:val="0"/>
                      <w:marBottom w:val="0"/>
                      <w:divBdr>
                        <w:top w:val="none" w:sz="0" w:space="0" w:color="auto"/>
                        <w:left w:val="none" w:sz="0" w:space="0" w:color="auto"/>
                        <w:bottom w:val="none" w:sz="0" w:space="0" w:color="auto"/>
                        <w:right w:val="none" w:sz="0" w:space="0" w:color="auto"/>
                      </w:divBdr>
                      <w:divsChild>
                        <w:div w:id="48846345">
                          <w:marLeft w:val="0"/>
                          <w:marRight w:val="0"/>
                          <w:marTop w:val="0"/>
                          <w:marBottom w:val="0"/>
                          <w:divBdr>
                            <w:top w:val="none" w:sz="0" w:space="0" w:color="auto"/>
                            <w:left w:val="none" w:sz="0" w:space="0" w:color="auto"/>
                            <w:bottom w:val="none" w:sz="0" w:space="0" w:color="auto"/>
                            <w:right w:val="none" w:sz="0" w:space="0" w:color="auto"/>
                          </w:divBdr>
                        </w:div>
                      </w:divsChild>
                    </w:div>
                    <w:div w:id="2076199856">
                      <w:marLeft w:val="0"/>
                      <w:marRight w:val="0"/>
                      <w:marTop w:val="0"/>
                      <w:marBottom w:val="0"/>
                      <w:divBdr>
                        <w:top w:val="none" w:sz="0" w:space="0" w:color="auto"/>
                        <w:left w:val="none" w:sz="0" w:space="0" w:color="auto"/>
                        <w:bottom w:val="none" w:sz="0" w:space="0" w:color="auto"/>
                        <w:right w:val="none" w:sz="0" w:space="0" w:color="auto"/>
                      </w:divBdr>
                      <w:divsChild>
                        <w:div w:id="2007509251">
                          <w:marLeft w:val="0"/>
                          <w:marRight w:val="0"/>
                          <w:marTop w:val="0"/>
                          <w:marBottom w:val="0"/>
                          <w:divBdr>
                            <w:top w:val="none" w:sz="0" w:space="0" w:color="auto"/>
                            <w:left w:val="none" w:sz="0" w:space="0" w:color="auto"/>
                            <w:bottom w:val="none" w:sz="0" w:space="0" w:color="auto"/>
                            <w:right w:val="none" w:sz="0" w:space="0" w:color="auto"/>
                          </w:divBdr>
                        </w:div>
                      </w:divsChild>
                    </w:div>
                    <w:div w:id="1338800954">
                      <w:marLeft w:val="0"/>
                      <w:marRight w:val="0"/>
                      <w:marTop w:val="0"/>
                      <w:marBottom w:val="0"/>
                      <w:divBdr>
                        <w:top w:val="none" w:sz="0" w:space="0" w:color="auto"/>
                        <w:left w:val="none" w:sz="0" w:space="0" w:color="auto"/>
                        <w:bottom w:val="none" w:sz="0" w:space="0" w:color="auto"/>
                        <w:right w:val="none" w:sz="0" w:space="0" w:color="auto"/>
                      </w:divBdr>
                      <w:divsChild>
                        <w:div w:id="1021010880">
                          <w:marLeft w:val="0"/>
                          <w:marRight w:val="0"/>
                          <w:marTop w:val="0"/>
                          <w:marBottom w:val="0"/>
                          <w:divBdr>
                            <w:top w:val="none" w:sz="0" w:space="0" w:color="auto"/>
                            <w:left w:val="none" w:sz="0" w:space="0" w:color="auto"/>
                            <w:bottom w:val="none" w:sz="0" w:space="0" w:color="auto"/>
                            <w:right w:val="none" w:sz="0" w:space="0" w:color="auto"/>
                          </w:divBdr>
                        </w:div>
                      </w:divsChild>
                    </w:div>
                    <w:div w:id="160048042">
                      <w:marLeft w:val="0"/>
                      <w:marRight w:val="0"/>
                      <w:marTop w:val="0"/>
                      <w:marBottom w:val="0"/>
                      <w:divBdr>
                        <w:top w:val="none" w:sz="0" w:space="0" w:color="auto"/>
                        <w:left w:val="none" w:sz="0" w:space="0" w:color="auto"/>
                        <w:bottom w:val="none" w:sz="0" w:space="0" w:color="auto"/>
                        <w:right w:val="none" w:sz="0" w:space="0" w:color="auto"/>
                      </w:divBdr>
                      <w:divsChild>
                        <w:div w:id="374737257">
                          <w:marLeft w:val="0"/>
                          <w:marRight w:val="0"/>
                          <w:marTop w:val="0"/>
                          <w:marBottom w:val="0"/>
                          <w:divBdr>
                            <w:top w:val="none" w:sz="0" w:space="0" w:color="auto"/>
                            <w:left w:val="none" w:sz="0" w:space="0" w:color="auto"/>
                            <w:bottom w:val="none" w:sz="0" w:space="0" w:color="auto"/>
                            <w:right w:val="none" w:sz="0" w:space="0" w:color="auto"/>
                          </w:divBdr>
                        </w:div>
                      </w:divsChild>
                    </w:div>
                    <w:div w:id="1972469345">
                      <w:marLeft w:val="0"/>
                      <w:marRight w:val="0"/>
                      <w:marTop w:val="0"/>
                      <w:marBottom w:val="0"/>
                      <w:divBdr>
                        <w:top w:val="none" w:sz="0" w:space="0" w:color="auto"/>
                        <w:left w:val="none" w:sz="0" w:space="0" w:color="auto"/>
                        <w:bottom w:val="none" w:sz="0" w:space="0" w:color="auto"/>
                        <w:right w:val="none" w:sz="0" w:space="0" w:color="auto"/>
                      </w:divBdr>
                      <w:divsChild>
                        <w:div w:id="1030567646">
                          <w:marLeft w:val="0"/>
                          <w:marRight w:val="0"/>
                          <w:marTop w:val="0"/>
                          <w:marBottom w:val="0"/>
                          <w:divBdr>
                            <w:top w:val="none" w:sz="0" w:space="0" w:color="auto"/>
                            <w:left w:val="none" w:sz="0" w:space="0" w:color="auto"/>
                            <w:bottom w:val="none" w:sz="0" w:space="0" w:color="auto"/>
                            <w:right w:val="none" w:sz="0" w:space="0" w:color="auto"/>
                          </w:divBdr>
                        </w:div>
                      </w:divsChild>
                    </w:div>
                    <w:div w:id="987782798">
                      <w:marLeft w:val="0"/>
                      <w:marRight w:val="0"/>
                      <w:marTop w:val="0"/>
                      <w:marBottom w:val="0"/>
                      <w:divBdr>
                        <w:top w:val="none" w:sz="0" w:space="0" w:color="auto"/>
                        <w:left w:val="none" w:sz="0" w:space="0" w:color="auto"/>
                        <w:bottom w:val="none" w:sz="0" w:space="0" w:color="auto"/>
                        <w:right w:val="none" w:sz="0" w:space="0" w:color="auto"/>
                      </w:divBdr>
                      <w:divsChild>
                        <w:div w:id="2089572873">
                          <w:marLeft w:val="0"/>
                          <w:marRight w:val="0"/>
                          <w:marTop w:val="0"/>
                          <w:marBottom w:val="0"/>
                          <w:divBdr>
                            <w:top w:val="none" w:sz="0" w:space="0" w:color="auto"/>
                            <w:left w:val="none" w:sz="0" w:space="0" w:color="auto"/>
                            <w:bottom w:val="none" w:sz="0" w:space="0" w:color="auto"/>
                            <w:right w:val="none" w:sz="0" w:space="0" w:color="auto"/>
                          </w:divBdr>
                        </w:div>
                      </w:divsChild>
                    </w:div>
                    <w:div w:id="428818548">
                      <w:marLeft w:val="0"/>
                      <w:marRight w:val="0"/>
                      <w:marTop w:val="0"/>
                      <w:marBottom w:val="0"/>
                      <w:divBdr>
                        <w:top w:val="none" w:sz="0" w:space="0" w:color="auto"/>
                        <w:left w:val="none" w:sz="0" w:space="0" w:color="auto"/>
                        <w:bottom w:val="none" w:sz="0" w:space="0" w:color="auto"/>
                        <w:right w:val="none" w:sz="0" w:space="0" w:color="auto"/>
                      </w:divBdr>
                      <w:divsChild>
                        <w:div w:id="614673472">
                          <w:marLeft w:val="0"/>
                          <w:marRight w:val="0"/>
                          <w:marTop w:val="0"/>
                          <w:marBottom w:val="0"/>
                          <w:divBdr>
                            <w:top w:val="none" w:sz="0" w:space="0" w:color="auto"/>
                            <w:left w:val="none" w:sz="0" w:space="0" w:color="auto"/>
                            <w:bottom w:val="none" w:sz="0" w:space="0" w:color="auto"/>
                            <w:right w:val="none" w:sz="0" w:space="0" w:color="auto"/>
                          </w:divBdr>
                        </w:div>
                      </w:divsChild>
                    </w:div>
                    <w:div w:id="1956207938">
                      <w:marLeft w:val="0"/>
                      <w:marRight w:val="0"/>
                      <w:marTop w:val="0"/>
                      <w:marBottom w:val="0"/>
                      <w:divBdr>
                        <w:top w:val="none" w:sz="0" w:space="0" w:color="auto"/>
                        <w:left w:val="none" w:sz="0" w:space="0" w:color="auto"/>
                        <w:bottom w:val="none" w:sz="0" w:space="0" w:color="auto"/>
                        <w:right w:val="none" w:sz="0" w:space="0" w:color="auto"/>
                      </w:divBdr>
                      <w:divsChild>
                        <w:div w:id="1250499629">
                          <w:marLeft w:val="0"/>
                          <w:marRight w:val="0"/>
                          <w:marTop w:val="0"/>
                          <w:marBottom w:val="0"/>
                          <w:divBdr>
                            <w:top w:val="none" w:sz="0" w:space="0" w:color="auto"/>
                            <w:left w:val="none" w:sz="0" w:space="0" w:color="auto"/>
                            <w:bottom w:val="none" w:sz="0" w:space="0" w:color="auto"/>
                            <w:right w:val="none" w:sz="0" w:space="0" w:color="auto"/>
                          </w:divBdr>
                        </w:div>
                      </w:divsChild>
                    </w:div>
                    <w:div w:id="848569466">
                      <w:marLeft w:val="0"/>
                      <w:marRight w:val="0"/>
                      <w:marTop w:val="0"/>
                      <w:marBottom w:val="0"/>
                      <w:divBdr>
                        <w:top w:val="none" w:sz="0" w:space="0" w:color="auto"/>
                        <w:left w:val="none" w:sz="0" w:space="0" w:color="auto"/>
                        <w:bottom w:val="none" w:sz="0" w:space="0" w:color="auto"/>
                        <w:right w:val="none" w:sz="0" w:space="0" w:color="auto"/>
                      </w:divBdr>
                      <w:divsChild>
                        <w:div w:id="1646624448">
                          <w:marLeft w:val="0"/>
                          <w:marRight w:val="0"/>
                          <w:marTop w:val="0"/>
                          <w:marBottom w:val="0"/>
                          <w:divBdr>
                            <w:top w:val="none" w:sz="0" w:space="0" w:color="auto"/>
                            <w:left w:val="none" w:sz="0" w:space="0" w:color="auto"/>
                            <w:bottom w:val="none" w:sz="0" w:space="0" w:color="auto"/>
                            <w:right w:val="none" w:sz="0" w:space="0" w:color="auto"/>
                          </w:divBdr>
                        </w:div>
                      </w:divsChild>
                    </w:div>
                    <w:div w:id="1642078708">
                      <w:marLeft w:val="0"/>
                      <w:marRight w:val="0"/>
                      <w:marTop w:val="0"/>
                      <w:marBottom w:val="0"/>
                      <w:divBdr>
                        <w:top w:val="none" w:sz="0" w:space="0" w:color="auto"/>
                        <w:left w:val="none" w:sz="0" w:space="0" w:color="auto"/>
                        <w:bottom w:val="none" w:sz="0" w:space="0" w:color="auto"/>
                        <w:right w:val="none" w:sz="0" w:space="0" w:color="auto"/>
                      </w:divBdr>
                      <w:divsChild>
                        <w:div w:id="1843737519">
                          <w:marLeft w:val="0"/>
                          <w:marRight w:val="0"/>
                          <w:marTop w:val="0"/>
                          <w:marBottom w:val="0"/>
                          <w:divBdr>
                            <w:top w:val="none" w:sz="0" w:space="0" w:color="auto"/>
                            <w:left w:val="none" w:sz="0" w:space="0" w:color="auto"/>
                            <w:bottom w:val="none" w:sz="0" w:space="0" w:color="auto"/>
                            <w:right w:val="none" w:sz="0" w:space="0" w:color="auto"/>
                          </w:divBdr>
                        </w:div>
                      </w:divsChild>
                    </w:div>
                    <w:div w:id="1554583917">
                      <w:marLeft w:val="0"/>
                      <w:marRight w:val="0"/>
                      <w:marTop w:val="0"/>
                      <w:marBottom w:val="0"/>
                      <w:divBdr>
                        <w:top w:val="none" w:sz="0" w:space="0" w:color="auto"/>
                        <w:left w:val="none" w:sz="0" w:space="0" w:color="auto"/>
                        <w:bottom w:val="none" w:sz="0" w:space="0" w:color="auto"/>
                        <w:right w:val="none" w:sz="0" w:space="0" w:color="auto"/>
                      </w:divBdr>
                      <w:divsChild>
                        <w:div w:id="346248784">
                          <w:marLeft w:val="0"/>
                          <w:marRight w:val="0"/>
                          <w:marTop w:val="0"/>
                          <w:marBottom w:val="0"/>
                          <w:divBdr>
                            <w:top w:val="none" w:sz="0" w:space="0" w:color="auto"/>
                            <w:left w:val="none" w:sz="0" w:space="0" w:color="auto"/>
                            <w:bottom w:val="none" w:sz="0" w:space="0" w:color="auto"/>
                            <w:right w:val="none" w:sz="0" w:space="0" w:color="auto"/>
                          </w:divBdr>
                        </w:div>
                      </w:divsChild>
                    </w:div>
                    <w:div w:id="789862449">
                      <w:marLeft w:val="0"/>
                      <w:marRight w:val="0"/>
                      <w:marTop w:val="0"/>
                      <w:marBottom w:val="0"/>
                      <w:divBdr>
                        <w:top w:val="none" w:sz="0" w:space="0" w:color="auto"/>
                        <w:left w:val="none" w:sz="0" w:space="0" w:color="auto"/>
                        <w:bottom w:val="none" w:sz="0" w:space="0" w:color="auto"/>
                        <w:right w:val="none" w:sz="0" w:space="0" w:color="auto"/>
                      </w:divBdr>
                      <w:divsChild>
                        <w:div w:id="414474892">
                          <w:marLeft w:val="0"/>
                          <w:marRight w:val="0"/>
                          <w:marTop w:val="0"/>
                          <w:marBottom w:val="0"/>
                          <w:divBdr>
                            <w:top w:val="none" w:sz="0" w:space="0" w:color="auto"/>
                            <w:left w:val="none" w:sz="0" w:space="0" w:color="auto"/>
                            <w:bottom w:val="none" w:sz="0" w:space="0" w:color="auto"/>
                            <w:right w:val="none" w:sz="0" w:space="0" w:color="auto"/>
                          </w:divBdr>
                        </w:div>
                      </w:divsChild>
                    </w:div>
                    <w:div w:id="1881281441">
                      <w:marLeft w:val="0"/>
                      <w:marRight w:val="0"/>
                      <w:marTop w:val="0"/>
                      <w:marBottom w:val="0"/>
                      <w:divBdr>
                        <w:top w:val="none" w:sz="0" w:space="0" w:color="auto"/>
                        <w:left w:val="none" w:sz="0" w:space="0" w:color="auto"/>
                        <w:bottom w:val="none" w:sz="0" w:space="0" w:color="auto"/>
                        <w:right w:val="none" w:sz="0" w:space="0" w:color="auto"/>
                      </w:divBdr>
                      <w:divsChild>
                        <w:div w:id="1999110417">
                          <w:marLeft w:val="0"/>
                          <w:marRight w:val="0"/>
                          <w:marTop w:val="0"/>
                          <w:marBottom w:val="0"/>
                          <w:divBdr>
                            <w:top w:val="none" w:sz="0" w:space="0" w:color="auto"/>
                            <w:left w:val="none" w:sz="0" w:space="0" w:color="auto"/>
                            <w:bottom w:val="none" w:sz="0" w:space="0" w:color="auto"/>
                            <w:right w:val="none" w:sz="0" w:space="0" w:color="auto"/>
                          </w:divBdr>
                        </w:div>
                      </w:divsChild>
                    </w:div>
                    <w:div w:id="856508044">
                      <w:marLeft w:val="0"/>
                      <w:marRight w:val="0"/>
                      <w:marTop w:val="0"/>
                      <w:marBottom w:val="0"/>
                      <w:divBdr>
                        <w:top w:val="none" w:sz="0" w:space="0" w:color="auto"/>
                        <w:left w:val="none" w:sz="0" w:space="0" w:color="auto"/>
                        <w:bottom w:val="none" w:sz="0" w:space="0" w:color="auto"/>
                        <w:right w:val="none" w:sz="0" w:space="0" w:color="auto"/>
                      </w:divBdr>
                      <w:divsChild>
                        <w:div w:id="233899910">
                          <w:marLeft w:val="0"/>
                          <w:marRight w:val="0"/>
                          <w:marTop w:val="0"/>
                          <w:marBottom w:val="0"/>
                          <w:divBdr>
                            <w:top w:val="none" w:sz="0" w:space="0" w:color="auto"/>
                            <w:left w:val="none" w:sz="0" w:space="0" w:color="auto"/>
                            <w:bottom w:val="none" w:sz="0" w:space="0" w:color="auto"/>
                            <w:right w:val="none" w:sz="0" w:space="0" w:color="auto"/>
                          </w:divBdr>
                        </w:div>
                      </w:divsChild>
                    </w:div>
                    <w:div w:id="1046755596">
                      <w:marLeft w:val="0"/>
                      <w:marRight w:val="0"/>
                      <w:marTop w:val="0"/>
                      <w:marBottom w:val="0"/>
                      <w:divBdr>
                        <w:top w:val="none" w:sz="0" w:space="0" w:color="auto"/>
                        <w:left w:val="none" w:sz="0" w:space="0" w:color="auto"/>
                        <w:bottom w:val="none" w:sz="0" w:space="0" w:color="auto"/>
                        <w:right w:val="none" w:sz="0" w:space="0" w:color="auto"/>
                      </w:divBdr>
                      <w:divsChild>
                        <w:div w:id="3425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951</Words>
  <Characters>5611</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1</cp:revision>
  <dcterms:created xsi:type="dcterms:W3CDTF">2025-06-01T13:46:00Z</dcterms:created>
  <dcterms:modified xsi:type="dcterms:W3CDTF">2025-06-01T13:48:00Z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e8ed9096-4f5b-4615-9733-98576e881c9e</vt:lpwstr>
  </property>
</Properties>
</file>