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91793" w14:textId="77777777" w:rsidR="005756AA" w:rsidRDefault="005756AA" w:rsidP="005756AA">
      <w:r>
        <w:t>Acceptable Use Policy</w:t>
      </w:r>
    </w:p>
    <w:p w14:paraId="44FA4E86" w14:textId="77777777" w:rsidR="005756AA" w:rsidRDefault="005756AA" w:rsidP="005756AA">
      <w:r>
        <w:t xml:space="preserve">This Acceptable Use Policy (AUP) establishes guidelines for the acceptable use of the credit union's IT resources. It supports compliance with the Gramm-Leach-Bliley Act (GLBA) and IT security best practices. All employees at any </w:t>
      </w:r>
      <w:proofErr w:type="gramStart"/>
      <w:r>
        <w:t>branches</w:t>
      </w:r>
      <w:proofErr w:type="gramEnd"/>
      <w:r>
        <w:t xml:space="preserve"> owned and/ or operated by the credit union, contractors, and affiliates must follow this policy when accessing and using the credit union's network and IT resources.</w:t>
      </w:r>
    </w:p>
    <w:p w14:paraId="51A348B7" w14:textId="77777777" w:rsidR="005756AA" w:rsidRDefault="005756AA" w:rsidP="005756AA"/>
    <w:p w14:paraId="00296CC0" w14:textId="77777777" w:rsidR="005756AA" w:rsidRDefault="005756AA" w:rsidP="005756AA">
      <w:r>
        <w:t>Brief &amp; Purpose</w:t>
      </w:r>
    </w:p>
    <w:p w14:paraId="503DB42D" w14:textId="77777777" w:rsidR="005756AA" w:rsidRDefault="005756AA" w:rsidP="005756AA">
      <w:r>
        <w:t>The purpose of this AUP is to ensure compliance with law and IT security best practices, maintain reliability, and protect the privacy of the credit union's IT resources, employees, and users' data.</w:t>
      </w:r>
    </w:p>
    <w:p w14:paraId="6A36058D" w14:textId="77777777" w:rsidR="005756AA" w:rsidRDefault="005756AA" w:rsidP="005756AA"/>
    <w:p w14:paraId="357FED55" w14:textId="77777777" w:rsidR="005756AA" w:rsidRDefault="005756AA" w:rsidP="005756AA">
      <w:r>
        <w:t>Scope</w:t>
      </w:r>
    </w:p>
    <w:p w14:paraId="07C09A11" w14:textId="77777777" w:rsidR="005756AA" w:rsidRDefault="005756AA" w:rsidP="005756AA">
      <w:r>
        <w:t>This policy applies to all users who access the credit union's IT resources, including employees, contractors, visitors, and external partners.</w:t>
      </w:r>
    </w:p>
    <w:p w14:paraId="02E33CE5" w14:textId="77777777" w:rsidR="005756AA" w:rsidRDefault="005756AA" w:rsidP="005756AA"/>
    <w:p w14:paraId="62A3D1F0" w14:textId="77777777" w:rsidR="005756AA" w:rsidRDefault="005756AA" w:rsidP="005756AA">
      <w:r>
        <w:t>Acceptable Use</w:t>
      </w:r>
    </w:p>
    <w:p w14:paraId="41B9DF99" w14:textId="77777777" w:rsidR="005756AA" w:rsidRDefault="005756AA" w:rsidP="005756AA">
      <w:r>
        <w:t>IT resources must be used solely for business purposes related to the credit union.</w:t>
      </w:r>
    </w:p>
    <w:p w14:paraId="12C3C148" w14:textId="77777777" w:rsidR="005756AA" w:rsidRDefault="005756AA" w:rsidP="005756AA">
      <w:r>
        <w:t xml:space="preserve">Employees must follow security protocols and protect customer information </w:t>
      </w:r>
      <w:proofErr w:type="gramStart"/>
      <w:r>
        <w:t>per</w:t>
      </w:r>
      <w:proofErr w:type="gramEnd"/>
      <w:r>
        <w:t xml:space="preserve"> GLBA requirements.</w:t>
      </w:r>
    </w:p>
    <w:p w14:paraId="7ADAB2AE" w14:textId="77777777" w:rsidR="005756AA" w:rsidRDefault="005756AA" w:rsidP="005756AA">
      <w:r>
        <w:t>Employees must complete annual security awareness training and acknowledge this policy.</w:t>
      </w:r>
    </w:p>
    <w:p w14:paraId="3305C103" w14:textId="77777777" w:rsidR="005756AA" w:rsidRDefault="005756AA" w:rsidP="005756AA"/>
    <w:p w14:paraId="7ECA570B" w14:textId="77777777" w:rsidR="005756AA" w:rsidRDefault="005756AA" w:rsidP="005756AA">
      <w:r>
        <w:t>Prohibited Use</w:t>
      </w:r>
    </w:p>
    <w:p w14:paraId="337A41B9" w14:textId="77777777" w:rsidR="005756AA" w:rsidRDefault="005756AA" w:rsidP="005756AA">
      <w:r>
        <w:t>Personal use of IT assets, including email, internet, and computing devices, is strictly prohibited.</w:t>
      </w:r>
    </w:p>
    <w:p w14:paraId="74383271" w14:textId="77777777" w:rsidR="005756AA" w:rsidRDefault="005756AA" w:rsidP="005756AA">
      <w:r>
        <w:t>Accessing, transmitting, or storing unauthorized, offensive, illegal, or inappropriate content is forbidden.</w:t>
      </w:r>
    </w:p>
    <w:p w14:paraId="2AF409E5" w14:textId="77777777" w:rsidR="005756AA" w:rsidRDefault="005756AA" w:rsidP="005756AA">
      <w:r>
        <w:t>Employees must not attempt to bypass security controls or content filtering measures.</w:t>
      </w:r>
    </w:p>
    <w:p w14:paraId="6F2C5EF2" w14:textId="77777777" w:rsidR="005756AA" w:rsidRDefault="005756AA" w:rsidP="005756AA"/>
    <w:p w14:paraId="14435211" w14:textId="77777777" w:rsidR="005756AA" w:rsidRDefault="005756AA" w:rsidP="005756AA">
      <w:r>
        <w:t>System and Network Activities</w:t>
      </w:r>
    </w:p>
    <w:p w14:paraId="75B01C3B" w14:textId="77777777" w:rsidR="005756AA" w:rsidRDefault="005756AA" w:rsidP="005756AA">
      <w:r>
        <w:t>The credit union will monitor and control internet and network activity through content filtering.</w:t>
      </w:r>
    </w:p>
    <w:p w14:paraId="0037FD45" w14:textId="77777777" w:rsidR="005756AA" w:rsidRDefault="005756AA" w:rsidP="005756AA">
      <w:r>
        <w:t xml:space="preserve">Users must not introduce or attempt to introduce malicious or </w:t>
      </w:r>
      <w:proofErr w:type="gramStart"/>
      <w:r>
        <w:t>any intentionally</w:t>
      </w:r>
      <w:proofErr w:type="gramEnd"/>
      <w:r>
        <w:t xml:space="preserve"> harmful software into the network.</w:t>
      </w:r>
    </w:p>
    <w:p w14:paraId="7EFC0107" w14:textId="77777777" w:rsidR="005756AA" w:rsidRDefault="005756AA" w:rsidP="005756AA">
      <w:r>
        <w:t>Employees must not attempt to gain unauthorized access to any IT system.</w:t>
      </w:r>
    </w:p>
    <w:p w14:paraId="24C055E5" w14:textId="77777777" w:rsidR="005756AA" w:rsidRDefault="005756AA" w:rsidP="005756AA"/>
    <w:p w14:paraId="01ABE6B8" w14:textId="77777777" w:rsidR="005756AA" w:rsidRDefault="005756AA" w:rsidP="005756AA">
      <w:r>
        <w:t>Email and Communication Activities</w:t>
      </w:r>
    </w:p>
    <w:p w14:paraId="3ABEE0FC" w14:textId="77777777" w:rsidR="005756AA" w:rsidRDefault="005756AA" w:rsidP="005756AA">
      <w:r>
        <w:t>The credit union's email system will be used only for business-related communication.</w:t>
      </w:r>
    </w:p>
    <w:p w14:paraId="47C9E99B" w14:textId="77777777" w:rsidR="005756AA" w:rsidRDefault="005756AA" w:rsidP="005756AA">
      <w:r>
        <w:t>Approved IT personnel will implement Email security controls to prevent phishing, spam, and unauthorized access.</w:t>
      </w:r>
    </w:p>
    <w:p w14:paraId="2813C9C9" w14:textId="77777777" w:rsidR="005756AA" w:rsidRDefault="005756AA" w:rsidP="005756AA">
      <w:r>
        <w:t>Approved IT personnel will implement monitoring controls to monitor the use of the email system.</w:t>
      </w:r>
    </w:p>
    <w:p w14:paraId="1A30DBC5" w14:textId="77777777" w:rsidR="005756AA" w:rsidRDefault="005756AA" w:rsidP="005756AA">
      <w:r>
        <w:t>Employees must not email sensitive information without authorization.</w:t>
      </w:r>
    </w:p>
    <w:p w14:paraId="5F6BCD6F" w14:textId="77777777" w:rsidR="005756AA" w:rsidRDefault="005756AA" w:rsidP="005756AA"/>
    <w:p w14:paraId="45B5165B" w14:textId="77777777" w:rsidR="005756AA" w:rsidRDefault="005756AA" w:rsidP="005756AA">
      <w:r>
        <w:t>Confidentiality</w:t>
      </w:r>
    </w:p>
    <w:p w14:paraId="4F2784A3" w14:textId="77777777" w:rsidR="005756AA" w:rsidRDefault="005756AA" w:rsidP="005756AA">
      <w:r>
        <w:t>Employees must protect confidential information and maintain compliance with the Gramm-Leach-Bliley Act (GLBA).</w:t>
      </w:r>
    </w:p>
    <w:p w14:paraId="3A184A6A" w14:textId="77777777" w:rsidR="005756AA" w:rsidRDefault="005756AA" w:rsidP="005756AA">
      <w:r>
        <w:t>Sensitive data, including customer information, must be accessed only for authorized business purposes.</w:t>
      </w:r>
    </w:p>
    <w:p w14:paraId="50EB9F3F" w14:textId="77777777" w:rsidR="005756AA" w:rsidRDefault="005756AA" w:rsidP="005756AA"/>
    <w:p w14:paraId="7A490C73" w14:textId="77777777" w:rsidR="005756AA" w:rsidRDefault="005756AA" w:rsidP="005756AA">
      <w:r>
        <w:t>Enforcement</w:t>
      </w:r>
    </w:p>
    <w:p w14:paraId="5F6F8C70" w14:textId="77777777" w:rsidR="005756AA" w:rsidRDefault="005756AA" w:rsidP="005756AA">
      <w:r>
        <w:t>Employees found violating this policy may face disciplinary action, up to and including termination of employment and potential legal consequences.</w:t>
      </w:r>
    </w:p>
    <w:p w14:paraId="556B9DD8" w14:textId="77777777" w:rsidR="005756AA" w:rsidRDefault="005756AA" w:rsidP="005756AA"/>
    <w:p w14:paraId="1C935CA9" w14:textId="77777777" w:rsidR="005756AA" w:rsidRDefault="005756AA" w:rsidP="005756AA">
      <w:r>
        <w:t>Review and Revision</w:t>
      </w:r>
    </w:p>
    <w:p w14:paraId="5C56762A" w14:textId="77777777" w:rsidR="005756AA" w:rsidRDefault="005756AA" w:rsidP="005756AA">
      <w:r>
        <w:lastRenderedPageBreak/>
        <w:t>The credit union stakeholders and IT department will review this AUP annually and update it as needed to comply with regulatory and operational changes.</w:t>
      </w:r>
    </w:p>
    <w:p w14:paraId="7C0020FD" w14:textId="77777777" w:rsidR="005756AA" w:rsidRDefault="005756AA" w:rsidP="005756AA"/>
    <w:p w14:paraId="2BFE9428" w14:textId="77777777" w:rsidR="005756AA" w:rsidRDefault="005756AA" w:rsidP="005756AA">
      <w:r>
        <w:t>Agreement</w:t>
      </w:r>
    </w:p>
    <w:p w14:paraId="6817BD0C" w14:textId="60867AF3" w:rsidR="00212474" w:rsidRDefault="005756AA" w:rsidP="005756AA">
      <w:r>
        <w:t xml:space="preserve">By accessing and using the credit union's IT resources, you acknowledge and agree to comply with this Acceptable Use Policy. </w:t>
      </w:r>
    </w:p>
    <w:sectPr w:rsidR="00212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6AA"/>
    <w:rsid w:val="00212474"/>
    <w:rsid w:val="005756AA"/>
    <w:rsid w:val="00B05CD4"/>
    <w:rsid w:val="00BE3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BAFB4"/>
  <w15:chartTrackingRefBased/>
  <w15:docId w15:val="{1EEFE38B-77D3-4489-B5D7-6046BAA47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6AA"/>
    <w:rPr>
      <w:rFonts w:eastAsiaTheme="majorEastAsia" w:cstheme="majorBidi"/>
      <w:color w:val="272727" w:themeColor="text1" w:themeTint="D8"/>
    </w:rPr>
  </w:style>
  <w:style w:type="paragraph" w:styleId="Title">
    <w:name w:val="Title"/>
    <w:basedOn w:val="Normal"/>
    <w:next w:val="Normal"/>
    <w:link w:val="TitleChar"/>
    <w:uiPriority w:val="10"/>
    <w:qFormat/>
    <w:rsid w:val="0057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6AA"/>
    <w:pPr>
      <w:spacing w:before="160"/>
      <w:jc w:val="center"/>
    </w:pPr>
    <w:rPr>
      <w:i/>
      <w:iCs/>
      <w:color w:val="404040" w:themeColor="text1" w:themeTint="BF"/>
    </w:rPr>
  </w:style>
  <w:style w:type="character" w:customStyle="1" w:styleId="QuoteChar">
    <w:name w:val="Quote Char"/>
    <w:basedOn w:val="DefaultParagraphFont"/>
    <w:link w:val="Quote"/>
    <w:uiPriority w:val="29"/>
    <w:rsid w:val="005756AA"/>
    <w:rPr>
      <w:i/>
      <w:iCs/>
      <w:color w:val="404040" w:themeColor="text1" w:themeTint="BF"/>
    </w:rPr>
  </w:style>
  <w:style w:type="paragraph" w:styleId="ListParagraph">
    <w:name w:val="List Paragraph"/>
    <w:basedOn w:val="Normal"/>
    <w:uiPriority w:val="34"/>
    <w:qFormat/>
    <w:rsid w:val="005756AA"/>
    <w:pPr>
      <w:ind w:left="720"/>
      <w:contextualSpacing/>
    </w:pPr>
  </w:style>
  <w:style w:type="character" w:styleId="IntenseEmphasis">
    <w:name w:val="Intense Emphasis"/>
    <w:basedOn w:val="DefaultParagraphFont"/>
    <w:uiPriority w:val="21"/>
    <w:qFormat/>
    <w:rsid w:val="005756AA"/>
    <w:rPr>
      <w:i/>
      <w:iCs/>
      <w:color w:val="0F4761" w:themeColor="accent1" w:themeShade="BF"/>
    </w:rPr>
  </w:style>
  <w:style w:type="paragraph" w:styleId="IntenseQuote">
    <w:name w:val="Intense Quote"/>
    <w:basedOn w:val="Normal"/>
    <w:next w:val="Normal"/>
    <w:link w:val="IntenseQuoteChar"/>
    <w:uiPriority w:val="30"/>
    <w:qFormat/>
    <w:rsid w:val="0057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6AA"/>
    <w:rPr>
      <w:i/>
      <w:iCs/>
      <w:color w:val="0F4761" w:themeColor="accent1" w:themeShade="BF"/>
    </w:rPr>
  </w:style>
  <w:style w:type="character" w:styleId="IntenseReference">
    <w:name w:val="Intense Reference"/>
    <w:basedOn w:val="DefaultParagraphFont"/>
    <w:uiPriority w:val="32"/>
    <w:qFormat/>
    <w:rsid w:val="005756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396</Words>
  <Characters>2420</Characters>
  <Application>Microsoft Office Word</Application>
  <DocSecurity>0</DocSecurity>
  <Lines>20</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Adams</dc:creator>
  <cp:keywords/>
  <dc:description/>
  <cp:lastModifiedBy>Bradley Adams</cp:lastModifiedBy>
  <cp:revision>1</cp:revision>
  <dcterms:created xsi:type="dcterms:W3CDTF">2025-01-28T19:05:00Z</dcterms:created>
  <dcterms:modified xsi:type="dcterms:W3CDTF">2025-01-28T19:05:00Z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45531408-05fa-47b5-ac2a-c5c1f4fd5a08</vt:lpwstr>
  </property>
</Properties>
</file>