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30DF" w14:textId="77777777" w:rsidR="002C79E6" w:rsidRDefault="002C79E6" w:rsidP="002A754A">
      <w:pPr>
        <w:rPr>
          <w:rFonts w:ascii="Times New Roman" w:hAnsi="Times New Roman" w:cs="Times New Roman"/>
          <w:sz w:val="24"/>
        </w:rPr>
      </w:pPr>
    </w:p>
    <w:p w14:paraId="5F88A0B8" w14:textId="77777777" w:rsidR="0086523B" w:rsidRPr="000827D2" w:rsidRDefault="0086523B" w:rsidP="002A754A">
      <w:pPr>
        <w:rPr>
          <w:rFonts w:ascii="Times New Roman" w:hAnsi="Times New Roman" w:cs="Times New Roman"/>
          <w:sz w:val="24"/>
        </w:rPr>
      </w:pPr>
    </w:p>
    <w:p w14:paraId="7931C495" w14:textId="77777777" w:rsidR="002C79E6" w:rsidRPr="000827D2" w:rsidRDefault="002C79E6" w:rsidP="002A754A">
      <w:pPr>
        <w:rPr>
          <w:rFonts w:ascii="Times New Roman" w:hAnsi="Times New Roman" w:cs="Times New Roman"/>
          <w:sz w:val="24"/>
        </w:rPr>
      </w:pPr>
    </w:p>
    <w:p w14:paraId="054F85B6" w14:textId="77777777" w:rsidR="002C79E6" w:rsidRPr="000827D2" w:rsidRDefault="002C79E6" w:rsidP="002A754A">
      <w:pPr>
        <w:rPr>
          <w:rFonts w:ascii="Times New Roman" w:hAnsi="Times New Roman" w:cs="Times New Roman"/>
          <w:sz w:val="24"/>
        </w:rPr>
      </w:pPr>
    </w:p>
    <w:p w14:paraId="56C95B13" w14:textId="77777777" w:rsidR="002C79E6" w:rsidRPr="000827D2" w:rsidRDefault="002C79E6" w:rsidP="002A754A">
      <w:pPr>
        <w:rPr>
          <w:rFonts w:ascii="Times New Roman" w:hAnsi="Times New Roman" w:cs="Times New Roman"/>
          <w:sz w:val="24"/>
        </w:rPr>
      </w:pPr>
    </w:p>
    <w:p w14:paraId="05B7DE71" w14:textId="77777777" w:rsidR="002C79E6" w:rsidRPr="00630C37" w:rsidRDefault="002C79E6" w:rsidP="002A754A">
      <w:pPr>
        <w:rPr>
          <w:rFonts w:ascii="Times New Roman" w:hAnsi="Times New Roman" w:cs="Times New Roman"/>
          <w:sz w:val="24"/>
        </w:rPr>
      </w:pPr>
    </w:p>
    <w:p w14:paraId="3B3F5D2E" w14:textId="4C819276" w:rsidR="201D26C8" w:rsidRDefault="009413DF" w:rsidP="002A754A">
      <w:pPr>
        <w:pStyle w:val="Subtitle"/>
        <w:rPr>
          <w:rFonts w:ascii="Times New Roman" w:eastAsiaTheme="majorEastAsia" w:hAnsi="Times New Roman" w:cs="Times New Roman"/>
          <w:b/>
          <w:sz w:val="24"/>
          <w:szCs w:val="24"/>
        </w:rPr>
      </w:pPr>
      <w:r w:rsidRPr="009413DF">
        <w:rPr>
          <w:rFonts w:ascii="Times New Roman" w:eastAsiaTheme="majorEastAsia" w:hAnsi="Times New Roman" w:cs="Times New Roman"/>
          <w:b/>
          <w:sz w:val="24"/>
          <w:szCs w:val="24"/>
        </w:rPr>
        <w:t>User Access Policies for Protecting Healthcare Data</w:t>
      </w:r>
    </w:p>
    <w:p w14:paraId="4D807AB1" w14:textId="77777777" w:rsidR="00747163" w:rsidRPr="00747163" w:rsidRDefault="00747163" w:rsidP="00747163"/>
    <w:p w14:paraId="08E671F9" w14:textId="6FA92AB6" w:rsidR="00A417C1" w:rsidRPr="00630C37" w:rsidRDefault="00420F38" w:rsidP="002A754A">
      <w:pPr>
        <w:pStyle w:val="Subtitle"/>
        <w:rPr>
          <w:rFonts w:ascii="Times New Roman" w:hAnsi="Times New Roman" w:cs="Times New Roman"/>
          <w:sz w:val="24"/>
          <w:szCs w:val="24"/>
        </w:rPr>
      </w:pPr>
      <w:r w:rsidRPr="00630C37">
        <w:rPr>
          <w:rFonts w:ascii="Times New Roman" w:hAnsi="Times New Roman" w:cs="Times New Roman"/>
          <w:sz w:val="24"/>
          <w:szCs w:val="24"/>
        </w:rPr>
        <w:t>Bradley J. Adams</w:t>
      </w:r>
    </w:p>
    <w:p w14:paraId="0BAF2325" w14:textId="50174D3C" w:rsidR="002C79E6" w:rsidRPr="00630C37" w:rsidRDefault="00CB2CFF" w:rsidP="002A754A">
      <w:pPr>
        <w:pStyle w:val="Subtitle"/>
        <w:rPr>
          <w:rFonts w:ascii="Times New Roman" w:hAnsi="Times New Roman" w:cs="Times New Roman"/>
          <w:sz w:val="24"/>
          <w:szCs w:val="24"/>
        </w:rPr>
      </w:pPr>
      <w:r w:rsidRPr="00630C37">
        <w:rPr>
          <w:rFonts w:ascii="Times New Roman" w:hAnsi="Times New Roman" w:cs="Times New Roman"/>
          <w:sz w:val="24"/>
          <w:szCs w:val="24"/>
        </w:rPr>
        <w:t>Department of Mathematical, Computer, and Natural Sciences</w:t>
      </w:r>
      <w:r w:rsidR="00DF60D0" w:rsidRPr="00630C37">
        <w:rPr>
          <w:rFonts w:ascii="Times New Roman" w:hAnsi="Times New Roman" w:cs="Times New Roman"/>
          <w:sz w:val="24"/>
          <w:szCs w:val="24"/>
        </w:rPr>
        <w:t xml:space="preserve">, </w:t>
      </w:r>
      <w:r w:rsidR="00420F38" w:rsidRPr="00630C37">
        <w:rPr>
          <w:rFonts w:ascii="Times New Roman" w:hAnsi="Times New Roman" w:cs="Times New Roman"/>
          <w:sz w:val="24"/>
          <w:szCs w:val="24"/>
        </w:rPr>
        <w:t>Athens State University</w:t>
      </w:r>
    </w:p>
    <w:p w14:paraId="58E3F312" w14:textId="7C244B0B" w:rsidR="002C79E6" w:rsidRPr="00630C37" w:rsidRDefault="005C3A39" w:rsidP="002A754A">
      <w:pPr>
        <w:pStyle w:val="Subtitle"/>
        <w:rPr>
          <w:rFonts w:ascii="Times New Roman" w:hAnsi="Times New Roman" w:cs="Times New Roman"/>
          <w:sz w:val="24"/>
          <w:szCs w:val="24"/>
        </w:rPr>
      </w:pPr>
      <w:r w:rsidRPr="00630C37">
        <w:rPr>
          <w:rFonts w:ascii="Times New Roman" w:hAnsi="Times New Roman" w:cs="Times New Roman"/>
          <w:sz w:val="24"/>
          <w:szCs w:val="24"/>
        </w:rPr>
        <w:t>MCO</w:t>
      </w:r>
      <w:r w:rsidR="00D85B4C" w:rsidRPr="00630C37">
        <w:rPr>
          <w:rFonts w:ascii="Times New Roman" w:hAnsi="Times New Roman" w:cs="Times New Roman"/>
          <w:sz w:val="24"/>
          <w:szCs w:val="24"/>
        </w:rPr>
        <w:t xml:space="preserve"> 5</w:t>
      </w:r>
      <w:r w:rsidR="00D93391">
        <w:rPr>
          <w:rFonts w:ascii="Times New Roman" w:hAnsi="Times New Roman" w:cs="Times New Roman"/>
          <w:sz w:val="24"/>
          <w:szCs w:val="24"/>
        </w:rPr>
        <w:t>1</w:t>
      </w:r>
      <w:r w:rsidR="00D85B4C" w:rsidRPr="00630C37">
        <w:rPr>
          <w:rFonts w:ascii="Times New Roman" w:hAnsi="Times New Roman" w:cs="Times New Roman"/>
          <w:sz w:val="24"/>
          <w:szCs w:val="24"/>
        </w:rPr>
        <w:t xml:space="preserve">0: </w:t>
      </w:r>
      <w:r w:rsidR="00AE215B" w:rsidRPr="00AE215B">
        <w:rPr>
          <w:rFonts w:ascii="Times New Roman" w:hAnsi="Times New Roman" w:cs="Times New Roman"/>
          <w:sz w:val="24"/>
          <w:szCs w:val="24"/>
        </w:rPr>
        <w:t>Cybersecurity Policy</w:t>
      </w:r>
    </w:p>
    <w:p w14:paraId="3BF0CEF5" w14:textId="238C570C" w:rsidR="002C79E6" w:rsidRPr="00630C37" w:rsidRDefault="00C5449B" w:rsidP="002A754A">
      <w:pPr>
        <w:pStyle w:val="Subtitle"/>
        <w:rPr>
          <w:rFonts w:ascii="Times New Roman" w:hAnsi="Times New Roman" w:cs="Times New Roman"/>
          <w:sz w:val="24"/>
          <w:szCs w:val="24"/>
        </w:rPr>
      </w:pPr>
      <w:r w:rsidRPr="00630C37">
        <w:rPr>
          <w:rFonts w:ascii="Times New Roman" w:hAnsi="Times New Roman" w:cs="Times New Roman"/>
          <w:sz w:val="24"/>
          <w:szCs w:val="24"/>
        </w:rPr>
        <w:t xml:space="preserve">Dr. </w:t>
      </w:r>
      <w:r w:rsidR="00837AF3" w:rsidRPr="00630C37">
        <w:rPr>
          <w:rFonts w:ascii="Times New Roman" w:hAnsi="Times New Roman" w:cs="Times New Roman"/>
          <w:sz w:val="24"/>
          <w:szCs w:val="24"/>
        </w:rPr>
        <w:t>Darren Waldrep</w:t>
      </w:r>
    </w:p>
    <w:p w14:paraId="2040698B" w14:textId="0D40C87A" w:rsidR="201D26C8" w:rsidRPr="00630C37" w:rsidRDefault="00F27F85" w:rsidP="002A754A">
      <w:pPr>
        <w:pStyle w:val="Subtitle"/>
        <w:rPr>
          <w:rFonts w:ascii="Times New Roman" w:hAnsi="Times New Roman" w:cs="Times New Roman"/>
          <w:sz w:val="24"/>
          <w:szCs w:val="24"/>
        </w:rPr>
      </w:pPr>
      <w:r>
        <w:rPr>
          <w:rFonts w:ascii="Times New Roman" w:hAnsi="Times New Roman" w:cs="Times New Roman"/>
          <w:sz w:val="24"/>
          <w:szCs w:val="24"/>
        </w:rPr>
        <w:t>March</w:t>
      </w:r>
      <w:r w:rsidR="00781B68">
        <w:rPr>
          <w:rFonts w:ascii="Times New Roman" w:hAnsi="Times New Roman" w:cs="Times New Roman"/>
          <w:sz w:val="24"/>
          <w:szCs w:val="24"/>
        </w:rPr>
        <w:t xml:space="preserve"> </w:t>
      </w:r>
      <w:r>
        <w:rPr>
          <w:rFonts w:ascii="Times New Roman" w:hAnsi="Times New Roman" w:cs="Times New Roman"/>
          <w:sz w:val="24"/>
          <w:szCs w:val="24"/>
        </w:rPr>
        <w:t>1</w:t>
      </w:r>
      <w:r w:rsidR="001A471E">
        <w:rPr>
          <w:rFonts w:ascii="Times New Roman" w:hAnsi="Times New Roman" w:cs="Times New Roman"/>
          <w:sz w:val="24"/>
          <w:szCs w:val="24"/>
        </w:rPr>
        <w:t>8</w:t>
      </w:r>
      <w:r w:rsidR="00781B68">
        <w:rPr>
          <w:rFonts w:ascii="Times New Roman" w:hAnsi="Times New Roman" w:cs="Times New Roman"/>
          <w:sz w:val="24"/>
          <w:szCs w:val="24"/>
        </w:rPr>
        <w:t>, 2025</w:t>
      </w:r>
    </w:p>
    <w:p w14:paraId="621DB97C" w14:textId="77777777" w:rsidR="201D26C8" w:rsidRPr="00630C37" w:rsidRDefault="201D26C8" w:rsidP="002A754A">
      <w:pPr>
        <w:pStyle w:val="Title2"/>
        <w:rPr>
          <w:rFonts w:ascii="Times New Roman" w:eastAsia="Calibri" w:hAnsi="Times New Roman" w:cs="Times New Roman"/>
          <w:sz w:val="24"/>
        </w:rPr>
      </w:pPr>
    </w:p>
    <w:p w14:paraId="2961A888" w14:textId="77777777" w:rsidR="201D26C8" w:rsidRPr="00630C37" w:rsidRDefault="201D26C8" w:rsidP="002A754A">
      <w:pPr>
        <w:pStyle w:val="Title2"/>
        <w:rPr>
          <w:rFonts w:ascii="Times New Roman" w:eastAsia="Calibri" w:hAnsi="Times New Roman" w:cs="Times New Roman"/>
          <w:sz w:val="24"/>
        </w:rPr>
      </w:pPr>
    </w:p>
    <w:p w14:paraId="228B451F" w14:textId="77777777" w:rsidR="201D26C8" w:rsidRPr="00630C37" w:rsidRDefault="201D26C8" w:rsidP="002A754A">
      <w:pPr>
        <w:pStyle w:val="Title2"/>
        <w:rPr>
          <w:rFonts w:ascii="Times New Roman" w:eastAsia="Calibri" w:hAnsi="Times New Roman" w:cs="Times New Roman"/>
          <w:sz w:val="24"/>
        </w:rPr>
      </w:pPr>
    </w:p>
    <w:p w14:paraId="53E77653" w14:textId="77777777" w:rsidR="201D26C8" w:rsidRPr="00630C37" w:rsidRDefault="201D26C8" w:rsidP="002A754A">
      <w:pPr>
        <w:pStyle w:val="Title2"/>
        <w:rPr>
          <w:rFonts w:ascii="Times New Roman" w:eastAsia="Calibri" w:hAnsi="Times New Roman" w:cs="Times New Roman"/>
          <w:sz w:val="24"/>
        </w:rPr>
      </w:pPr>
    </w:p>
    <w:p w14:paraId="71B3339A" w14:textId="77777777" w:rsidR="201D26C8" w:rsidRPr="00630C37" w:rsidRDefault="201D26C8" w:rsidP="002A754A">
      <w:pPr>
        <w:pStyle w:val="Title2"/>
        <w:rPr>
          <w:rFonts w:ascii="Times New Roman" w:eastAsia="Calibri" w:hAnsi="Times New Roman" w:cs="Times New Roman"/>
          <w:sz w:val="24"/>
        </w:rPr>
      </w:pPr>
    </w:p>
    <w:p w14:paraId="02CF98E7" w14:textId="77777777" w:rsidR="201D26C8" w:rsidRPr="00630C37" w:rsidRDefault="201D26C8" w:rsidP="002A754A">
      <w:pPr>
        <w:pStyle w:val="Title2"/>
        <w:rPr>
          <w:rFonts w:ascii="Times New Roman" w:eastAsia="Calibri" w:hAnsi="Times New Roman" w:cs="Times New Roman"/>
          <w:sz w:val="24"/>
        </w:rPr>
      </w:pPr>
    </w:p>
    <w:p w14:paraId="7129966E" w14:textId="77777777" w:rsidR="201D26C8" w:rsidRPr="00630C37" w:rsidRDefault="201D26C8" w:rsidP="002A754A">
      <w:pPr>
        <w:pStyle w:val="Title2"/>
        <w:rPr>
          <w:rFonts w:ascii="Times New Roman" w:eastAsia="Calibri" w:hAnsi="Times New Roman" w:cs="Times New Roman"/>
          <w:sz w:val="24"/>
        </w:rPr>
      </w:pPr>
    </w:p>
    <w:p w14:paraId="637CE2DC" w14:textId="77777777" w:rsidR="000D4642" w:rsidRPr="00630C37" w:rsidRDefault="000D4642" w:rsidP="002A754A">
      <w:pPr>
        <w:rPr>
          <w:rFonts w:ascii="Times New Roman" w:eastAsia="Calibri" w:hAnsi="Times New Roman" w:cs="Times New Roman"/>
          <w:sz w:val="24"/>
        </w:rPr>
      </w:pPr>
      <w:r w:rsidRPr="00630C37">
        <w:rPr>
          <w:rFonts w:ascii="Times New Roman" w:eastAsia="Calibri" w:hAnsi="Times New Roman" w:cs="Times New Roman"/>
          <w:sz w:val="24"/>
        </w:rPr>
        <w:br w:type="page"/>
      </w:r>
    </w:p>
    <w:p w14:paraId="29CC2EA2" w14:textId="77777777" w:rsidR="00A32B48" w:rsidRDefault="00A32B48" w:rsidP="00A32B48">
      <w:pPr>
        <w:ind w:firstLine="0"/>
        <w:rPr>
          <w:rFonts w:ascii="Times New Roman" w:hAnsi="Times New Roman" w:cs="Times New Roman"/>
          <w:b/>
          <w:bCs/>
          <w:sz w:val="24"/>
        </w:rPr>
      </w:pPr>
      <w:r w:rsidRPr="00BE2DE2">
        <w:rPr>
          <w:rFonts w:ascii="Times New Roman" w:hAnsi="Times New Roman" w:cs="Times New Roman"/>
          <w:b/>
          <w:bCs/>
          <w:sz w:val="24"/>
        </w:rPr>
        <w:lastRenderedPageBreak/>
        <w:t>User Access Policies Report</w:t>
      </w:r>
    </w:p>
    <w:p w14:paraId="6E283C4E" w14:textId="63C07D76" w:rsidR="00BE2DE2" w:rsidRPr="00DA0B1E" w:rsidRDefault="00BE2DE2" w:rsidP="00A32B48">
      <w:pPr>
        <w:ind w:firstLine="0"/>
        <w:rPr>
          <w:rFonts w:ascii="Times New Roman" w:hAnsi="Times New Roman" w:cs="Times New Roman"/>
          <w:sz w:val="24"/>
        </w:rPr>
      </w:pPr>
      <w:r w:rsidRPr="00DA0B1E">
        <w:rPr>
          <w:rFonts w:ascii="Times New Roman" w:hAnsi="Times New Roman" w:cs="Times New Roman"/>
          <w:sz w:val="24"/>
        </w:rPr>
        <w:t>Prepared by: Bradley Adams</w:t>
      </w:r>
    </w:p>
    <w:p w14:paraId="33DAA639" w14:textId="1328E69C" w:rsidR="00DA0B1E" w:rsidRPr="00DA0B1E" w:rsidRDefault="00DA0B1E" w:rsidP="00A32B48">
      <w:pPr>
        <w:ind w:firstLine="0"/>
        <w:rPr>
          <w:rFonts w:ascii="Times New Roman" w:hAnsi="Times New Roman" w:cs="Times New Roman"/>
          <w:sz w:val="24"/>
        </w:rPr>
      </w:pPr>
      <w:r w:rsidRPr="00DA0B1E">
        <w:rPr>
          <w:rFonts w:ascii="Times New Roman" w:hAnsi="Times New Roman" w:cs="Times New Roman"/>
          <w:sz w:val="24"/>
        </w:rPr>
        <w:t>Prepared for: Sean</w:t>
      </w:r>
    </w:p>
    <w:p w14:paraId="0490BFFF" w14:textId="0313D0B3" w:rsidR="00DA0B1E" w:rsidRPr="00DA0B1E" w:rsidRDefault="00DA0B1E" w:rsidP="00A32B48">
      <w:pPr>
        <w:ind w:firstLine="0"/>
        <w:rPr>
          <w:rFonts w:ascii="Times New Roman" w:hAnsi="Times New Roman" w:cs="Times New Roman"/>
          <w:sz w:val="24"/>
        </w:rPr>
      </w:pPr>
      <w:r w:rsidRPr="00DA0B1E">
        <w:rPr>
          <w:rFonts w:ascii="Times New Roman" w:hAnsi="Times New Roman" w:cs="Times New Roman"/>
          <w:sz w:val="24"/>
        </w:rPr>
        <w:t>Date: 03/1</w:t>
      </w:r>
      <w:r w:rsidR="001A471E">
        <w:rPr>
          <w:rFonts w:ascii="Times New Roman" w:hAnsi="Times New Roman" w:cs="Times New Roman"/>
          <w:sz w:val="24"/>
        </w:rPr>
        <w:t>8</w:t>
      </w:r>
      <w:r w:rsidRPr="00DA0B1E">
        <w:rPr>
          <w:rFonts w:ascii="Times New Roman" w:hAnsi="Times New Roman" w:cs="Times New Roman"/>
          <w:sz w:val="24"/>
        </w:rPr>
        <w:t>/2025</w:t>
      </w:r>
    </w:p>
    <w:p w14:paraId="08D33F67" w14:textId="77777777" w:rsidR="00A868C9" w:rsidRPr="00A32B48" w:rsidRDefault="00A868C9" w:rsidP="00A32B48">
      <w:pPr>
        <w:ind w:firstLine="0"/>
        <w:rPr>
          <w:rFonts w:ascii="Times New Roman" w:hAnsi="Times New Roman" w:cs="Times New Roman"/>
          <w:sz w:val="24"/>
        </w:rPr>
      </w:pPr>
    </w:p>
    <w:p w14:paraId="1925D6EB" w14:textId="2FFD399D" w:rsidR="00A32B48" w:rsidRPr="000C7FB2" w:rsidRDefault="00A32B48" w:rsidP="00A32B48">
      <w:pPr>
        <w:ind w:firstLine="0"/>
        <w:rPr>
          <w:rFonts w:ascii="Times New Roman" w:hAnsi="Times New Roman" w:cs="Times New Roman"/>
          <w:b/>
          <w:bCs/>
          <w:sz w:val="24"/>
          <w:u w:val="single"/>
        </w:rPr>
      </w:pPr>
      <w:r w:rsidRPr="000C7FB2">
        <w:rPr>
          <w:rFonts w:ascii="Times New Roman" w:hAnsi="Times New Roman" w:cs="Times New Roman"/>
          <w:b/>
          <w:bCs/>
          <w:sz w:val="24"/>
          <w:u w:val="single"/>
        </w:rPr>
        <w:t>Introduction</w:t>
      </w:r>
    </w:p>
    <w:p w14:paraId="5BB2B595" w14:textId="2BAC8E81" w:rsidR="00A32B48" w:rsidRPr="00A32B48" w:rsidRDefault="00A32B48" w:rsidP="00A32B48">
      <w:pPr>
        <w:ind w:firstLine="0"/>
        <w:rPr>
          <w:rFonts w:ascii="Times New Roman" w:hAnsi="Times New Roman" w:cs="Times New Roman"/>
          <w:sz w:val="24"/>
        </w:rPr>
      </w:pPr>
      <w:r w:rsidRPr="00A32B48">
        <w:rPr>
          <w:rFonts w:ascii="Times New Roman" w:hAnsi="Times New Roman" w:cs="Times New Roman"/>
          <w:sz w:val="24"/>
        </w:rPr>
        <w:t>As a large, private healthcare organization, we operate with</w:t>
      </w:r>
      <w:r w:rsidR="00442689">
        <w:rPr>
          <w:rFonts w:ascii="Times New Roman" w:hAnsi="Times New Roman" w:cs="Times New Roman"/>
          <w:sz w:val="24"/>
        </w:rPr>
        <w:t xml:space="preserve"> and handle </w:t>
      </w:r>
      <w:r w:rsidRPr="00A32B48">
        <w:rPr>
          <w:rFonts w:ascii="Times New Roman" w:hAnsi="Times New Roman" w:cs="Times New Roman"/>
          <w:sz w:val="24"/>
        </w:rPr>
        <w:t>a</w:t>
      </w:r>
      <w:r w:rsidR="00A868C9">
        <w:rPr>
          <w:rFonts w:ascii="Times New Roman" w:hAnsi="Times New Roman" w:cs="Times New Roman"/>
          <w:sz w:val="24"/>
        </w:rPr>
        <w:t xml:space="preserve"> large</w:t>
      </w:r>
      <w:r w:rsidRPr="00A32B48">
        <w:rPr>
          <w:rFonts w:ascii="Times New Roman" w:hAnsi="Times New Roman" w:cs="Times New Roman"/>
          <w:sz w:val="24"/>
        </w:rPr>
        <w:t xml:space="preserve"> amount of personally identifiable information (PII) and protected health information (PHI). Securing this type of data's confidentiality, integrity, and availability is critical to maintaining compliance with HIPAA, HITECH, and other regulatory standards.  </w:t>
      </w:r>
    </w:p>
    <w:p w14:paraId="71ED0884" w14:textId="77777777" w:rsidR="00A32B48" w:rsidRPr="00A32B48" w:rsidRDefault="00A32B48" w:rsidP="00A32B48">
      <w:pPr>
        <w:ind w:firstLine="0"/>
        <w:rPr>
          <w:rFonts w:ascii="Times New Roman" w:hAnsi="Times New Roman" w:cs="Times New Roman"/>
          <w:sz w:val="24"/>
        </w:rPr>
      </w:pPr>
    </w:p>
    <w:p w14:paraId="2D6CA5AB" w14:textId="77777777" w:rsidR="00A32B48" w:rsidRPr="00A32B48" w:rsidRDefault="00A32B48" w:rsidP="00A32B48">
      <w:pPr>
        <w:ind w:firstLine="0"/>
        <w:rPr>
          <w:rFonts w:ascii="Times New Roman" w:hAnsi="Times New Roman" w:cs="Times New Roman"/>
          <w:sz w:val="24"/>
        </w:rPr>
      </w:pPr>
      <w:r w:rsidRPr="00A32B48">
        <w:rPr>
          <w:rFonts w:ascii="Times New Roman" w:hAnsi="Times New Roman" w:cs="Times New Roman"/>
          <w:sz w:val="24"/>
        </w:rPr>
        <w:t xml:space="preserve">We must establish well-defined User Access Policies that control how employees, contractors, and third parties access our file servers, application servers, and data storage systems. These policies should incorporate role-based access controls (RBAC), strict authentication mechanisms, real-time access monitoring, and regular audits to prevent unauthorized disclosure or misuse. These policies will allow our organization to mitigate security risks associated with user access threats. </w:t>
      </w:r>
    </w:p>
    <w:p w14:paraId="3C1C5262" w14:textId="77777777" w:rsidR="00A32B48" w:rsidRPr="00A32B48" w:rsidRDefault="00A32B48" w:rsidP="00A32B48">
      <w:pPr>
        <w:ind w:firstLine="0"/>
        <w:rPr>
          <w:rFonts w:ascii="Times New Roman" w:hAnsi="Times New Roman" w:cs="Times New Roman"/>
          <w:sz w:val="24"/>
        </w:rPr>
      </w:pPr>
    </w:p>
    <w:p w14:paraId="5DE70018" w14:textId="340DD5FE" w:rsidR="00A868C9" w:rsidRDefault="00A32B48" w:rsidP="00A32B48">
      <w:pPr>
        <w:ind w:firstLine="0"/>
        <w:rPr>
          <w:rFonts w:ascii="Times New Roman" w:hAnsi="Times New Roman" w:cs="Times New Roman"/>
          <w:sz w:val="24"/>
        </w:rPr>
      </w:pPr>
      <w:r w:rsidRPr="00A32B48">
        <w:rPr>
          <w:rFonts w:ascii="Times New Roman" w:hAnsi="Times New Roman" w:cs="Times New Roman"/>
          <w:sz w:val="24"/>
        </w:rPr>
        <w:t>This report outlines three critical User Access Policies drawn from best practices, federal regulations, and industry standards. These policies will help protect electronic health records (EHRs), patient data, and confidential organizational information.</w:t>
      </w:r>
      <w:r w:rsidR="001E0810">
        <w:rPr>
          <w:rFonts w:ascii="Times New Roman" w:hAnsi="Times New Roman" w:cs="Times New Roman"/>
          <w:sz w:val="24"/>
        </w:rPr>
        <w:t xml:space="preserve"> I have outlined these policies </w:t>
      </w:r>
      <w:r w:rsidR="005F16B7">
        <w:rPr>
          <w:rFonts w:ascii="Times New Roman" w:hAnsi="Times New Roman" w:cs="Times New Roman"/>
          <w:sz w:val="24"/>
        </w:rPr>
        <w:t xml:space="preserve">in </w:t>
      </w:r>
      <w:r w:rsidR="007A632B">
        <w:rPr>
          <w:rFonts w:ascii="Times New Roman" w:hAnsi="Times New Roman" w:cs="Times New Roman"/>
          <w:sz w:val="24"/>
        </w:rPr>
        <w:t xml:space="preserve">the following </w:t>
      </w:r>
      <w:r w:rsidR="005F16B7">
        <w:rPr>
          <w:rFonts w:ascii="Times New Roman" w:hAnsi="Times New Roman" w:cs="Times New Roman"/>
          <w:sz w:val="24"/>
        </w:rPr>
        <w:t>table</w:t>
      </w:r>
      <w:r w:rsidR="001F054D">
        <w:rPr>
          <w:rFonts w:ascii="Times New Roman" w:hAnsi="Times New Roman" w:cs="Times New Roman"/>
          <w:sz w:val="24"/>
        </w:rPr>
        <w:t xml:space="preserve"> </w:t>
      </w:r>
      <w:r w:rsidR="00F84BB0">
        <w:rPr>
          <w:rFonts w:ascii="Times New Roman" w:hAnsi="Times New Roman" w:cs="Times New Roman"/>
          <w:sz w:val="24"/>
        </w:rPr>
        <w:t>for clarification</w:t>
      </w:r>
      <w:r w:rsidR="004F7D7F">
        <w:rPr>
          <w:rFonts w:ascii="Times New Roman" w:hAnsi="Times New Roman" w:cs="Times New Roman"/>
          <w:sz w:val="24"/>
        </w:rPr>
        <w:t xml:space="preserve"> on</w:t>
      </w:r>
      <w:r w:rsidR="00F02017">
        <w:rPr>
          <w:rFonts w:ascii="Times New Roman" w:hAnsi="Times New Roman" w:cs="Times New Roman"/>
          <w:sz w:val="24"/>
        </w:rPr>
        <w:t xml:space="preserve"> purpose and enforcement</w:t>
      </w:r>
      <w:r w:rsidR="004F7D7F">
        <w:rPr>
          <w:rFonts w:ascii="Times New Roman" w:hAnsi="Times New Roman" w:cs="Times New Roman"/>
          <w:sz w:val="24"/>
        </w:rPr>
        <w:t>.</w:t>
      </w:r>
    </w:p>
    <w:p w14:paraId="2B46317F" w14:textId="77777777" w:rsidR="00A868C9" w:rsidRDefault="00A868C9" w:rsidP="00A32B48">
      <w:pPr>
        <w:ind w:firstLine="0"/>
        <w:rPr>
          <w:rFonts w:ascii="Times New Roman" w:hAnsi="Times New Roman" w:cs="Times New Roman"/>
          <w:b/>
          <w:bCs/>
          <w:sz w:val="24"/>
        </w:rPr>
      </w:pPr>
    </w:p>
    <w:p w14:paraId="4828CF1D" w14:textId="74E1DE88" w:rsidR="00226B22" w:rsidRPr="000C7FB2" w:rsidRDefault="00226B22" w:rsidP="00A32B48">
      <w:pPr>
        <w:ind w:firstLine="0"/>
        <w:rPr>
          <w:rFonts w:ascii="Times New Roman" w:hAnsi="Times New Roman" w:cs="Times New Roman"/>
          <w:b/>
          <w:bCs/>
          <w:sz w:val="24"/>
          <w:u w:val="single"/>
        </w:rPr>
      </w:pPr>
      <w:r w:rsidRPr="000C7FB2">
        <w:rPr>
          <w:rFonts w:ascii="Times New Roman" w:hAnsi="Times New Roman" w:cs="Times New Roman"/>
          <w:b/>
          <w:bCs/>
          <w:sz w:val="24"/>
          <w:u w:val="single"/>
        </w:rPr>
        <w:lastRenderedPageBreak/>
        <w:t>User Access Policies</w:t>
      </w:r>
      <w:r w:rsidR="00D92658">
        <w:rPr>
          <w:rFonts w:ascii="Times New Roman" w:hAnsi="Times New Roman" w:cs="Times New Roman"/>
          <w:b/>
          <w:bCs/>
          <w:sz w:val="24"/>
          <w:u w:val="single"/>
        </w:rPr>
        <w:t xml:space="preserve"> Table</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272"/>
        <w:gridCol w:w="2273"/>
        <w:gridCol w:w="2272"/>
        <w:gridCol w:w="2273"/>
      </w:tblGrid>
      <w:tr w:rsidR="000A4631" w:rsidRPr="00061361" w14:paraId="46E68B56" w14:textId="4B15AABF" w:rsidTr="005A24F3">
        <w:trPr>
          <w:tblHeader/>
          <w:tblCellSpacing w:w="15" w:type="dxa"/>
        </w:trPr>
        <w:tc>
          <w:tcPr>
            <w:tcW w:w="2227" w:type="dxa"/>
            <w:tcBorders>
              <w:top w:val="nil"/>
              <w:left w:val="nil"/>
              <w:bottom w:val="nil"/>
            </w:tcBorders>
            <w:vAlign w:val="center"/>
            <w:hideMark/>
          </w:tcPr>
          <w:p w14:paraId="76B819FF" w14:textId="71621040" w:rsidR="000A4631" w:rsidRPr="00872B33" w:rsidRDefault="006D00E7" w:rsidP="00AB237C">
            <w:pPr>
              <w:spacing w:after="160" w:line="278" w:lineRule="auto"/>
              <w:ind w:firstLine="0"/>
              <w:jc w:val="center"/>
              <w:rPr>
                <w:rFonts w:ascii="Times New Roman" w:hAnsi="Times New Roman" w:cs="Times New Roman"/>
                <w:b/>
                <w:bCs/>
                <w:sz w:val="24"/>
              </w:rPr>
            </w:pPr>
            <w:r w:rsidRPr="00872B33">
              <w:rPr>
                <w:rFonts w:ascii="Times New Roman" w:hAnsi="Times New Roman" w:cs="Times New Roman"/>
                <w:b/>
                <w:bCs/>
                <w:sz w:val="24"/>
              </w:rPr>
              <w:t>Policy Name</w:t>
            </w:r>
          </w:p>
        </w:tc>
        <w:tc>
          <w:tcPr>
            <w:tcW w:w="2243" w:type="dxa"/>
            <w:tcBorders>
              <w:top w:val="nil"/>
              <w:bottom w:val="nil"/>
            </w:tcBorders>
            <w:vAlign w:val="center"/>
            <w:hideMark/>
          </w:tcPr>
          <w:p w14:paraId="0FCA3A16" w14:textId="64F959DC" w:rsidR="000A4631" w:rsidRPr="00872B33" w:rsidRDefault="007D0E33" w:rsidP="00AB237C">
            <w:pPr>
              <w:spacing w:after="160" w:line="278" w:lineRule="auto"/>
              <w:ind w:firstLine="0"/>
              <w:jc w:val="center"/>
              <w:rPr>
                <w:rFonts w:ascii="Times New Roman" w:hAnsi="Times New Roman" w:cs="Times New Roman"/>
                <w:b/>
                <w:bCs/>
                <w:sz w:val="24"/>
              </w:rPr>
            </w:pPr>
            <w:r w:rsidRPr="00872B33">
              <w:rPr>
                <w:rFonts w:ascii="Times New Roman" w:hAnsi="Times New Roman" w:cs="Times New Roman"/>
                <w:b/>
                <w:bCs/>
                <w:sz w:val="24"/>
              </w:rPr>
              <w:t>Description</w:t>
            </w:r>
          </w:p>
        </w:tc>
        <w:tc>
          <w:tcPr>
            <w:tcW w:w="2242" w:type="dxa"/>
            <w:tcBorders>
              <w:top w:val="nil"/>
              <w:bottom w:val="nil"/>
              <w:right w:val="nil"/>
            </w:tcBorders>
            <w:vAlign w:val="center"/>
            <w:hideMark/>
          </w:tcPr>
          <w:p w14:paraId="5C230793" w14:textId="25083E1E" w:rsidR="000A4631" w:rsidRPr="00872B33" w:rsidRDefault="007D0E33" w:rsidP="00AB237C">
            <w:pPr>
              <w:spacing w:after="160" w:line="278" w:lineRule="auto"/>
              <w:ind w:firstLine="0"/>
              <w:jc w:val="center"/>
              <w:rPr>
                <w:rFonts w:ascii="Times New Roman" w:hAnsi="Times New Roman" w:cs="Times New Roman"/>
                <w:b/>
                <w:bCs/>
                <w:sz w:val="24"/>
              </w:rPr>
            </w:pPr>
            <w:r w:rsidRPr="00872B33">
              <w:rPr>
                <w:rFonts w:ascii="Times New Roman" w:hAnsi="Times New Roman" w:cs="Times New Roman"/>
                <w:b/>
                <w:bCs/>
                <w:sz w:val="24"/>
              </w:rPr>
              <w:t>Purpose</w:t>
            </w:r>
          </w:p>
        </w:tc>
        <w:tc>
          <w:tcPr>
            <w:tcW w:w="2228" w:type="dxa"/>
            <w:tcBorders>
              <w:top w:val="nil"/>
              <w:bottom w:val="nil"/>
              <w:right w:val="nil"/>
            </w:tcBorders>
          </w:tcPr>
          <w:p w14:paraId="19443310" w14:textId="018495DF" w:rsidR="000A4631" w:rsidRPr="00872B33" w:rsidRDefault="007D0E33" w:rsidP="00AB237C">
            <w:pPr>
              <w:spacing w:after="160" w:line="278" w:lineRule="auto"/>
              <w:ind w:firstLine="0"/>
              <w:jc w:val="center"/>
              <w:rPr>
                <w:rFonts w:ascii="Times New Roman" w:hAnsi="Times New Roman" w:cs="Times New Roman"/>
                <w:b/>
                <w:bCs/>
                <w:sz w:val="24"/>
              </w:rPr>
            </w:pPr>
            <w:r w:rsidRPr="00872B33">
              <w:rPr>
                <w:rFonts w:ascii="Times New Roman" w:hAnsi="Times New Roman" w:cs="Times New Roman"/>
                <w:b/>
                <w:bCs/>
                <w:sz w:val="24"/>
              </w:rPr>
              <w:t>Enforcement</w:t>
            </w:r>
          </w:p>
        </w:tc>
      </w:tr>
      <w:tr w:rsidR="000A4631" w:rsidRPr="00061361" w14:paraId="6D7CC172" w14:textId="04E6E4E7" w:rsidTr="005A24F3">
        <w:trPr>
          <w:tblCellSpacing w:w="15" w:type="dxa"/>
        </w:trPr>
        <w:tc>
          <w:tcPr>
            <w:tcW w:w="2227" w:type="dxa"/>
            <w:vAlign w:val="center"/>
            <w:hideMark/>
          </w:tcPr>
          <w:p w14:paraId="157C4287" w14:textId="3ECD0291" w:rsidR="000A4631" w:rsidRPr="00872B33" w:rsidRDefault="00710288" w:rsidP="00870AC1">
            <w:pPr>
              <w:spacing w:after="160" w:line="278" w:lineRule="auto"/>
              <w:ind w:firstLine="0"/>
              <w:rPr>
                <w:rFonts w:ascii="Times New Roman" w:hAnsi="Times New Roman" w:cs="Times New Roman"/>
                <w:sz w:val="24"/>
              </w:rPr>
            </w:pPr>
            <w:r w:rsidRPr="00872B33">
              <w:rPr>
                <w:rFonts w:ascii="Times New Roman" w:hAnsi="Times New Roman" w:cs="Times New Roman"/>
                <w:sz w:val="24"/>
              </w:rPr>
              <w:t>Role-Based Access Control (RBAC)</w:t>
            </w:r>
          </w:p>
        </w:tc>
        <w:tc>
          <w:tcPr>
            <w:tcW w:w="2243" w:type="dxa"/>
            <w:vAlign w:val="center"/>
            <w:hideMark/>
          </w:tcPr>
          <w:p w14:paraId="5B10F82D" w14:textId="343EC4E5" w:rsidR="000A4631" w:rsidRPr="00872B33" w:rsidRDefault="00A90EE1" w:rsidP="00177B39">
            <w:pPr>
              <w:spacing w:after="160" w:line="278" w:lineRule="auto"/>
              <w:ind w:firstLine="0"/>
              <w:rPr>
                <w:rFonts w:ascii="Times New Roman" w:hAnsi="Times New Roman" w:cs="Times New Roman"/>
                <w:b/>
                <w:bCs/>
                <w:sz w:val="24"/>
              </w:rPr>
            </w:pPr>
            <w:r w:rsidRPr="00872B33">
              <w:rPr>
                <w:rFonts w:ascii="Times New Roman" w:hAnsi="Times New Roman" w:cs="Times New Roman"/>
                <w:sz w:val="24"/>
              </w:rPr>
              <w:t>Access is granted based on job roles and the principle of least privilege.</w:t>
            </w:r>
          </w:p>
        </w:tc>
        <w:tc>
          <w:tcPr>
            <w:tcW w:w="2242" w:type="dxa"/>
            <w:vAlign w:val="center"/>
            <w:hideMark/>
          </w:tcPr>
          <w:p w14:paraId="350DCCF6" w14:textId="0C3E82A3" w:rsidR="000A4631" w:rsidRPr="00872B33" w:rsidRDefault="006D66A1" w:rsidP="006B7A24">
            <w:pPr>
              <w:spacing w:after="160" w:line="278" w:lineRule="auto"/>
              <w:ind w:firstLine="0"/>
              <w:rPr>
                <w:rFonts w:ascii="Times New Roman" w:hAnsi="Times New Roman" w:cs="Times New Roman"/>
                <w:sz w:val="24"/>
              </w:rPr>
            </w:pPr>
            <w:r w:rsidRPr="00872B33">
              <w:rPr>
                <w:rFonts w:ascii="Times New Roman" w:hAnsi="Times New Roman" w:cs="Times New Roman"/>
                <w:sz w:val="24"/>
              </w:rPr>
              <w:t>To ensure that users can only access information necessary for their job functions.</w:t>
            </w:r>
          </w:p>
        </w:tc>
        <w:tc>
          <w:tcPr>
            <w:tcW w:w="2228" w:type="dxa"/>
          </w:tcPr>
          <w:p w14:paraId="7A10D40A" w14:textId="77777777" w:rsidR="004A6882" w:rsidRPr="004A6882" w:rsidRDefault="004A6882" w:rsidP="004A6882">
            <w:pPr>
              <w:spacing w:after="160" w:line="278" w:lineRule="auto"/>
              <w:ind w:firstLine="0"/>
              <w:rPr>
                <w:rFonts w:ascii="Times New Roman" w:hAnsi="Times New Roman" w:cs="Times New Roman"/>
                <w:sz w:val="24"/>
              </w:rPr>
            </w:pPr>
            <w:r w:rsidRPr="004A6882">
              <w:rPr>
                <w:rFonts w:ascii="Times New Roman" w:hAnsi="Times New Roman" w:cs="Times New Roman"/>
                <w:sz w:val="24"/>
              </w:rPr>
              <w:t xml:space="preserve">*Enforce "need-to-know" access. </w:t>
            </w:r>
          </w:p>
          <w:p w14:paraId="72A3712D" w14:textId="77777777" w:rsidR="004A6882" w:rsidRPr="004A6882" w:rsidRDefault="004A6882" w:rsidP="004A6882">
            <w:pPr>
              <w:spacing w:after="160" w:line="278" w:lineRule="auto"/>
              <w:ind w:firstLine="0"/>
              <w:rPr>
                <w:rFonts w:ascii="Times New Roman" w:hAnsi="Times New Roman" w:cs="Times New Roman"/>
                <w:sz w:val="24"/>
              </w:rPr>
            </w:pPr>
            <w:r w:rsidRPr="004A6882">
              <w:rPr>
                <w:rFonts w:ascii="Times New Roman" w:hAnsi="Times New Roman" w:cs="Times New Roman"/>
                <w:sz w:val="24"/>
              </w:rPr>
              <w:t xml:space="preserve">*Perform quarterly user access reviews. </w:t>
            </w:r>
          </w:p>
          <w:p w14:paraId="28E82013" w14:textId="0339BAC5" w:rsidR="000A4631" w:rsidRPr="00261ABD" w:rsidRDefault="004A6882" w:rsidP="004A6882">
            <w:pPr>
              <w:spacing w:after="160" w:line="278" w:lineRule="auto"/>
              <w:ind w:firstLine="0"/>
              <w:rPr>
                <w:rFonts w:ascii="Times New Roman" w:hAnsi="Times New Roman" w:cs="Times New Roman"/>
                <w:sz w:val="24"/>
              </w:rPr>
            </w:pPr>
            <w:r w:rsidRPr="004A6882">
              <w:rPr>
                <w:rFonts w:ascii="Times New Roman" w:hAnsi="Times New Roman" w:cs="Times New Roman"/>
                <w:sz w:val="24"/>
              </w:rPr>
              <w:t>*Implement MFA for privileged accounts.</w:t>
            </w:r>
          </w:p>
        </w:tc>
      </w:tr>
      <w:tr w:rsidR="000A4631" w:rsidRPr="00061361" w14:paraId="00B61769" w14:textId="0F9304F0" w:rsidTr="005A24F3">
        <w:trPr>
          <w:tblCellSpacing w:w="15" w:type="dxa"/>
        </w:trPr>
        <w:tc>
          <w:tcPr>
            <w:tcW w:w="2227" w:type="dxa"/>
            <w:vAlign w:val="center"/>
            <w:hideMark/>
          </w:tcPr>
          <w:p w14:paraId="66162893" w14:textId="3E60F7B8" w:rsidR="000A4631" w:rsidRPr="00872B33" w:rsidRDefault="000B76DF" w:rsidP="00870AC1">
            <w:pPr>
              <w:spacing w:after="160" w:line="278" w:lineRule="auto"/>
              <w:ind w:firstLine="0"/>
              <w:rPr>
                <w:rFonts w:ascii="Times New Roman" w:hAnsi="Times New Roman" w:cs="Times New Roman"/>
                <w:sz w:val="24"/>
              </w:rPr>
            </w:pPr>
            <w:r w:rsidRPr="00872B33">
              <w:rPr>
                <w:rFonts w:ascii="Times New Roman" w:hAnsi="Times New Roman" w:cs="Times New Roman"/>
                <w:sz w:val="24"/>
              </w:rPr>
              <w:t>Account Termination &amp; Inactivity Management</w:t>
            </w:r>
          </w:p>
        </w:tc>
        <w:tc>
          <w:tcPr>
            <w:tcW w:w="2243" w:type="dxa"/>
            <w:vAlign w:val="center"/>
            <w:hideMark/>
          </w:tcPr>
          <w:p w14:paraId="7B1F7A79" w14:textId="609FF538" w:rsidR="000A4631" w:rsidRPr="00872B33" w:rsidRDefault="00346110" w:rsidP="00177B39">
            <w:pPr>
              <w:spacing w:after="160" w:line="278" w:lineRule="auto"/>
              <w:ind w:firstLine="0"/>
              <w:rPr>
                <w:rFonts w:ascii="Times New Roman" w:hAnsi="Times New Roman" w:cs="Times New Roman"/>
                <w:sz w:val="24"/>
              </w:rPr>
            </w:pPr>
            <w:r w:rsidRPr="00872B33">
              <w:rPr>
                <w:rFonts w:ascii="Times New Roman" w:hAnsi="Times New Roman" w:cs="Times New Roman"/>
                <w:sz w:val="24"/>
              </w:rPr>
              <w:t>Immediate revocation of access upon employee termination or extended inactivity.</w:t>
            </w:r>
          </w:p>
        </w:tc>
        <w:tc>
          <w:tcPr>
            <w:tcW w:w="2242" w:type="dxa"/>
            <w:vAlign w:val="center"/>
            <w:hideMark/>
          </w:tcPr>
          <w:p w14:paraId="01AA6374" w14:textId="110246EC" w:rsidR="000A4631" w:rsidRPr="00872B33" w:rsidRDefault="006D66A1" w:rsidP="00870AC1">
            <w:pPr>
              <w:spacing w:after="160" w:line="278" w:lineRule="auto"/>
              <w:ind w:firstLine="0"/>
              <w:rPr>
                <w:rFonts w:ascii="Times New Roman" w:hAnsi="Times New Roman" w:cs="Times New Roman"/>
                <w:sz w:val="24"/>
              </w:rPr>
            </w:pPr>
            <w:r w:rsidRPr="00872B33">
              <w:rPr>
                <w:rFonts w:ascii="Times New Roman" w:hAnsi="Times New Roman" w:cs="Times New Roman"/>
                <w:sz w:val="24"/>
              </w:rPr>
              <w:t>To prevent unauthorized access by former employees or dormant accounts.</w:t>
            </w:r>
          </w:p>
        </w:tc>
        <w:tc>
          <w:tcPr>
            <w:tcW w:w="2228" w:type="dxa"/>
          </w:tcPr>
          <w:p w14:paraId="37890884" w14:textId="77777777" w:rsidR="00654B59" w:rsidRPr="00654B59" w:rsidRDefault="00654B59" w:rsidP="00654B59">
            <w:pPr>
              <w:spacing w:after="160" w:line="278" w:lineRule="auto"/>
              <w:ind w:firstLine="0"/>
              <w:rPr>
                <w:rFonts w:ascii="Times New Roman" w:hAnsi="Times New Roman" w:cs="Times New Roman"/>
                <w:sz w:val="24"/>
              </w:rPr>
            </w:pPr>
            <w:r w:rsidRPr="00654B59">
              <w:rPr>
                <w:rFonts w:ascii="Times New Roman" w:hAnsi="Times New Roman" w:cs="Times New Roman"/>
                <w:sz w:val="24"/>
              </w:rPr>
              <w:t xml:space="preserve">*Automate account deactivation after 30 days of inactivity. </w:t>
            </w:r>
          </w:p>
          <w:p w14:paraId="1F187F74" w14:textId="77777777" w:rsidR="00654B59" w:rsidRPr="00654B59" w:rsidRDefault="00654B59" w:rsidP="00654B59">
            <w:pPr>
              <w:spacing w:after="160" w:line="278" w:lineRule="auto"/>
              <w:ind w:firstLine="0"/>
              <w:rPr>
                <w:rFonts w:ascii="Times New Roman" w:hAnsi="Times New Roman" w:cs="Times New Roman"/>
                <w:sz w:val="24"/>
              </w:rPr>
            </w:pPr>
            <w:r w:rsidRPr="00654B59">
              <w:rPr>
                <w:rFonts w:ascii="Times New Roman" w:hAnsi="Times New Roman" w:cs="Times New Roman"/>
                <w:sz w:val="24"/>
              </w:rPr>
              <w:t xml:space="preserve">*Require supervisor approval for reactivation. </w:t>
            </w:r>
          </w:p>
          <w:p w14:paraId="163114A0" w14:textId="09DE5445" w:rsidR="000A4631" w:rsidRPr="00872B33" w:rsidRDefault="00654B59" w:rsidP="00654B59">
            <w:pPr>
              <w:spacing w:after="160" w:line="278" w:lineRule="auto"/>
              <w:ind w:firstLine="0"/>
              <w:rPr>
                <w:rFonts w:ascii="Times New Roman" w:hAnsi="Times New Roman" w:cs="Times New Roman"/>
                <w:sz w:val="24"/>
              </w:rPr>
            </w:pPr>
            <w:r w:rsidRPr="00654B59">
              <w:rPr>
                <w:rFonts w:ascii="Times New Roman" w:hAnsi="Times New Roman" w:cs="Times New Roman"/>
                <w:sz w:val="24"/>
              </w:rPr>
              <w:t>*Conduct quarterly audits of active accounts.</w:t>
            </w:r>
          </w:p>
        </w:tc>
      </w:tr>
      <w:tr w:rsidR="000A4631" w:rsidRPr="00061361" w14:paraId="17159274" w14:textId="05A5A2A5" w:rsidTr="005A24F3">
        <w:trPr>
          <w:tblCellSpacing w:w="15" w:type="dxa"/>
        </w:trPr>
        <w:tc>
          <w:tcPr>
            <w:tcW w:w="2227" w:type="dxa"/>
            <w:vAlign w:val="center"/>
            <w:hideMark/>
          </w:tcPr>
          <w:p w14:paraId="64ACC873" w14:textId="6D7D1263" w:rsidR="000A4631" w:rsidRPr="00872B33" w:rsidRDefault="000B76DF" w:rsidP="00870AC1">
            <w:pPr>
              <w:spacing w:after="160" w:line="278" w:lineRule="auto"/>
              <w:ind w:firstLine="0"/>
              <w:rPr>
                <w:rFonts w:ascii="Times New Roman" w:hAnsi="Times New Roman" w:cs="Times New Roman"/>
                <w:sz w:val="24"/>
              </w:rPr>
            </w:pPr>
            <w:r w:rsidRPr="00872B33">
              <w:rPr>
                <w:rFonts w:ascii="Times New Roman" w:hAnsi="Times New Roman" w:cs="Times New Roman"/>
                <w:sz w:val="24"/>
              </w:rPr>
              <w:t>Audit &amp; Logging of Access Events</w:t>
            </w:r>
          </w:p>
        </w:tc>
        <w:tc>
          <w:tcPr>
            <w:tcW w:w="2243" w:type="dxa"/>
            <w:vAlign w:val="center"/>
            <w:hideMark/>
          </w:tcPr>
          <w:p w14:paraId="5392C22E" w14:textId="4DABB8B3" w:rsidR="000A4631" w:rsidRPr="00872B33" w:rsidRDefault="00346110" w:rsidP="00177B39">
            <w:pPr>
              <w:spacing w:after="160" w:line="278" w:lineRule="auto"/>
              <w:ind w:firstLine="0"/>
              <w:rPr>
                <w:rFonts w:ascii="Times New Roman" w:hAnsi="Times New Roman" w:cs="Times New Roman"/>
                <w:b/>
                <w:bCs/>
                <w:sz w:val="24"/>
              </w:rPr>
            </w:pPr>
            <w:r w:rsidRPr="00872B33">
              <w:rPr>
                <w:rFonts w:ascii="Times New Roman" w:hAnsi="Times New Roman" w:cs="Times New Roman"/>
                <w:sz w:val="24"/>
              </w:rPr>
              <w:t>All user access events (logins, file access, modifications) must be logged and monitored.</w:t>
            </w:r>
          </w:p>
        </w:tc>
        <w:tc>
          <w:tcPr>
            <w:tcW w:w="2242" w:type="dxa"/>
            <w:vAlign w:val="center"/>
            <w:hideMark/>
          </w:tcPr>
          <w:p w14:paraId="403046B6" w14:textId="3D49C7ED" w:rsidR="000A4631" w:rsidRPr="00872B33" w:rsidRDefault="00346110" w:rsidP="00870AC1">
            <w:pPr>
              <w:spacing w:after="160" w:line="278" w:lineRule="auto"/>
              <w:ind w:firstLine="0"/>
              <w:rPr>
                <w:rFonts w:ascii="Times New Roman" w:hAnsi="Times New Roman" w:cs="Times New Roman"/>
                <w:sz w:val="24"/>
              </w:rPr>
            </w:pPr>
            <w:r w:rsidRPr="00872B33">
              <w:rPr>
                <w:rFonts w:ascii="Times New Roman" w:hAnsi="Times New Roman" w:cs="Times New Roman"/>
                <w:sz w:val="24"/>
              </w:rPr>
              <w:t>To detect and respond to unauthorized access attempts or suspicious activity.</w:t>
            </w:r>
          </w:p>
        </w:tc>
        <w:tc>
          <w:tcPr>
            <w:tcW w:w="2228" w:type="dxa"/>
          </w:tcPr>
          <w:p w14:paraId="1BC819D0" w14:textId="77777777" w:rsidR="005675E3" w:rsidRPr="005675E3" w:rsidRDefault="005675E3" w:rsidP="005675E3">
            <w:pPr>
              <w:spacing w:after="160" w:line="278" w:lineRule="auto"/>
              <w:ind w:firstLine="0"/>
              <w:rPr>
                <w:rFonts w:ascii="Times New Roman" w:hAnsi="Times New Roman" w:cs="Times New Roman"/>
                <w:sz w:val="24"/>
              </w:rPr>
            </w:pPr>
            <w:r w:rsidRPr="005675E3">
              <w:rPr>
                <w:rFonts w:ascii="Times New Roman" w:hAnsi="Times New Roman" w:cs="Times New Roman"/>
                <w:sz w:val="24"/>
              </w:rPr>
              <w:t xml:space="preserve">*Maintain audit logs for at least one year. </w:t>
            </w:r>
          </w:p>
          <w:p w14:paraId="66931335" w14:textId="77777777" w:rsidR="005675E3" w:rsidRPr="005675E3" w:rsidRDefault="005675E3" w:rsidP="005675E3">
            <w:pPr>
              <w:spacing w:after="160" w:line="278" w:lineRule="auto"/>
              <w:ind w:firstLine="0"/>
              <w:rPr>
                <w:rFonts w:ascii="Times New Roman" w:hAnsi="Times New Roman" w:cs="Times New Roman"/>
                <w:sz w:val="24"/>
              </w:rPr>
            </w:pPr>
            <w:r w:rsidRPr="005675E3">
              <w:rPr>
                <w:rFonts w:ascii="Times New Roman" w:hAnsi="Times New Roman" w:cs="Times New Roman"/>
                <w:sz w:val="24"/>
              </w:rPr>
              <w:t xml:space="preserve">*Implement automated alerts for unusual access behavior. </w:t>
            </w:r>
          </w:p>
          <w:p w14:paraId="3E5D3A7E" w14:textId="3354BF82" w:rsidR="000A4631" w:rsidRPr="00872B33" w:rsidRDefault="005675E3" w:rsidP="005675E3">
            <w:pPr>
              <w:spacing w:after="160" w:line="278" w:lineRule="auto"/>
              <w:ind w:firstLine="0"/>
              <w:rPr>
                <w:rFonts w:ascii="Times New Roman" w:hAnsi="Times New Roman" w:cs="Times New Roman"/>
                <w:sz w:val="24"/>
              </w:rPr>
            </w:pPr>
            <w:r w:rsidRPr="005675E3">
              <w:rPr>
                <w:rFonts w:ascii="Times New Roman" w:hAnsi="Times New Roman" w:cs="Times New Roman"/>
                <w:sz w:val="24"/>
              </w:rPr>
              <w:t>*Conduct monthly access log reviews by the security team.</w:t>
            </w:r>
          </w:p>
        </w:tc>
      </w:tr>
    </w:tbl>
    <w:p w14:paraId="2A88B5A5" w14:textId="77777777" w:rsidR="009A257E" w:rsidRDefault="009A257E" w:rsidP="004508AE">
      <w:pPr>
        <w:ind w:firstLine="0"/>
        <w:rPr>
          <w:rFonts w:ascii="Times New Roman" w:hAnsi="Times New Roman" w:cs="Times New Roman"/>
          <w:sz w:val="24"/>
        </w:rPr>
      </w:pPr>
    </w:p>
    <w:p w14:paraId="21BADCA4" w14:textId="77777777" w:rsidR="004508AE" w:rsidRPr="004508AE" w:rsidRDefault="004508AE" w:rsidP="004508AE">
      <w:pPr>
        <w:ind w:firstLine="0"/>
        <w:rPr>
          <w:rFonts w:ascii="Times New Roman" w:hAnsi="Times New Roman" w:cs="Times New Roman"/>
          <w:b/>
          <w:bCs/>
          <w:sz w:val="24"/>
          <w:u w:val="single"/>
        </w:rPr>
      </w:pPr>
      <w:r w:rsidRPr="004508AE">
        <w:rPr>
          <w:rFonts w:ascii="Times New Roman" w:hAnsi="Times New Roman" w:cs="Times New Roman"/>
          <w:b/>
          <w:bCs/>
          <w:sz w:val="24"/>
          <w:u w:val="single"/>
        </w:rPr>
        <w:t xml:space="preserve">Policy Justification </w:t>
      </w:r>
    </w:p>
    <w:p w14:paraId="18AF47D0" w14:textId="77777777" w:rsidR="004508AE" w:rsidRPr="004508AE" w:rsidRDefault="004508AE" w:rsidP="004508AE">
      <w:pPr>
        <w:ind w:firstLine="0"/>
        <w:rPr>
          <w:rFonts w:ascii="Times New Roman" w:hAnsi="Times New Roman" w:cs="Times New Roman"/>
          <w:b/>
          <w:bCs/>
          <w:sz w:val="24"/>
        </w:rPr>
      </w:pPr>
      <w:r w:rsidRPr="004508AE">
        <w:rPr>
          <w:rFonts w:ascii="Times New Roman" w:hAnsi="Times New Roman" w:cs="Times New Roman"/>
          <w:b/>
          <w:bCs/>
          <w:sz w:val="24"/>
        </w:rPr>
        <w:t>Role-Based Access Control (RBAC)</w:t>
      </w:r>
    </w:p>
    <w:p w14:paraId="454A77B9" w14:textId="77777777" w:rsidR="003D4ADA" w:rsidRDefault="004508AE" w:rsidP="004508AE">
      <w:pPr>
        <w:ind w:firstLine="0"/>
        <w:rPr>
          <w:rFonts w:ascii="Times New Roman" w:hAnsi="Times New Roman" w:cs="Times New Roman"/>
          <w:sz w:val="24"/>
        </w:rPr>
      </w:pPr>
      <w:r w:rsidRPr="004508AE">
        <w:rPr>
          <w:rFonts w:ascii="Times New Roman" w:hAnsi="Times New Roman" w:cs="Times New Roman"/>
          <w:sz w:val="24"/>
        </w:rPr>
        <w:lastRenderedPageBreak/>
        <w:t>RBAC assures users only have access to the data and systems required for their specific roles. This policy follows the principle of least privilege (PoLP) and is critical for reducing insider threats. An example of this policy would be that doctors may access patient medical histories, but administrative staff shall only view scheduling information. Access control lists (ACLs) and MFA for administrative accounts will further enhance security.</w:t>
      </w:r>
    </w:p>
    <w:p w14:paraId="1762ADF0" w14:textId="47FCB8CD" w:rsidR="004508AE" w:rsidRPr="004508AE" w:rsidRDefault="004508AE" w:rsidP="004508AE">
      <w:pPr>
        <w:ind w:firstLine="0"/>
        <w:rPr>
          <w:rFonts w:ascii="Times New Roman" w:hAnsi="Times New Roman" w:cs="Times New Roman"/>
          <w:sz w:val="24"/>
        </w:rPr>
      </w:pPr>
      <w:r w:rsidRPr="004508AE">
        <w:rPr>
          <w:rFonts w:ascii="Times New Roman" w:hAnsi="Times New Roman" w:cs="Times New Roman"/>
          <w:sz w:val="24"/>
        </w:rPr>
        <w:t>  </w:t>
      </w:r>
    </w:p>
    <w:p w14:paraId="3FB78C94" w14:textId="77777777" w:rsidR="004508AE" w:rsidRPr="004508AE" w:rsidRDefault="004508AE" w:rsidP="004508AE">
      <w:pPr>
        <w:ind w:firstLine="0"/>
        <w:rPr>
          <w:rFonts w:ascii="Times New Roman" w:hAnsi="Times New Roman" w:cs="Times New Roman"/>
          <w:b/>
          <w:bCs/>
          <w:sz w:val="24"/>
        </w:rPr>
      </w:pPr>
      <w:r w:rsidRPr="004508AE">
        <w:rPr>
          <w:rFonts w:ascii="Times New Roman" w:hAnsi="Times New Roman" w:cs="Times New Roman"/>
          <w:b/>
          <w:bCs/>
          <w:sz w:val="24"/>
        </w:rPr>
        <w:t>Account Termination &amp; Inactivity Management</w:t>
      </w:r>
    </w:p>
    <w:p w14:paraId="2AAB201E" w14:textId="77777777" w:rsidR="003D4ADA" w:rsidRDefault="004508AE" w:rsidP="004508AE">
      <w:pPr>
        <w:ind w:firstLine="0"/>
        <w:rPr>
          <w:rFonts w:ascii="Times New Roman" w:hAnsi="Times New Roman" w:cs="Times New Roman"/>
          <w:sz w:val="24"/>
        </w:rPr>
      </w:pPr>
      <w:r w:rsidRPr="004508AE">
        <w:rPr>
          <w:rFonts w:ascii="Times New Roman" w:hAnsi="Times New Roman" w:cs="Times New Roman"/>
          <w:sz w:val="24"/>
        </w:rPr>
        <w:t>Users who leave the organization must have their access immediately revoked to prevent data theft and/ or unauthorized entry. Any dormant account can pose a risk, and cyber threats may exploit this vulnerability. An automated deactivation policy states that after 30 days of inactivity, an account will be deactivated, reducing exposure. Quarterly audits assure compliance with internal policies and HIPAA requirements.</w:t>
      </w:r>
    </w:p>
    <w:p w14:paraId="7F98F309" w14:textId="54DFD996" w:rsidR="004508AE" w:rsidRPr="004508AE" w:rsidRDefault="004508AE" w:rsidP="004508AE">
      <w:pPr>
        <w:ind w:firstLine="0"/>
        <w:rPr>
          <w:rFonts w:ascii="Times New Roman" w:hAnsi="Times New Roman" w:cs="Times New Roman"/>
          <w:sz w:val="24"/>
        </w:rPr>
      </w:pPr>
      <w:r w:rsidRPr="004508AE">
        <w:rPr>
          <w:rFonts w:ascii="Times New Roman" w:hAnsi="Times New Roman" w:cs="Times New Roman"/>
          <w:sz w:val="24"/>
        </w:rPr>
        <w:t>  </w:t>
      </w:r>
    </w:p>
    <w:p w14:paraId="29B0A857" w14:textId="77777777" w:rsidR="004508AE" w:rsidRPr="004508AE" w:rsidRDefault="004508AE" w:rsidP="004508AE">
      <w:pPr>
        <w:ind w:firstLine="0"/>
        <w:rPr>
          <w:rFonts w:ascii="Times New Roman" w:hAnsi="Times New Roman" w:cs="Times New Roman"/>
          <w:b/>
          <w:bCs/>
          <w:sz w:val="24"/>
        </w:rPr>
      </w:pPr>
      <w:r w:rsidRPr="004508AE">
        <w:rPr>
          <w:rFonts w:ascii="Times New Roman" w:hAnsi="Times New Roman" w:cs="Times New Roman"/>
          <w:b/>
          <w:bCs/>
          <w:sz w:val="24"/>
        </w:rPr>
        <w:t>Audit &amp; Logging of Access Events</w:t>
      </w:r>
    </w:p>
    <w:p w14:paraId="7936E60C" w14:textId="77777777" w:rsidR="004508AE" w:rsidRPr="004508AE" w:rsidRDefault="004508AE" w:rsidP="004508AE">
      <w:pPr>
        <w:ind w:firstLine="0"/>
        <w:rPr>
          <w:rFonts w:ascii="Times New Roman" w:hAnsi="Times New Roman" w:cs="Times New Roman"/>
          <w:sz w:val="24"/>
        </w:rPr>
      </w:pPr>
      <w:r w:rsidRPr="004508AE">
        <w:rPr>
          <w:rFonts w:ascii="Times New Roman" w:hAnsi="Times New Roman" w:cs="Times New Roman"/>
          <w:sz w:val="24"/>
        </w:rPr>
        <w:t>Proactively monitoring user activity helps detect unauthorized access attempts and guarantees all login activities are traceable.  </w:t>
      </w:r>
    </w:p>
    <w:p w14:paraId="4A244F66" w14:textId="77777777" w:rsidR="004508AE" w:rsidRPr="004508AE" w:rsidRDefault="004508AE" w:rsidP="004508AE">
      <w:pPr>
        <w:numPr>
          <w:ilvl w:val="0"/>
          <w:numId w:val="33"/>
        </w:numPr>
        <w:rPr>
          <w:rFonts w:ascii="Times New Roman" w:hAnsi="Times New Roman" w:cs="Times New Roman"/>
          <w:sz w:val="24"/>
        </w:rPr>
      </w:pPr>
      <w:r w:rsidRPr="004508AE">
        <w:rPr>
          <w:rFonts w:ascii="Times New Roman" w:hAnsi="Times New Roman" w:cs="Times New Roman"/>
          <w:sz w:val="24"/>
        </w:rPr>
        <w:t>Security Information and Event Management (SIEM) tools will generate alerts for unusual behavior.  </w:t>
      </w:r>
    </w:p>
    <w:p w14:paraId="3751E110" w14:textId="77777777" w:rsidR="003D4ADA" w:rsidRDefault="004508AE" w:rsidP="004508AE">
      <w:pPr>
        <w:numPr>
          <w:ilvl w:val="0"/>
          <w:numId w:val="33"/>
        </w:numPr>
        <w:rPr>
          <w:rFonts w:ascii="Times New Roman" w:hAnsi="Times New Roman" w:cs="Times New Roman"/>
          <w:sz w:val="24"/>
        </w:rPr>
      </w:pPr>
      <w:r w:rsidRPr="004508AE">
        <w:rPr>
          <w:rFonts w:ascii="Times New Roman" w:hAnsi="Times New Roman" w:cs="Times New Roman"/>
          <w:sz w:val="24"/>
        </w:rPr>
        <w:t>Regular audits help organizations meet compliance and respond reasonably to potential threats. </w:t>
      </w:r>
    </w:p>
    <w:p w14:paraId="6E06CB67" w14:textId="01FBE376" w:rsidR="004508AE" w:rsidRPr="004508AE" w:rsidRDefault="004508AE" w:rsidP="003D4ADA">
      <w:pPr>
        <w:ind w:firstLine="0"/>
        <w:rPr>
          <w:rFonts w:ascii="Times New Roman" w:hAnsi="Times New Roman" w:cs="Times New Roman"/>
          <w:sz w:val="24"/>
        </w:rPr>
      </w:pPr>
      <w:r w:rsidRPr="004508AE">
        <w:rPr>
          <w:rFonts w:ascii="Times New Roman" w:hAnsi="Times New Roman" w:cs="Times New Roman"/>
          <w:sz w:val="24"/>
        </w:rPr>
        <w:t> </w:t>
      </w:r>
    </w:p>
    <w:p w14:paraId="15B615F9" w14:textId="37FA70EA" w:rsidR="004508AE" w:rsidRPr="004508AE" w:rsidRDefault="004508AE" w:rsidP="004508AE">
      <w:pPr>
        <w:ind w:firstLine="0"/>
        <w:rPr>
          <w:rFonts w:ascii="Times New Roman" w:hAnsi="Times New Roman" w:cs="Times New Roman"/>
          <w:b/>
          <w:bCs/>
          <w:sz w:val="24"/>
          <w:u w:val="single"/>
        </w:rPr>
      </w:pPr>
      <w:r w:rsidRPr="004508AE">
        <w:rPr>
          <w:rFonts w:ascii="Times New Roman" w:hAnsi="Times New Roman" w:cs="Times New Roman"/>
          <w:b/>
          <w:bCs/>
          <w:sz w:val="24"/>
          <w:u w:val="single"/>
        </w:rPr>
        <w:t>Implementation Strategy</w:t>
      </w:r>
    </w:p>
    <w:p w14:paraId="0D73346E" w14:textId="77777777" w:rsidR="004508AE" w:rsidRPr="004508AE" w:rsidRDefault="004508AE" w:rsidP="004508AE">
      <w:pPr>
        <w:ind w:firstLine="0"/>
        <w:rPr>
          <w:rFonts w:ascii="Times New Roman" w:hAnsi="Times New Roman" w:cs="Times New Roman"/>
          <w:b/>
          <w:bCs/>
          <w:sz w:val="24"/>
        </w:rPr>
      </w:pPr>
      <w:r w:rsidRPr="004508AE">
        <w:rPr>
          <w:rFonts w:ascii="Times New Roman" w:hAnsi="Times New Roman" w:cs="Times New Roman"/>
          <w:b/>
          <w:bCs/>
          <w:sz w:val="24"/>
        </w:rPr>
        <w:t>Technical Controls  </w:t>
      </w:r>
    </w:p>
    <w:p w14:paraId="17AF1DC8" w14:textId="77777777" w:rsidR="004508AE" w:rsidRPr="004508AE" w:rsidRDefault="004508AE" w:rsidP="004508AE">
      <w:pPr>
        <w:numPr>
          <w:ilvl w:val="0"/>
          <w:numId w:val="34"/>
        </w:numPr>
        <w:rPr>
          <w:rFonts w:ascii="Times New Roman" w:hAnsi="Times New Roman" w:cs="Times New Roman"/>
          <w:sz w:val="24"/>
        </w:rPr>
      </w:pPr>
      <w:r w:rsidRPr="004508AE">
        <w:rPr>
          <w:rFonts w:ascii="Times New Roman" w:hAnsi="Times New Roman" w:cs="Times New Roman"/>
          <w:sz w:val="24"/>
        </w:rPr>
        <w:lastRenderedPageBreak/>
        <w:t>Access Control Systems will state that all users must authenticate via MFA, and privileged users require additional verification methods.  </w:t>
      </w:r>
    </w:p>
    <w:p w14:paraId="34162F83" w14:textId="77777777" w:rsidR="004508AE" w:rsidRPr="004508AE" w:rsidRDefault="004508AE" w:rsidP="004508AE">
      <w:pPr>
        <w:numPr>
          <w:ilvl w:val="0"/>
          <w:numId w:val="34"/>
        </w:numPr>
        <w:rPr>
          <w:rFonts w:ascii="Times New Roman" w:hAnsi="Times New Roman" w:cs="Times New Roman"/>
          <w:sz w:val="24"/>
        </w:rPr>
      </w:pPr>
      <w:r w:rsidRPr="004508AE">
        <w:rPr>
          <w:rFonts w:ascii="Times New Roman" w:hAnsi="Times New Roman" w:cs="Times New Roman"/>
          <w:sz w:val="24"/>
        </w:rPr>
        <w:t>Automated Monitoring will state that logs will be analyzed using industry best practices and industry-standard security tools to detect anomalies.  </w:t>
      </w:r>
    </w:p>
    <w:p w14:paraId="2D68EDB2" w14:textId="77777777" w:rsidR="00C2479A" w:rsidRDefault="004508AE" w:rsidP="004508AE">
      <w:pPr>
        <w:numPr>
          <w:ilvl w:val="0"/>
          <w:numId w:val="34"/>
        </w:numPr>
        <w:rPr>
          <w:rFonts w:ascii="Times New Roman" w:hAnsi="Times New Roman" w:cs="Times New Roman"/>
          <w:sz w:val="24"/>
        </w:rPr>
      </w:pPr>
      <w:r w:rsidRPr="004508AE">
        <w:rPr>
          <w:rFonts w:ascii="Times New Roman" w:hAnsi="Times New Roman" w:cs="Times New Roman"/>
          <w:sz w:val="24"/>
        </w:rPr>
        <w:t>Data Encryption for sensitive data will be protected using AES-256 encryption to prevent exposure in case of unauthorized access.</w:t>
      </w:r>
    </w:p>
    <w:p w14:paraId="522994B9" w14:textId="1FF24C61" w:rsidR="004508AE" w:rsidRPr="004508AE" w:rsidRDefault="004508AE" w:rsidP="00C2479A">
      <w:pPr>
        <w:ind w:firstLine="0"/>
        <w:rPr>
          <w:rFonts w:ascii="Times New Roman" w:hAnsi="Times New Roman" w:cs="Times New Roman"/>
          <w:sz w:val="24"/>
        </w:rPr>
      </w:pPr>
      <w:r w:rsidRPr="004508AE">
        <w:rPr>
          <w:rFonts w:ascii="Times New Roman" w:hAnsi="Times New Roman" w:cs="Times New Roman"/>
          <w:sz w:val="24"/>
        </w:rPr>
        <w:t>  </w:t>
      </w:r>
    </w:p>
    <w:p w14:paraId="203B58C6" w14:textId="77777777" w:rsidR="004508AE" w:rsidRPr="004508AE" w:rsidRDefault="004508AE" w:rsidP="004508AE">
      <w:pPr>
        <w:ind w:firstLine="0"/>
        <w:rPr>
          <w:rFonts w:ascii="Times New Roman" w:hAnsi="Times New Roman" w:cs="Times New Roman"/>
          <w:b/>
          <w:bCs/>
          <w:sz w:val="24"/>
        </w:rPr>
      </w:pPr>
      <w:r w:rsidRPr="004508AE">
        <w:rPr>
          <w:rFonts w:ascii="Times New Roman" w:hAnsi="Times New Roman" w:cs="Times New Roman"/>
          <w:b/>
          <w:bCs/>
          <w:sz w:val="24"/>
        </w:rPr>
        <w:t>Administrative Measures</w:t>
      </w:r>
    </w:p>
    <w:p w14:paraId="1FC9560F" w14:textId="7F05B69E" w:rsidR="004508AE" w:rsidRPr="00E751E6" w:rsidRDefault="004508AE" w:rsidP="00E751E6">
      <w:pPr>
        <w:pStyle w:val="ListParagraph"/>
        <w:numPr>
          <w:ilvl w:val="0"/>
          <w:numId w:val="35"/>
        </w:numPr>
        <w:rPr>
          <w:rFonts w:ascii="Times New Roman" w:hAnsi="Times New Roman" w:cs="Times New Roman"/>
          <w:sz w:val="24"/>
        </w:rPr>
      </w:pPr>
      <w:r w:rsidRPr="00E751E6">
        <w:rPr>
          <w:rFonts w:ascii="Times New Roman" w:hAnsi="Times New Roman" w:cs="Times New Roman"/>
          <w:sz w:val="24"/>
        </w:rPr>
        <w:t>Employee Training on proper access procedures, password security, and phishing awareness.  </w:t>
      </w:r>
    </w:p>
    <w:p w14:paraId="09F744C9" w14:textId="24D3B225" w:rsidR="004508AE" w:rsidRPr="00E751E6" w:rsidRDefault="004508AE" w:rsidP="00E751E6">
      <w:pPr>
        <w:pStyle w:val="ListParagraph"/>
        <w:numPr>
          <w:ilvl w:val="0"/>
          <w:numId w:val="35"/>
        </w:numPr>
        <w:rPr>
          <w:rFonts w:ascii="Times New Roman" w:hAnsi="Times New Roman" w:cs="Times New Roman"/>
          <w:sz w:val="24"/>
        </w:rPr>
      </w:pPr>
      <w:r w:rsidRPr="00E751E6">
        <w:rPr>
          <w:rFonts w:ascii="Times New Roman" w:hAnsi="Times New Roman" w:cs="Times New Roman"/>
          <w:sz w:val="24"/>
        </w:rPr>
        <w:t>User Access Reviews will state that managers must approve all access requests and conduct biannual reviews.  </w:t>
      </w:r>
    </w:p>
    <w:p w14:paraId="2C332974" w14:textId="77777777" w:rsidR="00E751E6" w:rsidRDefault="004508AE" w:rsidP="00E751E6">
      <w:pPr>
        <w:pStyle w:val="ListParagraph"/>
        <w:numPr>
          <w:ilvl w:val="0"/>
          <w:numId w:val="35"/>
        </w:numPr>
        <w:rPr>
          <w:rFonts w:ascii="Times New Roman" w:hAnsi="Times New Roman" w:cs="Times New Roman"/>
          <w:sz w:val="24"/>
        </w:rPr>
      </w:pPr>
      <w:r w:rsidRPr="00E751E6">
        <w:rPr>
          <w:rFonts w:ascii="Times New Roman" w:hAnsi="Times New Roman" w:cs="Times New Roman"/>
          <w:sz w:val="24"/>
        </w:rPr>
        <w:t>Sanction Policy will enforce disciplinary action, including termination for Employees who violate access policies. </w:t>
      </w:r>
    </w:p>
    <w:p w14:paraId="6E16837F" w14:textId="4FE8AC9F" w:rsidR="004508AE" w:rsidRPr="00E751E6" w:rsidRDefault="004508AE" w:rsidP="00E751E6">
      <w:pPr>
        <w:ind w:firstLine="0"/>
        <w:rPr>
          <w:rFonts w:ascii="Times New Roman" w:hAnsi="Times New Roman" w:cs="Times New Roman"/>
          <w:sz w:val="24"/>
        </w:rPr>
      </w:pPr>
      <w:r w:rsidRPr="00E751E6">
        <w:rPr>
          <w:rFonts w:ascii="Times New Roman" w:hAnsi="Times New Roman" w:cs="Times New Roman"/>
          <w:sz w:val="24"/>
        </w:rPr>
        <w:t> </w:t>
      </w:r>
    </w:p>
    <w:p w14:paraId="70BF8CFB" w14:textId="77777777" w:rsidR="004508AE" w:rsidRPr="004508AE" w:rsidRDefault="004508AE" w:rsidP="004508AE">
      <w:pPr>
        <w:ind w:firstLine="0"/>
        <w:rPr>
          <w:rFonts w:ascii="Times New Roman" w:hAnsi="Times New Roman" w:cs="Times New Roman"/>
          <w:b/>
          <w:bCs/>
          <w:sz w:val="24"/>
        </w:rPr>
      </w:pPr>
      <w:r w:rsidRPr="004508AE">
        <w:rPr>
          <w:rFonts w:ascii="Times New Roman" w:hAnsi="Times New Roman" w:cs="Times New Roman"/>
          <w:b/>
          <w:bCs/>
          <w:sz w:val="24"/>
        </w:rPr>
        <w:t>Compliance &amp; Auditing  </w:t>
      </w:r>
    </w:p>
    <w:p w14:paraId="7F905E1C" w14:textId="1D3F3568" w:rsidR="004508AE" w:rsidRPr="00255FDE" w:rsidRDefault="004508AE" w:rsidP="00255FDE">
      <w:pPr>
        <w:pStyle w:val="ListParagraph"/>
        <w:numPr>
          <w:ilvl w:val="0"/>
          <w:numId w:val="36"/>
        </w:numPr>
        <w:rPr>
          <w:rFonts w:ascii="Times New Roman" w:hAnsi="Times New Roman" w:cs="Times New Roman"/>
          <w:sz w:val="24"/>
        </w:rPr>
      </w:pPr>
      <w:r w:rsidRPr="00255FDE">
        <w:rPr>
          <w:rFonts w:ascii="Times New Roman" w:hAnsi="Times New Roman" w:cs="Times New Roman"/>
          <w:sz w:val="24"/>
        </w:rPr>
        <w:t>HIPAA Compliance Checks provide for regular assessments to guarantee adherence to HIPAA.  </w:t>
      </w:r>
    </w:p>
    <w:p w14:paraId="60774BC9" w14:textId="1CF088FC" w:rsidR="004508AE" w:rsidRPr="00255FDE" w:rsidRDefault="004508AE" w:rsidP="00255FDE">
      <w:pPr>
        <w:pStyle w:val="ListParagraph"/>
        <w:numPr>
          <w:ilvl w:val="0"/>
          <w:numId w:val="36"/>
        </w:numPr>
        <w:rPr>
          <w:rFonts w:ascii="Times New Roman" w:hAnsi="Times New Roman" w:cs="Times New Roman"/>
          <w:sz w:val="24"/>
        </w:rPr>
      </w:pPr>
      <w:r w:rsidRPr="00255FDE">
        <w:rPr>
          <w:rFonts w:ascii="Times New Roman" w:hAnsi="Times New Roman" w:cs="Times New Roman"/>
          <w:sz w:val="24"/>
        </w:rPr>
        <w:t>Incident Response Plan will provide a protocol for reporting and mitigating access violations.  </w:t>
      </w:r>
    </w:p>
    <w:p w14:paraId="27382B72" w14:textId="77777777" w:rsidR="00255FDE" w:rsidRPr="00255FDE" w:rsidRDefault="004508AE" w:rsidP="00255FDE">
      <w:pPr>
        <w:pStyle w:val="ListParagraph"/>
        <w:numPr>
          <w:ilvl w:val="0"/>
          <w:numId w:val="36"/>
        </w:numPr>
        <w:rPr>
          <w:rFonts w:ascii="Times New Roman" w:hAnsi="Times New Roman" w:cs="Times New Roman"/>
          <w:sz w:val="24"/>
        </w:rPr>
      </w:pPr>
      <w:r w:rsidRPr="00255FDE">
        <w:rPr>
          <w:rFonts w:ascii="Times New Roman" w:hAnsi="Times New Roman" w:cs="Times New Roman"/>
          <w:sz w:val="24"/>
        </w:rPr>
        <w:t>Third-party Risk Management will manage vendors handling PHI, and they will undergo strict access assessments before granting access to our systems.</w:t>
      </w:r>
    </w:p>
    <w:p w14:paraId="5BA34259" w14:textId="4354CC8E" w:rsidR="004508AE" w:rsidRPr="004508AE" w:rsidRDefault="004508AE" w:rsidP="004508AE">
      <w:pPr>
        <w:ind w:firstLine="0"/>
        <w:rPr>
          <w:rFonts w:ascii="Times New Roman" w:hAnsi="Times New Roman" w:cs="Times New Roman"/>
          <w:sz w:val="24"/>
        </w:rPr>
      </w:pPr>
      <w:r w:rsidRPr="004508AE">
        <w:rPr>
          <w:rFonts w:ascii="Times New Roman" w:hAnsi="Times New Roman" w:cs="Times New Roman"/>
          <w:sz w:val="24"/>
        </w:rPr>
        <w:t>  </w:t>
      </w:r>
    </w:p>
    <w:p w14:paraId="2135327E" w14:textId="77777777" w:rsidR="004508AE" w:rsidRPr="004508AE" w:rsidRDefault="004508AE" w:rsidP="004508AE">
      <w:pPr>
        <w:ind w:firstLine="0"/>
        <w:rPr>
          <w:rFonts w:ascii="Times New Roman" w:hAnsi="Times New Roman" w:cs="Times New Roman"/>
          <w:b/>
          <w:bCs/>
          <w:sz w:val="24"/>
          <w:u w:val="single"/>
        </w:rPr>
      </w:pPr>
      <w:r w:rsidRPr="004508AE">
        <w:rPr>
          <w:rFonts w:ascii="Times New Roman" w:hAnsi="Times New Roman" w:cs="Times New Roman"/>
          <w:b/>
          <w:bCs/>
          <w:sz w:val="24"/>
          <w:u w:val="single"/>
        </w:rPr>
        <w:lastRenderedPageBreak/>
        <w:t>Conclusion</w:t>
      </w:r>
    </w:p>
    <w:p w14:paraId="10DEBD4E" w14:textId="77777777" w:rsidR="004508AE" w:rsidRPr="004508AE" w:rsidRDefault="004508AE" w:rsidP="004508AE">
      <w:pPr>
        <w:ind w:firstLine="0"/>
        <w:rPr>
          <w:rFonts w:ascii="Times New Roman" w:hAnsi="Times New Roman" w:cs="Times New Roman"/>
          <w:sz w:val="24"/>
        </w:rPr>
      </w:pPr>
      <w:r w:rsidRPr="004508AE">
        <w:rPr>
          <w:rFonts w:ascii="Times New Roman" w:hAnsi="Times New Roman" w:cs="Times New Roman"/>
          <w:sz w:val="24"/>
        </w:rPr>
        <w:t>Implementing RBAC, Account Management, and Access Auditing will significantly strengthen our cybersecurity posture and compliance readiness. These policies will:  </w:t>
      </w:r>
    </w:p>
    <w:p w14:paraId="4C110F49" w14:textId="51302F61" w:rsidR="004508AE" w:rsidRPr="00B24FEF" w:rsidRDefault="004508AE" w:rsidP="00B24FEF">
      <w:pPr>
        <w:pStyle w:val="ListParagraph"/>
        <w:numPr>
          <w:ilvl w:val="0"/>
          <w:numId w:val="37"/>
        </w:numPr>
        <w:rPr>
          <w:rFonts w:ascii="Times New Roman" w:hAnsi="Times New Roman" w:cs="Times New Roman"/>
          <w:sz w:val="24"/>
        </w:rPr>
      </w:pPr>
      <w:r w:rsidRPr="00B24FEF">
        <w:rPr>
          <w:rFonts w:ascii="Times New Roman" w:hAnsi="Times New Roman" w:cs="Times New Roman"/>
          <w:sz w:val="24"/>
        </w:rPr>
        <w:t>Reduce the risk of unauthorized access and insider threats.  </w:t>
      </w:r>
    </w:p>
    <w:p w14:paraId="458434F7" w14:textId="696A55D9" w:rsidR="004508AE" w:rsidRPr="00B24FEF" w:rsidRDefault="004508AE" w:rsidP="00B24FEF">
      <w:pPr>
        <w:pStyle w:val="ListParagraph"/>
        <w:numPr>
          <w:ilvl w:val="0"/>
          <w:numId w:val="37"/>
        </w:numPr>
        <w:rPr>
          <w:rFonts w:ascii="Times New Roman" w:hAnsi="Times New Roman" w:cs="Times New Roman"/>
          <w:sz w:val="24"/>
        </w:rPr>
      </w:pPr>
      <w:r w:rsidRPr="00B24FEF">
        <w:rPr>
          <w:rFonts w:ascii="Times New Roman" w:hAnsi="Times New Roman" w:cs="Times New Roman"/>
          <w:sz w:val="24"/>
        </w:rPr>
        <w:t>Assure compliance with HIPAA, NIST, and internal security frameworks.</w:t>
      </w:r>
    </w:p>
    <w:p w14:paraId="7470166A" w14:textId="77777777" w:rsidR="00B24FEF" w:rsidRDefault="004508AE" w:rsidP="00B24FEF">
      <w:pPr>
        <w:pStyle w:val="ListParagraph"/>
        <w:numPr>
          <w:ilvl w:val="0"/>
          <w:numId w:val="37"/>
        </w:numPr>
        <w:rPr>
          <w:rFonts w:ascii="Times New Roman" w:hAnsi="Times New Roman" w:cs="Times New Roman"/>
          <w:sz w:val="24"/>
        </w:rPr>
      </w:pPr>
      <w:r w:rsidRPr="00B24FEF">
        <w:rPr>
          <w:rFonts w:ascii="Times New Roman" w:hAnsi="Times New Roman" w:cs="Times New Roman"/>
          <w:sz w:val="24"/>
        </w:rPr>
        <w:t>Enable proactive Monitoring and quick response to security incidents.</w:t>
      </w:r>
    </w:p>
    <w:p w14:paraId="7BF0D293" w14:textId="2F15DA9A" w:rsidR="004508AE" w:rsidRPr="00B24FEF" w:rsidRDefault="004508AE" w:rsidP="00B24FEF">
      <w:pPr>
        <w:ind w:firstLine="0"/>
        <w:rPr>
          <w:rFonts w:ascii="Times New Roman" w:hAnsi="Times New Roman" w:cs="Times New Roman"/>
          <w:sz w:val="24"/>
        </w:rPr>
      </w:pPr>
      <w:r w:rsidRPr="00B24FEF">
        <w:rPr>
          <w:rFonts w:ascii="Times New Roman" w:hAnsi="Times New Roman" w:cs="Times New Roman"/>
          <w:sz w:val="24"/>
        </w:rPr>
        <w:t>  </w:t>
      </w:r>
    </w:p>
    <w:p w14:paraId="60CB525A" w14:textId="77777777" w:rsidR="004508AE" w:rsidRPr="004508AE" w:rsidRDefault="004508AE" w:rsidP="004508AE">
      <w:pPr>
        <w:ind w:firstLine="0"/>
        <w:rPr>
          <w:rFonts w:ascii="Times New Roman" w:hAnsi="Times New Roman" w:cs="Times New Roman"/>
          <w:sz w:val="24"/>
        </w:rPr>
      </w:pPr>
      <w:r w:rsidRPr="004508AE">
        <w:rPr>
          <w:rFonts w:ascii="Times New Roman" w:hAnsi="Times New Roman" w:cs="Times New Roman"/>
          <w:sz w:val="24"/>
        </w:rPr>
        <w:t>These policies will protect patient data, mitigate security risks, and maintain trust in our healthcare systems, processes, and services. The following steps include:  </w:t>
      </w:r>
    </w:p>
    <w:p w14:paraId="732337C2" w14:textId="4BD9201D" w:rsidR="004508AE" w:rsidRPr="000C1D42" w:rsidRDefault="004508AE" w:rsidP="000C1D42">
      <w:pPr>
        <w:pStyle w:val="ListParagraph"/>
        <w:numPr>
          <w:ilvl w:val="0"/>
          <w:numId w:val="38"/>
        </w:numPr>
        <w:rPr>
          <w:rFonts w:ascii="Times New Roman" w:hAnsi="Times New Roman" w:cs="Times New Roman"/>
          <w:sz w:val="24"/>
        </w:rPr>
      </w:pPr>
      <w:r w:rsidRPr="000C1D42">
        <w:rPr>
          <w:rFonts w:ascii="Times New Roman" w:hAnsi="Times New Roman" w:cs="Times New Roman"/>
          <w:sz w:val="24"/>
        </w:rPr>
        <w:t>Approval and finalization of these policies by senior Management.  </w:t>
      </w:r>
    </w:p>
    <w:p w14:paraId="291F115A" w14:textId="77A86142" w:rsidR="004508AE" w:rsidRPr="000C1D42" w:rsidRDefault="004508AE" w:rsidP="000C1D42">
      <w:pPr>
        <w:pStyle w:val="ListParagraph"/>
        <w:numPr>
          <w:ilvl w:val="0"/>
          <w:numId w:val="38"/>
        </w:numPr>
        <w:rPr>
          <w:rFonts w:ascii="Times New Roman" w:hAnsi="Times New Roman" w:cs="Times New Roman"/>
          <w:sz w:val="24"/>
        </w:rPr>
      </w:pPr>
      <w:r w:rsidRPr="000C1D42">
        <w:rPr>
          <w:rFonts w:ascii="Times New Roman" w:hAnsi="Times New Roman" w:cs="Times New Roman"/>
          <w:sz w:val="24"/>
        </w:rPr>
        <w:t>Employee training and awareness programs to assure compliance.  </w:t>
      </w:r>
    </w:p>
    <w:p w14:paraId="1507C096" w14:textId="77777777" w:rsidR="00D8364E" w:rsidRDefault="004508AE" w:rsidP="00D8364E">
      <w:pPr>
        <w:pStyle w:val="ListParagraph"/>
        <w:numPr>
          <w:ilvl w:val="0"/>
          <w:numId w:val="38"/>
        </w:numPr>
        <w:rPr>
          <w:rFonts w:ascii="Times New Roman" w:hAnsi="Times New Roman" w:cs="Times New Roman"/>
          <w:sz w:val="24"/>
        </w:rPr>
      </w:pPr>
      <w:r w:rsidRPr="000C1D42">
        <w:rPr>
          <w:rFonts w:ascii="Times New Roman" w:hAnsi="Times New Roman" w:cs="Times New Roman"/>
          <w:sz w:val="24"/>
        </w:rPr>
        <w:t>Deployment of security tools for automated Monitoring and enforcement.</w:t>
      </w:r>
    </w:p>
    <w:p w14:paraId="10F36544" w14:textId="77777777" w:rsidR="00BF59A9" w:rsidRDefault="00BF59A9" w:rsidP="00D8364E">
      <w:pPr>
        <w:ind w:firstLine="0"/>
        <w:rPr>
          <w:rFonts w:ascii="Times New Roman" w:hAnsi="Times New Roman" w:cs="Times New Roman"/>
          <w:sz w:val="24"/>
        </w:rPr>
      </w:pPr>
    </w:p>
    <w:p w14:paraId="429C0522" w14:textId="7BD0B66D" w:rsidR="004508AE" w:rsidRPr="00D8364E" w:rsidRDefault="004508AE" w:rsidP="00D8364E">
      <w:pPr>
        <w:ind w:firstLine="0"/>
        <w:rPr>
          <w:rFonts w:ascii="Times New Roman" w:hAnsi="Times New Roman" w:cs="Times New Roman"/>
          <w:sz w:val="24"/>
        </w:rPr>
      </w:pPr>
      <w:r w:rsidRPr="00D8364E">
        <w:rPr>
          <w:rFonts w:ascii="Times New Roman" w:hAnsi="Times New Roman" w:cs="Times New Roman"/>
          <w:sz w:val="24"/>
        </w:rPr>
        <w:t>The IT security team and Management will review these policies annually to incorporate emerging security threats and regulatory updates.</w:t>
      </w:r>
    </w:p>
    <w:p w14:paraId="7D63B755" w14:textId="77777777" w:rsidR="004508AE" w:rsidRDefault="004508AE" w:rsidP="004508AE">
      <w:pPr>
        <w:ind w:firstLine="0"/>
        <w:rPr>
          <w:rFonts w:ascii="Times New Roman" w:hAnsi="Times New Roman" w:cs="Times New Roman"/>
          <w:sz w:val="24"/>
        </w:rPr>
      </w:pPr>
    </w:p>
    <w:p w14:paraId="25A9ABDB" w14:textId="77777777" w:rsidR="00A417C1" w:rsidRPr="00630C37" w:rsidRDefault="00000000" w:rsidP="002A754A">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4900ED4CEDF14F2792B95D4B5C1B650C"/>
          </w:placeholder>
          <w:temporary/>
          <w:showingPlcHdr/>
          <w15:appearance w15:val="hidden"/>
        </w:sdtPr>
        <w:sdtContent>
          <w:r w:rsidR="00664C1A" w:rsidRPr="00630C37">
            <w:rPr>
              <w:rFonts w:ascii="Times New Roman" w:hAnsi="Times New Roman" w:cs="Times New Roman"/>
              <w:sz w:val="24"/>
            </w:rPr>
            <w:t>References</w:t>
          </w:r>
        </w:sdtContent>
      </w:sdt>
    </w:p>
    <w:p w14:paraId="75323F2B" w14:textId="351CDF1C" w:rsidR="00FC79CC" w:rsidRDefault="00FC79CC" w:rsidP="00633C06">
      <w:pPr>
        <w:ind w:left="720" w:hanging="720"/>
        <w:rPr>
          <w:rFonts w:ascii="Times New Roman" w:hAnsi="Times New Roman" w:cs="Times New Roman"/>
          <w:sz w:val="24"/>
        </w:rPr>
      </w:pPr>
      <w:r w:rsidRPr="00CE5041">
        <w:rPr>
          <w:rFonts w:ascii="Times New Roman" w:hAnsi="Times New Roman" w:cs="Times New Roman"/>
          <w:sz w:val="24"/>
        </w:rPr>
        <w:t xml:space="preserve">Johnson, R., &amp; Easttom, C. (2020). </w:t>
      </w:r>
      <w:r w:rsidRPr="00CE5041">
        <w:rPr>
          <w:rStyle w:val="Emphasis"/>
          <w:rFonts w:ascii="Times New Roman" w:hAnsi="Times New Roman" w:cs="Times New Roman"/>
          <w:sz w:val="24"/>
        </w:rPr>
        <w:t>Security policies and implementation issues (information systems security &amp; assurance)</w:t>
      </w:r>
      <w:r w:rsidRPr="00CE5041">
        <w:rPr>
          <w:rFonts w:ascii="Times New Roman" w:hAnsi="Times New Roman" w:cs="Times New Roman"/>
          <w:sz w:val="24"/>
        </w:rPr>
        <w:t xml:space="preserve"> (3rd ed.). Jones &amp; Bartlett Learning.</w:t>
      </w:r>
    </w:p>
    <w:p w14:paraId="248285C8" w14:textId="7871EF8D" w:rsidR="00F27F85" w:rsidRDefault="00FE3939" w:rsidP="00633C06">
      <w:pPr>
        <w:ind w:left="720" w:hanging="720"/>
        <w:rPr>
          <w:rFonts w:ascii="Times New Roman" w:hAnsi="Times New Roman" w:cs="Times New Roman"/>
          <w:sz w:val="24"/>
        </w:rPr>
      </w:pPr>
      <w:r w:rsidRPr="00FE3939">
        <w:rPr>
          <w:rFonts w:ascii="Times New Roman" w:hAnsi="Times New Roman" w:cs="Times New Roman"/>
          <w:sz w:val="24"/>
        </w:rPr>
        <w:t xml:space="preserve">Alder, S. (2024). Phi vs pii: what is the difference in healthcare? </w:t>
      </w:r>
      <w:r w:rsidRPr="00FE3939">
        <w:rPr>
          <w:rFonts w:ascii="Times New Roman" w:hAnsi="Times New Roman" w:cs="Times New Roman"/>
          <w:i/>
          <w:iCs/>
          <w:sz w:val="24"/>
        </w:rPr>
        <w:t>The HIPAA Journal</w:t>
      </w:r>
      <w:r w:rsidRPr="00FE3939">
        <w:rPr>
          <w:rFonts w:ascii="Times New Roman" w:hAnsi="Times New Roman" w:cs="Times New Roman"/>
          <w:sz w:val="24"/>
        </w:rPr>
        <w:t xml:space="preserve">, Article 1. </w:t>
      </w:r>
      <w:hyperlink r:id="rId10" w:history="1">
        <w:r w:rsidRPr="00FE3939">
          <w:rPr>
            <w:rStyle w:val="Hyperlink"/>
            <w:rFonts w:ascii="Times New Roman" w:hAnsi="Times New Roman" w:cs="Times New Roman"/>
            <w:sz w:val="24"/>
          </w:rPr>
          <w:t>https://www.hipaajournal.com/phi-vs-pii/</w:t>
        </w:r>
      </w:hyperlink>
    </w:p>
    <w:p w14:paraId="7BA3CBA8" w14:textId="730823A9" w:rsidR="00EC37CD" w:rsidRDefault="00540374" w:rsidP="00633C06">
      <w:pPr>
        <w:ind w:left="720" w:hanging="720"/>
        <w:rPr>
          <w:rFonts w:ascii="Times New Roman" w:hAnsi="Times New Roman" w:cs="Times New Roman"/>
          <w:sz w:val="24"/>
        </w:rPr>
      </w:pPr>
      <w:r w:rsidRPr="00540374">
        <w:rPr>
          <w:rFonts w:ascii="Times New Roman" w:hAnsi="Times New Roman" w:cs="Times New Roman"/>
          <w:sz w:val="24"/>
        </w:rPr>
        <w:t xml:space="preserve">The National Learning Consortium, Health Information Technology Research Center, &amp; Privacy &amp; Security Community of Practice. (2011, October 21). </w:t>
      </w:r>
      <w:r w:rsidRPr="00540374">
        <w:rPr>
          <w:rFonts w:ascii="Times New Roman" w:hAnsi="Times New Roman" w:cs="Times New Roman"/>
          <w:i/>
          <w:iCs/>
          <w:sz w:val="24"/>
        </w:rPr>
        <w:t>Information security policy template</w:t>
      </w:r>
      <w:r w:rsidRPr="00540374">
        <w:rPr>
          <w:rFonts w:ascii="Times New Roman" w:hAnsi="Times New Roman" w:cs="Times New Roman"/>
          <w:sz w:val="24"/>
        </w:rPr>
        <w:t xml:space="preserve"> [MS Word]. Assistant Secretary for Technology Policy. </w:t>
      </w:r>
      <w:hyperlink r:id="rId11" w:history="1">
        <w:r w:rsidRPr="00540374">
          <w:rPr>
            <w:rStyle w:val="Hyperlink"/>
            <w:rFonts w:ascii="Times New Roman" w:hAnsi="Times New Roman" w:cs="Times New Roman"/>
            <w:sz w:val="24"/>
          </w:rPr>
          <w:t>https://www.healthit.gov/sites/default/files/resources/info_security_policy_template_v1_0.docx</w:t>
        </w:r>
      </w:hyperlink>
    </w:p>
    <w:p w14:paraId="47012BE3" w14:textId="2D805658" w:rsidR="00392B16" w:rsidRDefault="00096422" w:rsidP="00633C06">
      <w:pPr>
        <w:ind w:left="720" w:hanging="720"/>
        <w:rPr>
          <w:rFonts w:ascii="Times New Roman" w:hAnsi="Times New Roman" w:cs="Times New Roman"/>
          <w:sz w:val="24"/>
        </w:rPr>
      </w:pPr>
      <w:r w:rsidRPr="00096422">
        <w:rPr>
          <w:rFonts w:ascii="Times New Roman" w:hAnsi="Times New Roman" w:cs="Times New Roman"/>
          <w:sz w:val="24"/>
        </w:rPr>
        <w:t xml:space="preserve">HCA Healthcare. (2024, November 1). </w:t>
      </w:r>
      <w:r w:rsidRPr="00096422">
        <w:rPr>
          <w:rFonts w:ascii="Times New Roman" w:hAnsi="Times New Roman" w:cs="Times New Roman"/>
          <w:i/>
          <w:iCs/>
          <w:sz w:val="24"/>
        </w:rPr>
        <w:t>Protecting and mitigating inappropriate or unauthorized access, use and/or disclosure of personally- identifiable information (pii)</w:t>
      </w:r>
      <w:r w:rsidRPr="00096422">
        <w:rPr>
          <w:rFonts w:ascii="Times New Roman" w:hAnsi="Times New Roman" w:cs="Times New Roman"/>
          <w:sz w:val="24"/>
        </w:rPr>
        <w:t xml:space="preserve"> [PDF]. </w:t>
      </w:r>
      <w:hyperlink r:id="rId12" w:history="1">
        <w:r w:rsidRPr="00096422">
          <w:rPr>
            <w:rStyle w:val="Hyperlink"/>
            <w:rFonts w:ascii="Times New Roman" w:hAnsi="Times New Roman" w:cs="Times New Roman"/>
            <w:sz w:val="24"/>
          </w:rPr>
          <w:t>https://hcahealthcare.com/util/forms/ethics/policies/information-protection/IPGEN002-a.pdf</w:t>
        </w:r>
      </w:hyperlink>
    </w:p>
    <w:sectPr w:rsidR="00392B16" w:rsidSect="00F17770">
      <w:headerReference w:type="default" r:id="rId13"/>
      <w:headerReference w:type="first" r:id="rId14"/>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0F8EA" w14:textId="77777777" w:rsidR="008E2344" w:rsidRDefault="008E2344">
      <w:pPr>
        <w:spacing w:line="240" w:lineRule="auto"/>
      </w:pPr>
      <w:r>
        <w:separator/>
      </w:r>
    </w:p>
    <w:p w14:paraId="0FD9DE23" w14:textId="77777777" w:rsidR="008E2344" w:rsidRDefault="008E2344"/>
  </w:endnote>
  <w:endnote w:type="continuationSeparator" w:id="0">
    <w:p w14:paraId="063B4FD5" w14:textId="77777777" w:rsidR="008E2344" w:rsidRDefault="008E2344">
      <w:pPr>
        <w:spacing w:line="240" w:lineRule="auto"/>
      </w:pPr>
      <w:r>
        <w:continuationSeparator/>
      </w:r>
    </w:p>
    <w:p w14:paraId="2C724E7C" w14:textId="77777777" w:rsidR="008E2344" w:rsidRDefault="008E23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4946A" w14:textId="77777777" w:rsidR="008E2344" w:rsidRDefault="008E2344">
      <w:pPr>
        <w:spacing w:line="240" w:lineRule="auto"/>
      </w:pPr>
      <w:r>
        <w:separator/>
      </w:r>
    </w:p>
    <w:p w14:paraId="25BE5FE8" w14:textId="77777777" w:rsidR="008E2344" w:rsidRDefault="008E2344"/>
  </w:footnote>
  <w:footnote w:type="continuationSeparator" w:id="0">
    <w:p w14:paraId="1776ED19" w14:textId="77777777" w:rsidR="008E2344" w:rsidRDefault="008E2344">
      <w:pPr>
        <w:spacing w:line="240" w:lineRule="auto"/>
      </w:pPr>
      <w:r>
        <w:continuationSeparator/>
      </w:r>
    </w:p>
    <w:p w14:paraId="48729D8A" w14:textId="77777777" w:rsidR="008E2344" w:rsidRDefault="008E23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762928"/>
      <w:docPartObj>
        <w:docPartGallery w:val="Page Numbers (Top of Page)"/>
        <w:docPartUnique/>
      </w:docPartObj>
    </w:sdtPr>
    <w:sdtEndPr>
      <w:rPr>
        <w:noProof/>
      </w:rPr>
    </w:sdtEndPr>
    <w:sdtContent>
      <w:p w14:paraId="7A553EC7" w14:textId="33F4641A" w:rsidR="00286F05" w:rsidRDefault="00286F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82B71E" w14:textId="77777777" w:rsidR="007476CF" w:rsidRDefault="007476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708201"/>
      <w:docPartObj>
        <w:docPartGallery w:val="Page Numbers (Top of Page)"/>
        <w:docPartUnique/>
      </w:docPartObj>
    </w:sdtPr>
    <w:sdtEndPr>
      <w:rPr>
        <w:noProof/>
      </w:rPr>
    </w:sdtEndPr>
    <w:sdtContent>
      <w:p w14:paraId="25A3A590" w14:textId="46D2FF81" w:rsidR="00B82B54" w:rsidRDefault="00B82B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511FAA"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1B70940"/>
    <w:multiLevelType w:val="hybridMultilevel"/>
    <w:tmpl w:val="97B6C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DC7B6D"/>
    <w:multiLevelType w:val="multilevel"/>
    <w:tmpl w:val="BE1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B152F"/>
    <w:multiLevelType w:val="hybridMultilevel"/>
    <w:tmpl w:val="B49069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0FB1514"/>
    <w:multiLevelType w:val="hybridMultilevel"/>
    <w:tmpl w:val="2B66392E"/>
    <w:lvl w:ilvl="0" w:tplc="092E669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3A73288"/>
    <w:multiLevelType w:val="hybridMultilevel"/>
    <w:tmpl w:val="966C1F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A52E48"/>
    <w:multiLevelType w:val="multilevel"/>
    <w:tmpl w:val="60A4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61768"/>
    <w:multiLevelType w:val="hybridMultilevel"/>
    <w:tmpl w:val="32540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EE0A4B"/>
    <w:multiLevelType w:val="hybridMultilevel"/>
    <w:tmpl w:val="1FB84B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E16C9D"/>
    <w:multiLevelType w:val="hybridMultilevel"/>
    <w:tmpl w:val="2DC68E1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E2C0A9B"/>
    <w:multiLevelType w:val="hybridMultilevel"/>
    <w:tmpl w:val="C240C3E4"/>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07B0E4B"/>
    <w:multiLevelType w:val="multilevel"/>
    <w:tmpl w:val="E660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05B47"/>
    <w:multiLevelType w:val="hybridMultilevel"/>
    <w:tmpl w:val="07720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5D15FA"/>
    <w:multiLevelType w:val="hybridMultilevel"/>
    <w:tmpl w:val="5F688726"/>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389F79DF"/>
    <w:multiLevelType w:val="hybridMultilevel"/>
    <w:tmpl w:val="4476D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0D51AA"/>
    <w:multiLevelType w:val="hybridMultilevel"/>
    <w:tmpl w:val="42E0E9F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3AA17288"/>
    <w:multiLevelType w:val="hybridMultilevel"/>
    <w:tmpl w:val="398AE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0C4A0B"/>
    <w:multiLevelType w:val="hybridMultilevel"/>
    <w:tmpl w:val="7C9046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3B00843"/>
    <w:multiLevelType w:val="hybridMultilevel"/>
    <w:tmpl w:val="5754AC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D893BBA"/>
    <w:multiLevelType w:val="hybridMultilevel"/>
    <w:tmpl w:val="0416FC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1C37E77"/>
    <w:multiLevelType w:val="hybridMultilevel"/>
    <w:tmpl w:val="D1262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0F707F"/>
    <w:multiLevelType w:val="hybridMultilevel"/>
    <w:tmpl w:val="360CB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B07CF2"/>
    <w:multiLevelType w:val="hybridMultilevel"/>
    <w:tmpl w:val="2C288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553BB8"/>
    <w:multiLevelType w:val="hybridMultilevel"/>
    <w:tmpl w:val="EE48E8B8"/>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2A1087E"/>
    <w:multiLevelType w:val="hybridMultilevel"/>
    <w:tmpl w:val="FAA895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6F665F"/>
    <w:multiLevelType w:val="hybridMultilevel"/>
    <w:tmpl w:val="27069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ED4711"/>
    <w:multiLevelType w:val="hybridMultilevel"/>
    <w:tmpl w:val="494E9A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E061009"/>
    <w:multiLevelType w:val="hybridMultilevel"/>
    <w:tmpl w:val="AC42E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12932351">
    <w:abstractNumId w:val="13"/>
  </w:num>
  <w:num w:numId="13" w16cid:durableId="921599284">
    <w:abstractNumId w:val="10"/>
  </w:num>
  <w:num w:numId="14" w16cid:durableId="309941577">
    <w:abstractNumId w:val="17"/>
  </w:num>
  <w:num w:numId="15" w16cid:durableId="333921975">
    <w:abstractNumId w:val="24"/>
  </w:num>
  <w:num w:numId="16" w16cid:durableId="706947330">
    <w:abstractNumId w:val="36"/>
  </w:num>
  <w:num w:numId="17" w16cid:durableId="1382054941">
    <w:abstractNumId w:val="18"/>
  </w:num>
  <w:num w:numId="18" w16cid:durableId="16467434">
    <w:abstractNumId w:val="35"/>
  </w:num>
  <w:num w:numId="19" w16cid:durableId="1685549936">
    <w:abstractNumId w:val="28"/>
  </w:num>
  <w:num w:numId="20" w16cid:durableId="1497381727">
    <w:abstractNumId w:val="34"/>
  </w:num>
  <w:num w:numId="21" w16cid:durableId="1960644109">
    <w:abstractNumId w:val="27"/>
  </w:num>
  <w:num w:numId="22" w16cid:durableId="2054768533">
    <w:abstractNumId w:val="33"/>
  </w:num>
  <w:num w:numId="23" w16cid:durableId="1282687509">
    <w:abstractNumId w:val="29"/>
  </w:num>
  <w:num w:numId="24" w16cid:durableId="1666203485">
    <w:abstractNumId w:val="12"/>
  </w:num>
  <w:num w:numId="25" w16cid:durableId="1947929804">
    <w:abstractNumId w:val="14"/>
  </w:num>
  <w:num w:numId="26" w16cid:durableId="1751385093">
    <w:abstractNumId w:val="31"/>
  </w:num>
  <w:num w:numId="27" w16cid:durableId="1212427551">
    <w:abstractNumId w:val="26"/>
  </w:num>
  <w:num w:numId="28" w16cid:durableId="1350528668">
    <w:abstractNumId w:val="22"/>
  </w:num>
  <w:num w:numId="29" w16cid:durableId="184366679">
    <w:abstractNumId w:val="19"/>
  </w:num>
  <w:num w:numId="30" w16cid:durableId="1266763563">
    <w:abstractNumId w:val="32"/>
  </w:num>
  <w:num w:numId="31" w16cid:durableId="1279874329">
    <w:abstractNumId w:val="15"/>
  </w:num>
  <w:num w:numId="32" w16cid:durableId="1539050481">
    <w:abstractNumId w:val="30"/>
  </w:num>
  <w:num w:numId="33" w16cid:durableId="1946575916">
    <w:abstractNumId w:val="11"/>
  </w:num>
  <w:num w:numId="34" w16cid:durableId="1639645633">
    <w:abstractNumId w:val="20"/>
  </w:num>
  <w:num w:numId="35" w16cid:durableId="1524780765">
    <w:abstractNumId w:val="23"/>
  </w:num>
  <w:num w:numId="36" w16cid:durableId="461847406">
    <w:abstractNumId w:val="16"/>
  </w:num>
  <w:num w:numId="37" w16cid:durableId="267547930">
    <w:abstractNumId w:val="25"/>
  </w:num>
  <w:num w:numId="38" w16cid:durableId="10824078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02"/>
    <w:rsid w:val="00010DA5"/>
    <w:rsid w:val="00011C67"/>
    <w:rsid w:val="00011F72"/>
    <w:rsid w:val="00023AFE"/>
    <w:rsid w:val="000279F6"/>
    <w:rsid w:val="00030734"/>
    <w:rsid w:val="00030BFC"/>
    <w:rsid w:val="00033072"/>
    <w:rsid w:val="00034711"/>
    <w:rsid w:val="0003536F"/>
    <w:rsid w:val="000376CB"/>
    <w:rsid w:val="00040BFA"/>
    <w:rsid w:val="00044F5F"/>
    <w:rsid w:val="00046A5B"/>
    <w:rsid w:val="00047926"/>
    <w:rsid w:val="0005250B"/>
    <w:rsid w:val="0005507B"/>
    <w:rsid w:val="000647BB"/>
    <w:rsid w:val="000703D7"/>
    <w:rsid w:val="00071F0C"/>
    <w:rsid w:val="0007444C"/>
    <w:rsid w:val="00075000"/>
    <w:rsid w:val="000827D2"/>
    <w:rsid w:val="00082874"/>
    <w:rsid w:val="000914C7"/>
    <w:rsid w:val="00096422"/>
    <w:rsid w:val="000A3D9B"/>
    <w:rsid w:val="000A4631"/>
    <w:rsid w:val="000A68C3"/>
    <w:rsid w:val="000B76DF"/>
    <w:rsid w:val="000C1D42"/>
    <w:rsid w:val="000C43E6"/>
    <w:rsid w:val="000C71CD"/>
    <w:rsid w:val="000C7FB2"/>
    <w:rsid w:val="000D00B0"/>
    <w:rsid w:val="000D3AB8"/>
    <w:rsid w:val="000D43C9"/>
    <w:rsid w:val="000D4642"/>
    <w:rsid w:val="000D539D"/>
    <w:rsid w:val="000D7FC8"/>
    <w:rsid w:val="000F6EE8"/>
    <w:rsid w:val="001004B7"/>
    <w:rsid w:val="00107694"/>
    <w:rsid w:val="00111231"/>
    <w:rsid w:val="00113B7D"/>
    <w:rsid w:val="00116273"/>
    <w:rsid w:val="0012099F"/>
    <w:rsid w:val="00121084"/>
    <w:rsid w:val="00122FE1"/>
    <w:rsid w:val="001243A9"/>
    <w:rsid w:val="00124CB1"/>
    <w:rsid w:val="00125ED7"/>
    <w:rsid w:val="00132572"/>
    <w:rsid w:val="00136844"/>
    <w:rsid w:val="00136DC9"/>
    <w:rsid w:val="0014088C"/>
    <w:rsid w:val="00161FB7"/>
    <w:rsid w:val="00165A80"/>
    <w:rsid w:val="00176B9C"/>
    <w:rsid w:val="001776FC"/>
    <w:rsid w:val="00177B39"/>
    <w:rsid w:val="001815A0"/>
    <w:rsid w:val="00190C51"/>
    <w:rsid w:val="001964C3"/>
    <w:rsid w:val="001A3F09"/>
    <w:rsid w:val="001A471E"/>
    <w:rsid w:val="001A71B3"/>
    <w:rsid w:val="001B3A9D"/>
    <w:rsid w:val="001B5B71"/>
    <w:rsid w:val="001B5E40"/>
    <w:rsid w:val="001B67D4"/>
    <w:rsid w:val="001C3741"/>
    <w:rsid w:val="001C43AE"/>
    <w:rsid w:val="001C7760"/>
    <w:rsid w:val="001D4489"/>
    <w:rsid w:val="001D5A40"/>
    <w:rsid w:val="001D6C33"/>
    <w:rsid w:val="001E0810"/>
    <w:rsid w:val="001E0DE8"/>
    <w:rsid w:val="001E2FF9"/>
    <w:rsid w:val="001F054D"/>
    <w:rsid w:val="001F0C89"/>
    <w:rsid w:val="001F43A7"/>
    <w:rsid w:val="001F6E8F"/>
    <w:rsid w:val="00201024"/>
    <w:rsid w:val="00201E6D"/>
    <w:rsid w:val="00205EC1"/>
    <w:rsid w:val="00210D58"/>
    <w:rsid w:val="002132FB"/>
    <w:rsid w:val="00213F09"/>
    <w:rsid w:val="00226B22"/>
    <w:rsid w:val="00233450"/>
    <w:rsid w:val="00236F69"/>
    <w:rsid w:val="00244191"/>
    <w:rsid w:val="0024504A"/>
    <w:rsid w:val="0025057B"/>
    <w:rsid w:val="002505DD"/>
    <w:rsid w:val="002530E9"/>
    <w:rsid w:val="00254A3D"/>
    <w:rsid w:val="00255FDE"/>
    <w:rsid w:val="002564F9"/>
    <w:rsid w:val="0025699E"/>
    <w:rsid w:val="00261ABD"/>
    <w:rsid w:val="0027368A"/>
    <w:rsid w:val="00275C33"/>
    <w:rsid w:val="00280880"/>
    <w:rsid w:val="00280964"/>
    <w:rsid w:val="002822E7"/>
    <w:rsid w:val="00286F05"/>
    <w:rsid w:val="00294CFF"/>
    <w:rsid w:val="002A41A4"/>
    <w:rsid w:val="002A4997"/>
    <w:rsid w:val="002A754A"/>
    <w:rsid w:val="002B0D5B"/>
    <w:rsid w:val="002B1E88"/>
    <w:rsid w:val="002B2FCE"/>
    <w:rsid w:val="002B6262"/>
    <w:rsid w:val="002C0F59"/>
    <w:rsid w:val="002C17B5"/>
    <w:rsid w:val="002C3433"/>
    <w:rsid w:val="002C697B"/>
    <w:rsid w:val="002C6CA6"/>
    <w:rsid w:val="002C79E6"/>
    <w:rsid w:val="002C7DAF"/>
    <w:rsid w:val="002D1D16"/>
    <w:rsid w:val="002D1E44"/>
    <w:rsid w:val="002E6EC0"/>
    <w:rsid w:val="002F065E"/>
    <w:rsid w:val="002F376D"/>
    <w:rsid w:val="002F3AE9"/>
    <w:rsid w:val="002F5A35"/>
    <w:rsid w:val="003046E5"/>
    <w:rsid w:val="003071C0"/>
    <w:rsid w:val="00310C26"/>
    <w:rsid w:val="00311FB7"/>
    <w:rsid w:val="003126BC"/>
    <w:rsid w:val="00322F22"/>
    <w:rsid w:val="003242D4"/>
    <w:rsid w:val="00325EBB"/>
    <w:rsid w:val="003451C3"/>
    <w:rsid w:val="00346110"/>
    <w:rsid w:val="003462E2"/>
    <w:rsid w:val="003509AA"/>
    <w:rsid w:val="0035225C"/>
    <w:rsid w:val="003537E7"/>
    <w:rsid w:val="003547B1"/>
    <w:rsid w:val="00357923"/>
    <w:rsid w:val="00364DF3"/>
    <w:rsid w:val="003725D8"/>
    <w:rsid w:val="003804CC"/>
    <w:rsid w:val="00384ED0"/>
    <w:rsid w:val="00392B16"/>
    <w:rsid w:val="003966F5"/>
    <w:rsid w:val="0039688B"/>
    <w:rsid w:val="003A40F9"/>
    <w:rsid w:val="003A7792"/>
    <w:rsid w:val="003B15C3"/>
    <w:rsid w:val="003C51D8"/>
    <w:rsid w:val="003D043B"/>
    <w:rsid w:val="003D4ADA"/>
    <w:rsid w:val="003E5E06"/>
    <w:rsid w:val="003F0BFA"/>
    <w:rsid w:val="003F14D5"/>
    <w:rsid w:val="003F35C8"/>
    <w:rsid w:val="003F4BB9"/>
    <w:rsid w:val="003F525E"/>
    <w:rsid w:val="003F72E6"/>
    <w:rsid w:val="0040377D"/>
    <w:rsid w:val="004122A5"/>
    <w:rsid w:val="004174EF"/>
    <w:rsid w:val="00420F0D"/>
    <w:rsid w:val="00420F38"/>
    <w:rsid w:val="00426432"/>
    <w:rsid w:val="004356EA"/>
    <w:rsid w:val="0043604B"/>
    <w:rsid w:val="00442689"/>
    <w:rsid w:val="004460EF"/>
    <w:rsid w:val="004508AE"/>
    <w:rsid w:val="00462652"/>
    <w:rsid w:val="00462D4D"/>
    <w:rsid w:val="004635F6"/>
    <w:rsid w:val="00467414"/>
    <w:rsid w:val="00472562"/>
    <w:rsid w:val="00472DD2"/>
    <w:rsid w:val="00474E91"/>
    <w:rsid w:val="00486217"/>
    <w:rsid w:val="00487A3C"/>
    <w:rsid w:val="004902D8"/>
    <w:rsid w:val="0049185A"/>
    <w:rsid w:val="00492858"/>
    <w:rsid w:val="00496657"/>
    <w:rsid w:val="00497032"/>
    <w:rsid w:val="00497987"/>
    <w:rsid w:val="004A6882"/>
    <w:rsid w:val="004B75BF"/>
    <w:rsid w:val="004C6053"/>
    <w:rsid w:val="004C68F7"/>
    <w:rsid w:val="004D1056"/>
    <w:rsid w:val="004D14BA"/>
    <w:rsid w:val="004D640B"/>
    <w:rsid w:val="004E3E88"/>
    <w:rsid w:val="004E4484"/>
    <w:rsid w:val="004E4E02"/>
    <w:rsid w:val="004F541E"/>
    <w:rsid w:val="004F7D7F"/>
    <w:rsid w:val="00500425"/>
    <w:rsid w:val="00502854"/>
    <w:rsid w:val="005058C2"/>
    <w:rsid w:val="005215D7"/>
    <w:rsid w:val="005251AB"/>
    <w:rsid w:val="00530F54"/>
    <w:rsid w:val="00531B13"/>
    <w:rsid w:val="00540374"/>
    <w:rsid w:val="00541923"/>
    <w:rsid w:val="00544D69"/>
    <w:rsid w:val="00551E2B"/>
    <w:rsid w:val="0055494D"/>
    <w:rsid w:val="00562505"/>
    <w:rsid w:val="00562A90"/>
    <w:rsid w:val="00564A24"/>
    <w:rsid w:val="00564B6D"/>
    <w:rsid w:val="005650D3"/>
    <w:rsid w:val="005651AE"/>
    <w:rsid w:val="005666D3"/>
    <w:rsid w:val="005675E3"/>
    <w:rsid w:val="00570DBB"/>
    <w:rsid w:val="00576712"/>
    <w:rsid w:val="005767E5"/>
    <w:rsid w:val="005803B5"/>
    <w:rsid w:val="00580E81"/>
    <w:rsid w:val="0059449C"/>
    <w:rsid w:val="005969C5"/>
    <w:rsid w:val="005A24F3"/>
    <w:rsid w:val="005A2708"/>
    <w:rsid w:val="005A4514"/>
    <w:rsid w:val="005B452F"/>
    <w:rsid w:val="005C199E"/>
    <w:rsid w:val="005C3A39"/>
    <w:rsid w:val="005C7202"/>
    <w:rsid w:val="005D3991"/>
    <w:rsid w:val="005D4A95"/>
    <w:rsid w:val="005E1AF8"/>
    <w:rsid w:val="005E38F9"/>
    <w:rsid w:val="005E4EE4"/>
    <w:rsid w:val="005E51FB"/>
    <w:rsid w:val="005E7ADB"/>
    <w:rsid w:val="005F16B7"/>
    <w:rsid w:val="006000B9"/>
    <w:rsid w:val="00603FE4"/>
    <w:rsid w:val="00605032"/>
    <w:rsid w:val="0060713C"/>
    <w:rsid w:val="00613B9B"/>
    <w:rsid w:val="0061418C"/>
    <w:rsid w:val="00614F6B"/>
    <w:rsid w:val="00627821"/>
    <w:rsid w:val="00627A66"/>
    <w:rsid w:val="00630C37"/>
    <w:rsid w:val="00633C06"/>
    <w:rsid w:val="00633CBA"/>
    <w:rsid w:val="006378BF"/>
    <w:rsid w:val="00637C95"/>
    <w:rsid w:val="006416CF"/>
    <w:rsid w:val="00641B69"/>
    <w:rsid w:val="00645835"/>
    <w:rsid w:val="0064591B"/>
    <w:rsid w:val="00645FD6"/>
    <w:rsid w:val="00646C8C"/>
    <w:rsid w:val="00646DBF"/>
    <w:rsid w:val="00650299"/>
    <w:rsid w:val="00652F5C"/>
    <w:rsid w:val="00654B59"/>
    <w:rsid w:val="00660F48"/>
    <w:rsid w:val="00661816"/>
    <w:rsid w:val="00662DDD"/>
    <w:rsid w:val="00664C1A"/>
    <w:rsid w:val="00674B58"/>
    <w:rsid w:val="0068047E"/>
    <w:rsid w:val="0068366E"/>
    <w:rsid w:val="00687F12"/>
    <w:rsid w:val="00694E98"/>
    <w:rsid w:val="006A55A2"/>
    <w:rsid w:val="006B108A"/>
    <w:rsid w:val="006B7A24"/>
    <w:rsid w:val="006C03EF"/>
    <w:rsid w:val="006D00E7"/>
    <w:rsid w:val="006D66A1"/>
    <w:rsid w:val="006E039C"/>
    <w:rsid w:val="006E20FF"/>
    <w:rsid w:val="006E351C"/>
    <w:rsid w:val="006E3ACE"/>
    <w:rsid w:val="006E42D3"/>
    <w:rsid w:val="006E67BC"/>
    <w:rsid w:val="006F4F08"/>
    <w:rsid w:val="007072F4"/>
    <w:rsid w:val="00710288"/>
    <w:rsid w:val="00714F0C"/>
    <w:rsid w:val="0071587F"/>
    <w:rsid w:val="0073675F"/>
    <w:rsid w:val="00737F22"/>
    <w:rsid w:val="00747163"/>
    <w:rsid w:val="007476CF"/>
    <w:rsid w:val="00747C29"/>
    <w:rsid w:val="007519FE"/>
    <w:rsid w:val="00755002"/>
    <w:rsid w:val="007550FC"/>
    <w:rsid w:val="007577D5"/>
    <w:rsid w:val="00760964"/>
    <w:rsid w:val="00775937"/>
    <w:rsid w:val="0077742D"/>
    <w:rsid w:val="00777EA1"/>
    <w:rsid w:val="00781B68"/>
    <w:rsid w:val="007935D8"/>
    <w:rsid w:val="00797255"/>
    <w:rsid w:val="007A125D"/>
    <w:rsid w:val="007A359B"/>
    <w:rsid w:val="007A632B"/>
    <w:rsid w:val="007B1BE5"/>
    <w:rsid w:val="007B26BB"/>
    <w:rsid w:val="007B3A02"/>
    <w:rsid w:val="007B7B0B"/>
    <w:rsid w:val="007C4402"/>
    <w:rsid w:val="007D0E33"/>
    <w:rsid w:val="007D17E8"/>
    <w:rsid w:val="007D1F80"/>
    <w:rsid w:val="007D35C6"/>
    <w:rsid w:val="007D3966"/>
    <w:rsid w:val="007E23F4"/>
    <w:rsid w:val="007F0CA2"/>
    <w:rsid w:val="007F2017"/>
    <w:rsid w:val="007F62FC"/>
    <w:rsid w:val="00800D46"/>
    <w:rsid w:val="008026D4"/>
    <w:rsid w:val="008064CA"/>
    <w:rsid w:val="008064E9"/>
    <w:rsid w:val="00806EBD"/>
    <w:rsid w:val="008129DB"/>
    <w:rsid w:val="00817675"/>
    <w:rsid w:val="00832B2B"/>
    <w:rsid w:val="008363C8"/>
    <w:rsid w:val="00837AF3"/>
    <w:rsid w:val="00837E4F"/>
    <w:rsid w:val="008419BC"/>
    <w:rsid w:val="008515CF"/>
    <w:rsid w:val="0085197D"/>
    <w:rsid w:val="00852A9D"/>
    <w:rsid w:val="00860ECF"/>
    <w:rsid w:val="00863F19"/>
    <w:rsid w:val="0086523B"/>
    <w:rsid w:val="008658DD"/>
    <w:rsid w:val="00870AC1"/>
    <w:rsid w:val="00872B33"/>
    <w:rsid w:val="0087407D"/>
    <w:rsid w:val="00885E70"/>
    <w:rsid w:val="00887AE7"/>
    <w:rsid w:val="008926D1"/>
    <w:rsid w:val="00896D85"/>
    <w:rsid w:val="0089743D"/>
    <w:rsid w:val="008A1A29"/>
    <w:rsid w:val="008A30B7"/>
    <w:rsid w:val="008A79EF"/>
    <w:rsid w:val="008B0D15"/>
    <w:rsid w:val="008C1F83"/>
    <w:rsid w:val="008C5418"/>
    <w:rsid w:val="008C5E7E"/>
    <w:rsid w:val="008D164D"/>
    <w:rsid w:val="008D456A"/>
    <w:rsid w:val="008E2344"/>
    <w:rsid w:val="008E5358"/>
    <w:rsid w:val="008F2962"/>
    <w:rsid w:val="008F2FA3"/>
    <w:rsid w:val="008F79E4"/>
    <w:rsid w:val="0090173E"/>
    <w:rsid w:val="0090397C"/>
    <w:rsid w:val="0091642C"/>
    <w:rsid w:val="009277B3"/>
    <w:rsid w:val="00930AD3"/>
    <w:rsid w:val="009319BA"/>
    <w:rsid w:val="00940977"/>
    <w:rsid w:val="009413DF"/>
    <w:rsid w:val="009511DB"/>
    <w:rsid w:val="00954DCE"/>
    <w:rsid w:val="00961ABD"/>
    <w:rsid w:val="0098258B"/>
    <w:rsid w:val="00991B32"/>
    <w:rsid w:val="00991C34"/>
    <w:rsid w:val="00995B53"/>
    <w:rsid w:val="0099682C"/>
    <w:rsid w:val="0099721E"/>
    <w:rsid w:val="009A257E"/>
    <w:rsid w:val="009B5A36"/>
    <w:rsid w:val="009C3960"/>
    <w:rsid w:val="009C3BE2"/>
    <w:rsid w:val="009C4993"/>
    <w:rsid w:val="009D0A6D"/>
    <w:rsid w:val="009D1351"/>
    <w:rsid w:val="009D18FB"/>
    <w:rsid w:val="009D38EB"/>
    <w:rsid w:val="009D74A5"/>
    <w:rsid w:val="009E2E33"/>
    <w:rsid w:val="009E6063"/>
    <w:rsid w:val="009F11DF"/>
    <w:rsid w:val="009F3B97"/>
    <w:rsid w:val="00A00E1C"/>
    <w:rsid w:val="00A045CE"/>
    <w:rsid w:val="00A25BB3"/>
    <w:rsid w:val="00A31AD8"/>
    <w:rsid w:val="00A32B48"/>
    <w:rsid w:val="00A417C1"/>
    <w:rsid w:val="00A505B3"/>
    <w:rsid w:val="00A50FF8"/>
    <w:rsid w:val="00A518F9"/>
    <w:rsid w:val="00A57AB8"/>
    <w:rsid w:val="00A60762"/>
    <w:rsid w:val="00A6349D"/>
    <w:rsid w:val="00A64938"/>
    <w:rsid w:val="00A65587"/>
    <w:rsid w:val="00A66F4C"/>
    <w:rsid w:val="00A673F2"/>
    <w:rsid w:val="00A67A6F"/>
    <w:rsid w:val="00A67C95"/>
    <w:rsid w:val="00A77B99"/>
    <w:rsid w:val="00A868C9"/>
    <w:rsid w:val="00A90EE1"/>
    <w:rsid w:val="00A92DF4"/>
    <w:rsid w:val="00A92F5D"/>
    <w:rsid w:val="00A93883"/>
    <w:rsid w:val="00A93B41"/>
    <w:rsid w:val="00A96922"/>
    <w:rsid w:val="00AB113A"/>
    <w:rsid w:val="00AB237C"/>
    <w:rsid w:val="00AC4D10"/>
    <w:rsid w:val="00AD5911"/>
    <w:rsid w:val="00AE215B"/>
    <w:rsid w:val="00AE520A"/>
    <w:rsid w:val="00AE6FF4"/>
    <w:rsid w:val="00AF5DF4"/>
    <w:rsid w:val="00AF7BBF"/>
    <w:rsid w:val="00B07053"/>
    <w:rsid w:val="00B138CC"/>
    <w:rsid w:val="00B1597F"/>
    <w:rsid w:val="00B163E6"/>
    <w:rsid w:val="00B24FEF"/>
    <w:rsid w:val="00B3456E"/>
    <w:rsid w:val="00B36558"/>
    <w:rsid w:val="00B407FA"/>
    <w:rsid w:val="00B50E75"/>
    <w:rsid w:val="00B55CAC"/>
    <w:rsid w:val="00B674FD"/>
    <w:rsid w:val="00B71835"/>
    <w:rsid w:val="00B82B54"/>
    <w:rsid w:val="00B863FB"/>
    <w:rsid w:val="00B86440"/>
    <w:rsid w:val="00B92C17"/>
    <w:rsid w:val="00B9395B"/>
    <w:rsid w:val="00B945D1"/>
    <w:rsid w:val="00BA224A"/>
    <w:rsid w:val="00BB2D6F"/>
    <w:rsid w:val="00BB6E51"/>
    <w:rsid w:val="00BC003A"/>
    <w:rsid w:val="00BC01C4"/>
    <w:rsid w:val="00BD519F"/>
    <w:rsid w:val="00BE12AC"/>
    <w:rsid w:val="00BE1816"/>
    <w:rsid w:val="00BE19F4"/>
    <w:rsid w:val="00BE2DE2"/>
    <w:rsid w:val="00BE4D36"/>
    <w:rsid w:val="00BE4E52"/>
    <w:rsid w:val="00BE639C"/>
    <w:rsid w:val="00BF08E0"/>
    <w:rsid w:val="00BF25DA"/>
    <w:rsid w:val="00BF296B"/>
    <w:rsid w:val="00BF31C5"/>
    <w:rsid w:val="00BF59A9"/>
    <w:rsid w:val="00BF66AD"/>
    <w:rsid w:val="00C00F8F"/>
    <w:rsid w:val="00C03068"/>
    <w:rsid w:val="00C07114"/>
    <w:rsid w:val="00C2479A"/>
    <w:rsid w:val="00C4113A"/>
    <w:rsid w:val="00C41419"/>
    <w:rsid w:val="00C41EBB"/>
    <w:rsid w:val="00C44E8B"/>
    <w:rsid w:val="00C45B09"/>
    <w:rsid w:val="00C500E6"/>
    <w:rsid w:val="00C533BB"/>
    <w:rsid w:val="00C5449B"/>
    <w:rsid w:val="00C6500E"/>
    <w:rsid w:val="00C658A5"/>
    <w:rsid w:val="00C65D80"/>
    <w:rsid w:val="00C730FC"/>
    <w:rsid w:val="00C76E78"/>
    <w:rsid w:val="00C81728"/>
    <w:rsid w:val="00C86DE0"/>
    <w:rsid w:val="00C91476"/>
    <w:rsid w:val="00C95418"/>
    <w:rsid w:val="00CA6686"/>
    <w:rsid w:val="00CA7593"/>
    <w:rsid w:val="00CB2CFF"/>
    <w:rsid w:val="00CB6ADB"/>
    <w:rsid w:val="00CC0097"/>
    <w:rsid w:val="00CD2F80"/>
    <w:rsid w:val="00CD4277"/>
    <w:rsid w:val="00CD6931"/>
    <w:rsid w:val="00CD72C3"/>
    <w:rsid w:val="00CE1019"/>
    <w:rsid w:val="00CE4E64"/>
    <w:rsid w:val="00CE5041"/>
    <w:rsid w:val="00CE5CCE"/>
    <w:rsid w:val="00CE7B15"/>
    <w:rsid w:val="00CF2047"/>
    <w:rsid w:val="00CF7CD2"/>
    <w:rsid w:val="00D002C3"/>
    <w:rsid w:val="00D04B1B"/>
    <w:rsid w:val="00D13ACE"/>
    <w:rsid w:val="00D14032"/>
    <w:rsid w:val="00D14958"/>
    <w:rsid w:val="00D17862"/>
    <w:rsid w:val="00D32BC6"/>
    <w:rsid w:val="00D37378"/>
    <w:rsid w:val="00D37A9D"/>
    <w:rsid w:val="00D42585"/>
    <w:rsid w:val="00D470DD"/>
    <w:rsid w:val="00D47A7D"/>
    <w:rsid w:val="00D47E99"/>
    <w:rsid w:val="00D50D2A"/>
    <w:rsid w:val="00D620FD"/>
    <w:rsid w:val="00D622A0"/>
    <w:rsid w:val="00D66192"/>
    <w:rsid w:val="00D70583"/>
    <w:rsid w:val="00D73FEC"/>
    <w:rsid w:val="00D7452E"/>
    <w:rsid w:val="00D76280"/>
    <w:rsid w:val="00D8364E"/>
    <w:rsid w:val="00D85B4C"/>
    <w:rsid w:val="00D91044"/>
    <w:rsid w:val="00D92658"/>
    <w:rsid w:val="00D93331"/>
    <w:rsid w:val="00D93391"/>
    <w:rsid w:val="00D93FED"/>
    <w:rsid w:val="00D96050"/>
    <w:rsid w:val="00DA0B1E"/>
    <w:rsid w:val="00DA41D6"/>
    <w:rsid w:val="00DA4543"/>
    <w:rsid w:val="00DB231C"/>
    <w:rsid w:val="00DB5DD1"/>
    <w:rsid w:val="00DC3940"/>
    <w:rsid w:val="00DD2227"/>
    <w:rsid w:val="00DD69A9"/>
    <w:rsid w:val="00DF06C9"/>
    <w:rsid w:val="00DF60D0"/>
    <w:rsid w:val="00E0092C"/>
    <w:rsid w:val="00E07659"/>
    <w:rsid w:val="00E12252"/>
    <w:rsid w:val="00E23D54"/>
    <w:rsid w:val="00E24C29"/>
    <w:rsid w:val="00E320E7"/>
    <w:rsid w:val="00E401F2"/>
    <w:rsid w:val="00E4572A"/>
    <w:rsid w:val="00E5145E"/>
    <w:rsid w:val="00E52222"/>
    <w:rsid w:val="00E52DBF"/>
    <w:rsid w:val="00E60664"/>
    <w:rsid w:val="00E64EAE"/>
    <w:rsid w:val="00E67454"/>
    <w:rsid w:val="00E72245"/>
    <w:rsid w:val="00E74C25"/>
    <w:rsid w:val="00E751E6"/>
    <w:rsid w:val="00E841C5"/>
    <w:rsid w:val="00E84455"/>
    <w:rsid w:val="00E90162"/>
    <w:rsid w:val="00E9284C"/>
    <w:rsid w:val="00EA510E"/>
    <w:rsid w:val="00EB5C85"/>
    <w:rsid w:val="00EC189A"/>
    <w:rsid w:val="00EC26FD"/>
    <w:rsid w:val="00EC37CD"/>
    <w:rsid w:val="00EC45BA"/>
    <w:rsid w:val="00EC7466"/>
    <w:rsid w:val="00ED2863"/>
    <w:rsid w:val="00ED2988"/>
    <w:rsid w:val="00EE2770"/>
    <w:rsid w:val="00EF5349"/>
    <w:rsid w:val="00EF55C5"/>
    <w:rsid w:val="00F0036A"/>
    <w:rsid w:val="00F02017"/>
    <w:rsid w:val="00F13A50"/>
    <w:rsid w:val="00F17770"/>
    <w:rsid w:val="00F2136A"/>
    <w:rsid w:val="00F22A78"/>
    <w:rsid w:val="00F27F85"/>
    <w:rsid w:val="00F3038B"/>
    <w:rsid w:val="00F36C21"/>
    <w:rsid w:val="00F40CB2"/>
    <w:rsid w:val="00F41D6E"/>
    <w:rsid w:val="00F45BCF"/>
    <w:rsid w:val="00F46346"/>
    <w:rsid w:val="00F469B5"/>
    <w:rsid w:val="00F4790E"/>
    <w:rsid w:val="00F5132B"/>
    <w:rsid w:val="00F6242A"/>
    <w:rsid w:val="00F74D60"/>
    <w:rsid w:val="00F83A35"/>
    <w:rsid w:val="00F84BB0"/>
    <w:rsid w:val="00F92519"/>
    <w:rsid w:val="00FA087C"/>
    <w:rsid w:val="00FA515D"/>
    <w:rsid w:val="00FB18B4"/>
    <w:rsid w:val="00FB7C82"/>
    <w:rsid w:val="00FC1164"/>
    <w:rsid w:val="00FC640D"/>
    <w:rsid w:val="00FC6A35"/>
    <w:rsid w:val="00FC79CC"/>
    <w:rsid w:val="00FD0666"/>
    <w:rsid w:val="00FD2DA3"/>
    <w:rsid w:val="00FE3939"/>
    <w:rsid w:val="00FE623A"/>
    <w:rsid w:val="00FF55EC"/>
    <w:rsid w:val="00FF7AC3"/>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5DA45E"/>
  <w15:chartTrackingRefBased/>
  <w15:docId w15:val="{893DA14C-BBAC-4523-88A0-D9DAD7FD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D470DD"/>
    <w:rPr>
      <w:color w:val="605E5C"/>
      <w:shd w:val="clear" w:color="auto" w:fill="E1DFDD"/>
    </w:rPr>
  </w:style>
  <w:style w:type="character" w:styleId="Strong">
    <w:name w:val="Strong"/>
    <w:basedOn w:val="DefaultParagraphFont"/>
    <w:uiPriority w:val="22"/>
    <w:qFormat/>
    <w:rsid w:val="006D66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42506476">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39728411">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48551030">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2540112">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hcahealthcare.com/util/forms/ethics/policies/information-protection/IPGEN002-a.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healthit.gov/sites/default/files/resources/info_security_policy_template_v1_0.docx"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hipaajournal.com/phi-vs-pii/"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00ED4CEDF14F2792B95D4B5C1B650C"/>
        <w:category>
          <w:name w:val="General"/>
          <w:gallery w:val="placeholder"/>
        </w:category>
        <w:types>
          <w:type w:val="bbPlcHdr"/>
        </w:types>
        <w:behaviors>
          <w:behavior w:val="content"/>
        </w:behaviors>
        <w:guid w:val="{C3A1ABC3-223A-4F9E-AF23-27C77709F548}"/>
      </w:docPartPr>
      <w:docPartBody>
        <w:p w:rsidR="00B633EE" w:rsidRDefault="009B1EC2">
          <w:pPr>
            <w:pStyle w:val="4900ED4CEDF14F2792B95D4B5C1B650C"/>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D9"/>
    <w:rsid w:val="00092B72"/>
    <w:rsid w:val="001E0DE8"/>
    <w:rsid w:val="002330D8"/>
    <w:rsid w:val="00236F69"/>
    <w:rsid w:val="002822E7"/>
    <w:rsid w:val="002C7DAF"/>
    <w:rsid w:val="002D172A"/>
    <w:rsid w:val="002E3B6E"/>
    <w:rsid w:val="002F0FC5"/>
    <w:rsid w:val="003071C0"/>
    <w:rsid w:val="0035225C"/>
    <w:rsid w:val="003B5A2A"/>
    <w:rsid w:val="0040377D"/>
    <w:rsid w:val="00486217"/>
    <w:rsid w:val="00524333"/>
    <w:rsid w:val="0054752A"/>
    <w:rsid w:val="005E38F9"/>
    <w:rsid w:val="00603FE4"/>
    <w:rsid w:val="006A2777"/>
    <w:rsid w:val="006E3ACE"/>
    <w:rsid w:val="007763D9"/>
    <w:rsid w:val="007935D8"/>
    <w:rsid w:val="00883FCD"/>
    <w:rsid w:val="008A30B7"/>
    <w:rsid w:val="00954DCE"/>
    <w:rsid w:val="009B1EC2"/>
    <w:rsid w:val="009D18FB"/>
    <w:rsid w:val="00A63C24"/>
    <w:rsid w:val="00B633EE"/>
    <w:rsid w:val="00B7235E"/>
    <w:rsid w:val="00B80D6C"/>
    <w:rsid w:val="00CC6016"/>
    <w:rsid w:val="00CF3446"/>
    <w:rsid w:val="00D42585"/>
    <w:rsid w:val="00E21512"/>
    <w:rsid w:val="00E75930"/>
    <w:rsid w:val="00F60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4900ED4CEDF14F2792B95D4B5C1B650C">
    <w:name w:val="4900ED4CEDF14F2792B95D4B5C1B650C"/>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121</TotalTime>
  <Pages>7</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Mohawk Gorilla</dc:creator>
  <cp:keywords/>
  <dc:description/>
  <cp:lastModifiedBy>Bradley Adams</cp:lastModifiedBy>
  <cp:revision>57</cp:revision>
  <dcterms:created xsi:type="dcterms:W3CDTF">2025-03-16T17:06:00Z</dcterms:created>
  <dcterms:modified xsi:type="dcterms:W3CDTF">2025-03-18T19:09:00Z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