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A4005AF">
      <w:pPr>
        <w:jc w:val="center"/>
        <w:rPr>
          <w:rFonts w:ascii="楷体_GB2312" w:hAnsi="华文细黑" w:eastAsia="楷体_GB2312"/>
          <w:b/>
          <w:bCs/>
          <w:sz w:val="52"/>
          <w:szCs w:val="44"/>
        </w:rPr>
      </w:pPr>
    </w:p>
    <w:p w14:paraId="3EF2DE31">
      <w:pPr>
        <w:jc w:val="center"/>
        <w:rPr>
          <w:rFonts w:ascii="楷体_GB2312" w:hAnsi="华文细黑" w:eastAsia="楷体_GB2312"/>
          <w:b/>
          <w:bCs/>
          <w:sz w:val="52"/>
          <w:szCs w:val="44"/>
        </w:rPr>
      </w:pPr>
      <w:r>
        <w:rPr>
          <w:rFonts w:hint="eastAsia" w:ascii="楷体_GB2312" w:hAnsi="华文细黑" w:eastAsia="楷体_GB2312"/>
          <w:b/>
          <w:bCs/>
          <w:sz w:val="52"/>
          <w:szCs w:val="44"/>
        </w:rPr>
        <w:t>数学与信息技术学院</w:t>
      </w:r>
    </w:p>
    <w:p w14:paraId="57C025A1">
      <w:pPr>
        <w:jc w:val="center"/>
        <w:rPr>
          <w:rFonts w:ascii="华文细黑" w:hAnsi="华文细黑" w:eastAsia="华文细黑"/>
          <w:sz w:val="44"/>
          <w:szCs w:val="44"/>
        </w:rPr>
      </w:pPr>
    </w:p>
    <w:p w14:paraId="77CA4C9D">
      <w:pPr>
        <w:jc w:val="center"/>
        <w:rPr>
          <w:rFonts w:ascii="华文细黑" w:hAnsi="华文细黑" w:eastAsia="华文细黑"/>
          <w:sz w:val="44"/>
          <w:szCs w:val="44"/>
        </w:rPr>
      </w:pPr>
    </w:p>
    <w:p w14:paraId="3135E0E9">
      <w:pPr>
        <w:jc w:val="center"/>
        <w:rPr>
          <w:rFonts w:ascii="华文细黑" w:hAnsi="华文细黑" w:eastAsia="华文细黑"/>
          <w:b/>
          <w:color w:val="FF0000"/>
          <w:sz w:val="96"/>
          <w:szCs w:val="44"/>
        </w:rPr>
      </w:pPr>
      <w:r>
        <w:rPr>
          <w:rFonts w:hint="eastAsia"/>
          <w:b/>
          <w:bCs/>
          <w:color w:val="FF0000"/>
          <w:sz w:val="52"/>
          <w:szCs w:val="32"/>
        </w:rPr>
        <w:t>《Java</w:t>
      </w:r>
      <w:r>
        <w:rPr>
          <w:b/>
          <w:bCs/>
          <w:color w:val="FF0000"/>
          <w:sz w:val="52"/>
          <w:szCs w:val="32"/>
        </w:rPr>
        <w:t xml:space="preserve"> </w:t>
      </w:r>
      <w:r>
        <w:rPr>
          <w:rFonts w:hint="eastAsia"/>
          <w:b/>
          <w:bCs/>
          <w:color w:val="FF0000"/>
          <w:sz w:val="52"/>
          <w:szCs w:val="32"/>
        </w:rPr>
        <w:t>Web应用开发》</w:t>
      </w:r>
    </w:p>
    <w:p w14:paraId="029A5808">
      <w:pPr>
        <w:jc w:val="center"/>
        <w:rPr>
          <w:rFonts w:ascii="楷体_GB2312" w:eastAsia="楷体_GB2312"/>
          <w:sz w:val="96"/>
          <w:szCs w:val="120"/>
        </w:rPr>
      </w:pPr>
      <w:r>
        <w:rPr>
          <w:rFonts w:hint="eastAsia" w:ascii="楷体_GB2312" w:eastAsia="楷体_GB2312"/>
          <w:sz w:val="96"/>
          <w:szCs w:val="120"/>
        </w:rPr>
        <w:t>实</w:t>
      </w:r>
      <w:r>
        <w:rPr>
          <w:rFonts w:ascii="楷体_GB2312" w:eastAsia="楷体_GB2312"/>
          <w:sz w:val="96"/>
          <w:szCs w:val="120"/>
        </w:rPr>
        <w:t xml:space="preserve"> </w:t>
      </w:r>
      <w:r>
        <w:rPr>
          <w:rFonts w:hint="eastAsia" w:ascii="楷体_GB2312" w:eastAsia="楷体_GB2312"/>
          <w:sz w:val="96"/>
          <w:szCs w:val="120"/>
        </w:rPr>
        <w:t>验</w:t>
      </w:r>
      <w:r>
        <w:rPr>
          <w:rFonts w:ascii="楷体_GB2312" w:eastAsia="楷体_GB2312"/>
          <w:sz w:val="96"/>
          <w:szCs w:val="120"/>
        </w:rPr>
        <w:t xml:space="preserve"> </w:t>
      </w:r>
      <w:r>
        <w:rPr>
          <w:rFonts w:hint="eastAsia" w:ascii="楷体_GB2312" w:eastAsia="楷体_GB2312"/>
          <w:sz w:val="96"/>
          <w:szCs w:val="120"/>
        </w:rPr>
        <w:t>报</w:t>
      </w:r>
      <w:r>
        <w:rPr>
          <w:rFonts w:ascii="楷体_GB2312" w:eastAsia="楷体_GB2312"/>
          <w:sz w:val="96"/>
          <w:szCs w:val="120"/>
        </w:rPr>
        <w:t xml:space="preserve"> </w:t>
      </w:r>
      <w:r>
        <w:rPr>
          <w:rFonts w:hint="eastAsia" w:ascii="楷体_GB2312" w:eastAsia="楷体_GB2312"/>
          <w:sz w:val="96"/>
          <w:szCs w:val="120"/>
        </w:rPr>
        <w:t>告</w:t>
      </w:r>
    </w:p>
    <w:p w14:paraId="165BA460">
      <w:pPr>
        <w:jc w:val="center"/>
        <w:rPr>
          <w:szCs w:val="21"/>
        </w:rPr>
      </w:pPr>
    </w:p>
    <w:p w14:paraId="51C5919C">
      <w:pPr>
        <w:jc w:val="center"/>
        <w:rPr>
          <w:szCs w:val="21"/>
        </w:rPr>
      </w:pPr>
    </w:p>
    <w:p w14:paraId="62D7EE8C">
      <w:pPr>
        <w:jc w:val="center"/>
        <w:rPr>
          <w:szCs w:val="21"/>
        </w:rPr>
      </w:pPr>
    </w:p>
    <w:p w14:paraId="138DBEE8">
      <w:pPr>
        <w:jc w:val="center"/>
        <w:rPr>
          <w:szCs w:val="21"/>
        </w:rPr>
      </w:pPr>
    </w:p>
    <w:p w14:paraId="6713CA82">
      <w:pPr>
        <w:jc w:val="center"/>
        <w:rPr>
          <w:szCs w:val="21"/>
        </w:rPr>
      </w:pPr>
    </w:p>
    <w:p w14:paraId="0C908E8C">
      <w:pPr>
        <w:jc w:val="center"/>
        <w:rPr>
          <w:szCs w:val="21"/>
        </w:rPr>
      </w:pPr>
    </w:p>
    <w:p w14:paraId="5463D174">
      <w:pPr>
        <w:jc w:val="center"/>
        <w:rPr>
          <w:szCs w:val="21"/>
        </w:rPr>
      </w:pPr>
    </w:p>
    <w:p w14:paraId="49621960">
      <w:pPr>
        <w:jc w:val="center"/>
        <w:rPr>
          <w:szCs w:val="21"/>
        </w:rPr>
      </w:pPr>
    </w:p>
    <w:p w14:paraId="30AABE51">
      <w:pPr>
        <w:jc w:val="center"/>
        <w:rPr>
          <w:szCs w:val="21"/>
        </w:rPr>
      </w:pPr>
    </w:p>
    <w:p w14:paraId="54670541">
      <w:pPr>
        <w:jc w:val="center"/>
        <w:rPr>
          <w:szCs w:val="21"/>
        </w:rPr>
      </w:pPr>
    </w:p>
    <w:p w14:paraId="3B480929">
      <w:pPr>
        <w:rPr>
          <w:szCs w:val="21"/>
        </w:rPr>
      </w:pPr>
    </w:p>
    <w:p w14:paraId="75BF1293">
      <w:pPr>
        <w:ind w:firstLine="1757" w:firstLineChars="547"/>
        <w:rPr>
          <w:rFonts w:ascii="宋体"/>
          <w:b/>
          <w:bCs/>
          <w:sz w:val="30"/>
          <w:szCs w:val="28"/>
          <w:u w:val="single"/>
        </w:rPr>
      </w:pPr>
      <w:r>
        <w:rPr>
          <w:rFonts w:hint="eastAsia"/>
          <w:b/>
          <w:bCs/>
          <w:sz w:val="32"/>
          <w:szCs w:val="32"/>
        </w:rPr>
        <w:t>实验项目名称：</w:t>
      </w:r>
      <w:r>
        <w:rPr>
          <w:sz w:val="32"/>
          <w:szCs w:val="32"/>
          <w:u w:val="single"/>
        </w:rPr>
        <w:t xml:space="preserve"> </w:t>
      </w:r>
      <w:r>
        <w:rPr>
          <w:rFonts w:hint="eastAsia"/>
          <w:sz w:val="30"/>
          <w:szCs w:val="32"/>
          <w:u w:val="single"/>
        </w:rPr>
        <w:t xml:space="preserve">实验2 Servlet技术 </w:t>
      </w:r>
    </w:p>
    <w:p w14:paraId="7BF6B51F">
      <w:pPr>
        <w:ind w:firstLine="1757" w:firstLineChars="547"/>
        <w:rPr>
          <w:b/>
          <w:bCs/>
          <w:sz w:val="32"/>
          <w:szCs w:val="32"/>
          <w:u w:val="single"/>
        </w:rPr>
      </w:pPr>
      <w:r>
        <w:rPr>
          <w:rFonts w:hint="eastAsia"/>
          <w:b/>
          <w:bCs/>
          <w:sz w:val="32"/>
          <w:szCs w:val="32"/>
        </w:rPr>
        <w:t>学</w:t>
      </w:r>
      <w:r>
        <w:rPr>
          <w:b/>
          <w:bCs/>
          <w:sz w:val="32"/>
          <w:szCs w:val="32"/>
        </w:rPr>
        <w:t xml:space="preserve">       </w:t>
      </w:r>
      <w:r>
        <w:rPr>
          <w:rFonts w:hint="eastAsia"/>
          <w:b/>
          <w:bCs/>
          <w:sz w:val="32"/>
          <w:szCs w:val="32"/>
        </w:rPr>
        <w:t>号：</w:t>
      </w:r>
      <w:r>
        <w:rPr>
          <w:b/>
          <w:bCs/>
          <w:sz w:val="32"/>
          <w:szCs w:val="32"/>
        </w:rPr>
        <w:t xml:space="preserve"> </w:t>
      </w:r>
      <w:r>
        <w:rPr>
          <w:bCs/>
          <w:sz w:val="32"/>
          <w:szCs w:val="32"/>
          <w:u w:val="single"/>
        </w:rPr>
        <w:t xml:space="preserve"> </w:t>
      </w:r>
      <w:r>
        <w:rPr>
          <w:rFonts w:hint="eastAsia"/>
          <w:bCs/>
          <w:sz w:val="32"/>
          <w:szCs w:val="32"/>
          <w:u w:val="single"/>
          <w:lang w:val="en-US" w:eastAsia="zh-CN"/>
        </w:rPr>
        <w:t xml:space="preserve"> 202211701140   </w:t>
      </w:r>
      <w:r>
        <w:rPr>
          <w:bCs/>
          <w:sz w:val="32"/>
          <w:szCs w:val="32"/>
          <w:u w:val="single"/>
        </w:rPr>
        <w:t xml:space="preserve"> </w:t>
      </w:r>
    </w:p>
    <w:p w14:paraId="42F458C4">
      <w:pPr>
        <w:ind w:firstLine="1757" w:firstLineChars="547"/>
        <w:rPr>
          <w:bCs/>
          <w:sz w:val="32"/>
          <w:szCs w:val="32"/>
          <w:u w:val="single"/>
        </w:rPr>
      </w:pPr>
      <w:r>
        <w:rPr>
          <w:rFonts w:hint="eastAsia"/>
          <w:b/>
          <w:bCs/>
          <w:sz w:val="32"/>
          <w:szCs w:val="32"/>
        </w:rPr>
        <w:t>姓</w:t>
      </w:r>
      <w:r>
        <w:rPr>
          <w:b/>
          <w:bCs/>
          <w:sz w:val="32"/>
          <w:szCs w:val="32"/>
        </w:rPr>
        <w:t xml:space="preserve">       </w:t>
      </w:r>
      <w:r>
        <w:rPr>
          <w:rFonts w:hint="eastAsia"/>
          <w:b/>
          <w:bCs/>
          <w:sz w:val="32"/>
          <w:szCs w:val="32"/>
        </w:rPr>
        <w:t>名：</w:t>
      </w:r>
      <w:r>
        <w:rPr>
          <w:b/>
          <w:bCs/>
          <w:sz w:val="32"/>
          <w:szCs w:val="32"/>
        </w:rPr>
        <w:t xml:space="preserve"> </w:t>
      </w:r>
      <w:r>
        <w:rPr>
          <w:bCs/>
          <w:sz w:val="32"/>
          <w:szCs w:val="32"/>
          <w:u w:val="single"/>
        </w:rPr>
        <w:t xml:space="preserve">    </w:t>
      </w:r>
      <w:r>
        <w:rPr>
          <w:rFonts w:hint="eastAsia"/>
          <w:bCs/>
          <w:sz w:val="32"/>
          <w:szCs w:val="32"/>
          <w:u w:val="single"/>
          <w:lang w:val="en-US" w:eastAsia="zh-CN"/>
        </w:rPr>
        <w:t>刘葭琪</w:t>
      </w:r>
      <w:r>
        <w:rPr>
          <w:rFonts w:hint="eastAsia"/>
          <w:bCs/>
          <w:sz w:val="32"/>
          <w:szCs w:val="32"/>
          <w:u w:val="single"/>
        </w:rPr>
        <w:t xml:space="preserve">   </w:t>
      </w:r>
      <w:r>
        <w:rPr>
          <w:bCs/>
          <w:sz w:val="32"/>
          <w:szCs w:val="32"/>
          <w:u w:val="single"/>
        </w:rPr>
        <w:t xml:space="preserve">     </w:t>
      </w:r>
    </w:p>
    <w:p w14:paraId="3267683D">
      <w:pPr>
        <w:ind w:firstLine="1757" w:firstLineChars="547"/>
        <w:rPr>
          <w:b/>
          <w:bCs/>
          <w:sz w:val="32"/>
          <w:szCs w:val="32"/>
          <w:u w:val="single"/>
        </w:rPr>
      </w:pPr>
      <w:r>
        <w:rPr>
          <w:rFonts w:hint="eastAsia"/>
          <w:b/>
          <w:bCs/>
          <w:sz w:val="32"/>
          <w:szCs w:val="32"/>
        </w:rPr>
        <w:t>指</w:t>
      </w:r>
      <w:r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导</w:t>
      </w:r>
      <w:r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教</w:t>
      </w:r>
      <w:r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师：</w:t>
      </w:r>
      <w:r>
        <w:rPr>
          <w:b/>
          <w:bCs/>
          <w:sz w:val="32"/>
          <w:szCs w:val="32"/>
        </w:rPr>
        <w:t xml:space="preserve"> </w:t>
      </w:r>
      <w:r>
        <w:rPr>
          <w:bCs/>
          <w:sz w:val="32"/>
          <w:szCs w:val="32"/>
          <w:u w:val="single"/>
        </w:rPr>
        <w:t xml:space="preserve">    </w:t>
      </w:r>
      <w:r>
        <w:rPr>
          <w:rFonts w:hint="eastAsia"/>
          <w:bCs/>
          <w:sz w:val="32"/>
          <w:szCs w:val="32"/>
          <w:u w:val="single"/>
        </w:rPr>
        <w:t>宋清阁</w:t>
      </w:r>
      <w:r>
        <w:rPr>
          <w:bCs/>
          <w:sz w:val="32"/>
          <w:szCs w:val="32"/>
          <w:u w:val="single"/>
        </w:rPr>
        <w:t xml:space="preserve">        </w:t>
      </w:r>
    </w:p>
    <w:p w14:paraId="31408453"/>
    <w:p w14:paraId="49D4DE93"/>
    <w:p w14:paraId="4E1B8C8A"/>
    <w:p w14:paraId="3A9F10ED">
      <w:pPr>
        <w:pStyle w:val="4"/>
        <w:spacing w:beforeAutospacing="0" w:afterAutospacing="0"/>
        <w:rPr>
          <w:rFonts w:ascii="黑体" w:hAnsi="黑体" w:eastAsia="黑体" w:cs="黑体"/>
          <w:b/>
          <w:bCs/>
          <w:sz w:val="28"/>
          <w:szCs w:val="28"/>
        </w:rPr>
      </w:pPr>
    </w:p>
    <w:p w14:paraId="667EE4CB">
      <w:pPr>
        <w:pStyle w:val="4"/>
        <w:spacing w:beforeAutospacing="0" w:afterAutospacing="0"/>
        <w:rPr>
          <w:rFonts w:hint="eastAsia" w:ascii="黑体" w:hAnsi="黑体" w:eastAsia="黑体" w:cs="黑体"/>
          <w:b/>
          <w:bCs/>
          <w:sz w:val="28"/>
          <w:szCs w:val="28"/>
        </w:rPr>
      </w:pPr>
    </w:p>
    <w:p w14:paraId="7E173ECD">
      <w:pPr>
        <w:pStyle w:val="4"/>
        <w:spacing w:beforeAutospacing="0" w:afterAutospacing="0"/>
        <w:rPr>
          <w:rFonts w:ascii="黑体" w:hAnsi="黑体" w:eastAsia="黑体" w:cs="黑体"/>
          <w:b/>
          <w:bCs/>
          <w:sz w:val="28"/>
          <w:szCs w:val="28"/>
        </w:rPr>
      </w:pPr>
      <w:r>
        <w:rPr>
          <w:rFonts w:hint="eastAsia" w:ascii="黑体" w:hAnsi="黑体" w:eastAsia="黑体" w:cs="黑体"/>
          <w:b/>
          <w:bCs/>
          <w:sz w:val="28"/>
          <w:szCs w:val="28"/>
        </w:rPr>
        <w:t>实验目的：</w:t>
      </w:r>
    </w:p>
    <w:p w14:paraId="05AE7224">
      <w:pPr>
        <w:pStyle w:val="4"/>
        <w:spacing w:beforeAutospacing="0" w:afterAutospacing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1. 掌握Servlet配置方式（注解方式和配置文件两种方式）</w:t>
      </w:r>
    </w:p>
    <w:p w14:paraId="7BAEE286">
      <w:pPr>
        <w:pStyle w:val="4"/>
        <w:spacing w:beforeAutospacing="0" w:afterAutospacing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2. 熟悉Servlet生命周期</w:t>
      </w:r>
    </w:p>
    <w:p w14:paraId="051F9012">
      <w:pPr>
        <w:pStyle w:val="4"/>
        <w:spacing w:beforeAutospacing="0" w:afterAutospacing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3. 熟悉ServletConfig接口</w:t>
      </w:r>
    </w:p>
    <w:p w14:paraId="19447C83">
      <w:pPr>
        <w:pStyle w:val="4"/>
        <w:spacing w:beforeAutospacing="0" w:afterAutospacing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4. 掌握ServletContext接口获取Web应用程序的初始化参数</w:t>
      </w:r>
    </w:p>
    <w:p w14:paraId="0C9D4D94">
      <w:pPr>
        <w:pStyle w:val="4"/>
        <w:spacing w:beforeAutospacing="0" w:afterAutospacing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5. 掌握ServletContext接口实现多个Servlet对象数据共享</w:t>
      </w:r>
    </w:p>
    <w:p w14:paraId="5EF8F657">
      <w:pPr>
        <w:pStyle w:val="4"/>
        <w:spacing w:beforeAutospacing="0" w:afterAutospacing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6. 掌握ServletContext接口读取web应用下的资源文件</w:t>
      </w:r>
    </w:p>
    <w:p w14:paraId="1F26FEEE">
      <w:pPr>
        <w:pStyle w:val="4"/>
        <w:spacing w:beforeAutospacing="0" w:afterAutospacing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7. 熟悉HttpServletResponse应用</w:t>
      </w:r>
    </w:p>
    <w:p w14:paraId="5DD21244">
      <w:pPr>
        <w:pStyle w:val="4"/>
        <w:spacing w:beforeAutospacing="0" w:afterAutospacing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8. 掌握HttpServletResponse解决中文乱码</w:t>
      </w:r>
    </w:p>
    <w:p w14:paraId="1DB9FF62">
      <w:pPr>
        <w:pStyle w:val="4"/>
        <w:spacing w:beforeAutospacing="0" w:afterAutospacing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9. 掌握HttpServletRequest请求转发</w:t>
      </w:r>
    </w:p>
    <w:p w14:paraId="34268365">
      <w:pPr>
        <w:pStyle w:val="4"/>
        <w:spacing w:beforeAutospacing="0" w:afterAutospacing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10. 掌握HttpServletReques获取请求参数</w:t>
      </w:r>
    </w:p>
    <w:p w14:paraId="19E08C3F">
      <w:pPr>
        <w:pStyle w:val="4"/>
        <w:spacing w:beforeAutospacing="0" w:afterAutospacing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11. 掌握HttpServletReques解决请求参数的中文乱码</w:t>
      </w:r>
    </w:p>
    <w:p w14:paraId="7D9D08C4">
      <w:pPr>
        <w:pStyle w:val="4"/>
        <w:spacing w:beforeAutospacing="0" w:afterAutospacing="0"/>
        <w:rPr>
          <w:rFonts w:hint="eastAsia" w:ascii="黑体" w:hAnsi="黑体" w:eastAsia="黑体" w:cs="黑体"/>
          <w:b/>
          <w:bCs/>
          <w:sz w:val="28"/>
          <w:szCs w:val="28"/>
        </w:rPr>
      </w:pPr>
      <w:r>
        <w:rPr>
          <w:rFonts w:hint="eastAsia" w:ascii="黑体" w:hAnsi="黑体" w:eastAsia="黑体" w:cs="黑体"/>
          <w:b/>
          <w:bCs/>
          <w:sz w:val="28"/>
          <w:szCs w:val="28"/>
        </w:rPr>
        <w:t>实验内容：</w:t>
      </w:r>
    </w:p>
    <w:p w14:paraId="5D3A9080">
      <w:pPr>
        <w:pStyle w:val="4"/>
        <w:spacing w:beforeAutospacing="0" w:afterAutospacing="0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1. 根据所学的知识，分别使用注解方式和配置文件两种方式进行Servlet配置。</w:t>
      </w:r>
    </w:p>
    <w:p w14:paraId="454046F5">
      <w:pPr>
        <w:pStyle w:val="4"/>
        <w:spacing w:beforeAutospacing="0" w:afterAutospacing="0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2. 重写init(), service(), destroy()方法，了解其调用的时间结点。</w:t>
      </w:r>
    </w:p>
    <w:p w14:paraId="66B5DE0C">
      <w:pPr>
        <w:pStyle w:val="4"/>
        <w:spacing w:beforeAutospacing="0" w:afterAutospacing="0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3. 通过ServletConfig接口输出初始化参数。</w:t>
      </w:r>
    </w:p>
    <w:p w14:paraId="3BF2A63E">
      <w:pPr>
        <w:pStyle w:val="4"/>
        <w:spacing w:beforeAutospacing="0" w:afterAutospacing="0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4. 通过ServletContext接口获取Web应用程序的初始化参数。</w:t>
      </w:r>
    </w:p>
    <w:p w14:paraId="4BA8736D">
      <w:pPr>
        <w:pStyle w:val="4"/>
        <w:spacing w:beforeAutospacing="0" w:afterAutospacing="0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5. 通过ServletContext接口实现多个Servlet对象数据共享。</w:t>
      </w:r>
    </w:p>
    <w:p w14:paraId="3327B7AC">
      <w:pPr>
        <w:pStyle w:val="4"/>
        <w:spacing w:beforeAutospacing="0" w:afterAutospacing="0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6. 通过ServletContext接口读取web应用下的资源文件。</w:t>
      </w:r>
    </w:p>
    <w:p w14:paraId="6708D124">
      <w:pPr>
        <w:pStyle w:val="4"/>
        <w:spacing w:beforeAutospacing="0" w:afterAutospacing="0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7. 创建登录HTML页面，使用Servlet处理输出登录时提交的请求与数据。</w:t>
      </w:r>
    </w:p>
    <w:p w14:paraId="36A7E669">
      <w:pPr>
        <w:pStyle w:val="4"/>
        <w:spacing w:beforeAutospacing="0" w:afterAutospacing="0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8. 使用response.setContentType("text/html; charset=utf-8");解决HttpServletResponse的中文乱码。</w:t>
      </w:r>
    </w:p>
    <w:p w14:paraId="7EDF0705">
      <w:pPr>
        <w:pStyle w:val="4"/>
        <w:spacing w:beforeAutospacing="0" w:afterAutospacing="0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9. 实现HttpServletRequest请求转发。</w:t>
      </w:r>
    </w:p>
    <w:p w14:paraId="28814FC1">
      <w:pPr>
        <w:pStyle w:val="4"/>
        <w:spacing w:beforeAutospacing="0" w:afterAutospacing="0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10. 通过表单页面通过HttpServletReques获取请求参数。</w:t>
      </w:r>
    </w:p>
    <w:p w14:paraId="7B80952C">
      <w:pPr>
        <w:pStyle w:val="4"/>
        <w:spacing w:beforeAutospacing="0" w:afterAutospacing="0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11. 使用request.setCharacterEncoding("utf-8");解决HttpServletReques请求参数的中文乱码。</w:t>
      </w:r>
    </w:p>
    <w:p w14:paraId="2A1FF283">
      <w:pPr>
        <w:pStyle w:val="4"/>
        <w:spacing w:beforeAutospacing="0" w:afterAutospacing="0"/>
        <w:rPr>
          <w:rFonts w:ascii="黑体" w:hAnsi="黑体" w:eastAsia="黑体" w:cs="黑体"/>
          <w:b/>
          <w:bCs/>
          <w:sz w:val="28"/>
          <w:szCs w:val="28"/>
        </w:rPr>
      </w:pPr>
    </w:p>
    <w:p w14:paraId="79219C57">
      <w:pPr>
        <w:pStyle w:val="4"/>
        <w:spacing w:beforeAutospacing="0" w:afterAutospacing="0"/>
        <w:rPr>
          <w:rFonts w:hint="eastAsia" w:ascii="黑体" w:hAnsi="黑体" w:eastAsia="黑体" w:cs="黑体"/>
          <w:b/>
          <w:bCs/>
          <w:sz w:val="28"/>
          <w:szCs w:val="28"/>
        </w:rPr>
      </w:pPr>
      <w:r>
        <w:rPr>
          <w:rFonts w:hint="eastAsia" w:ascii="黑体" w:hAnsi="黑体" w:eastAsia="黑体" w:cs="黑体"/>
          <w:b/>
          <w:bCs/>
          <w:sz w:val="28"/>
          <w:szCs w:val="28"/>
        </w:rPr>
        <w:t>实验步骤和结果：（在这里贴代码截图和效果截图）</w:t>
      </w:r>
    </w:p>
    <w:p w14:paraId="6EAEBACA">
      <w:pPr>
        <w:pStyle w:val="4"/>
        <w:numPr>
          <w:ilvl w:val="0"/>
          <w:numId w:val="0"/>
        </w:numPr>
        <w:spacing w:beforeAutospacing="0" w:afterAutospacing="0"/>
        <w:rPr>
          <w:rFonts w:hint="eastAsia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cs="宋体"/>
          <w:b w:val="0"/>
          <w:bCs w:val="0"/>
          <w:sz w:val="24"/>
          <w:szCs w:val="24"/>
          <w:lang w:val="en-US" w:eastAsia="zh-CN"/>
        </w:rPr>
        <w:t>一、使用注解方式(@WebServlet)配置Servlet</w:t>
      </w:r>
    </w:p>
    <w:p w14:paraId="16A073BD">
      <w:pPr>
        <w:pStyle w:val="4"/>
        <w:widowControl/>
        <w:numPr>
          <w:ilvl w:val="0"/>
          <w:numId w:val="0"/>
        </w:numPr>
        <w:tabs>
          <w:tab w:val="left" w:pos="312"/>
        </w:tabs>
        <w:spacing w:before="100" w:beforeAutospacing="0" w:after="100" w:afterAutospacing="0"/>
        <w:jc w:val="left"/>
        <w:rPr>
          <w:rFonts w:hint="default" w:cs="宋体"/>
          <w:b/>
          <w:bCs/>
          <w:sz w:val="24"/>
          <w:szCs w:val="24"/>
          <w:lang w:val="en-US" w:eastAsia="zh-CN"/>
        </w:rPr>
      </w:pPr>
      <w:r>
        <w:rPr>
          <w:rFonts w:hint="eastAsia" w:cs="宋体"/>
          <w:b/>
          <w:bCs/>
          <w:sz w:val="24"/>
          <w:szCs w:val="24"/>
          <w:lang w:val="en-US" w:eastAsia="zh-CN"/>
        </w:rPr>
        <w:t>Servlet1Annotation.java</w:t>
      </w:r>
    </w:p>
    <w:p w14:paraId="645AC0FB">
      <w:pPr>
        <w:pStyle w:val="4"/>
        <w:spacing w:beforeAutospacing="0" w:afterAutospacing="0"/>
      </w:pPr>
      <w:r>
        <w:drawing>
          <wp:inline distT="0" distB="0" distL="114300" distR="114300">
            <wp:extent cx="5272405" cy="3288030"/>
            <wp:effectExtent l="0" t="0" r="10795" b="127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8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BE83F">
      <w:pPr>
        <w:pStyle w:val="4"/>
        <w:spacing w:beforeAutospacing="0" w:afterAutospacing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效果</w:t>
      </w:r>
    </w:p>
    <w:p w14:paraId="38388032">
      <w:pPr>
        <w:pStyle w:val="4"/>
        <w:spacing w:beforeAutospacing="0" w:afterAutospacing="0"/>
      </w:pPr>
      <w:r>
        <w:drawing>
          <wp:inline distT="0" distB="0" distL="114300" distR="114300">
            <wp:extent cx="5269230" cy="1140460"/>
            <wp:effectExtent l="0" t="0" r="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rcRect b="2288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4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021EA">
      <w:pPr>
        <w:pStyle w:val="4"/>
        <w:spacing w:beforeAutospacing="0" w:afterAutospacing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解释</w:t>
      </w:r>
    </w:p>
    <w:p w14:paraId="1525810E">
      <w:pPr>
        <w:pStyle w:val="4"/>
        <w:spacing w:beforeAutospacing="0" w:afterAutospacing="0"/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配置Servlet有两种方式，分别是注解方式@WebServlet和配置文件web.xml。Servlet至少需要指定其实体名、类名、路径。当网页收到请求时，会根据映射在该网页URL路径上的Servlet类创建实体并进行响应。</w:t>
      </w:r>
    </w:p>
    <w:p w14:paraId="61C02F9E">
      <w:pPr>
        <w:pStyle w:val="4"/>
        <w:spacing w:beforeAutospacing="0" w:afterAutospacing="0"/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注解中的name是Servlet的实体名，一般情况下与路径名相同。Servlet的名字必须唯一且不空。</w:t>
      </w:r>
    </w:p>
    <w:p w14:paraId="1B293C08">
      <w:pPr>
        <w:pStyle w:val="3"/>
        <w:keepNext w:val="0"/>
        <w:keepLines w:val="0"/>
        <w:widowControl/>
        <w:suppressLineNumbers w:val="0"/>
        <w:ind w:firstLine="480" w:firstLineChars="20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在注解方式中，Servlet的类名默认为注解所在的类，类名可以与其他Servlet的类重复。如果没有指定类则会在处理网页请求时返回500状态码并抛出</w:t>
      </w:r>
      <w:r>
        <w:t>ServletException</w:t>
      </w:r>
      <w:r>
        <w:rPr>
          <w:rFonts w:hint="eastAsia"/>
          <w:b w:val="0"/>
          <w:bCs w:val="0"/>
          <w:lang w:val="en-US" w:eastAsia="zh-CN"/>
        </w:rPr>
        <w:t>异常。</w:t>
      </w:r>
    </w:p>
    <w:p w14:paraId="6F5E547A">
      <w:pPr>
        <w:pStyle w:val="4"/>
        <w:spacing w:beforeAutospacing="0" w:afterAutospacing="0"/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urlPatterns和value二者作用相同，都用于映射URL路径，即说明访问哪个页面会调用该Servlet。路径的根目录为Tomcat的war包所在的路径。不指定路径或两个Servlet指定了相同路径，都会在运行服务器时在控制台中抛出IllegalArgumentException异常。</w:t>
      </w:r>
    </w:p>
    <w:p w14:paraId="70D4D37E">
      <w:pPr>
        <w:pStyle w:val="4"/>
        <w:spacing w:beforeAutospacing="0" w:afterAutospacing="0"/>
        <w:ind w:firstLine="420" w:firstLineChars="0"/>
        <w:rPr>
          <w:rFonts w:hint="default"/>
          <w:b w:val="0"/>
          <w:bCs w:val="0"/>
          <w:lang w:val="en-US" w:eastAsia="zh-CN"/>
        </w:rPr>
      </w:pPr>
    </w:p>
    <w:p w14:paraId="4672F3A5">
      <w:pPr>
        <w:pStyle w:val="4"/>
        <w:numPr>
          <w:ilvl w:val="0"/>
          <w:numId w:val="0"/>
        </w:numPr>
        <w:spacing w:beforeAutospacing="0" w:afterAutospacing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二、使用配置文件(web.xml)配置Servlet</w:t>
      </w:r>
    </w:p>
    <w:p w14:paraId="632A2BEF">
      <w:pPr>
        <w:pStyle w:val="4"/>
        <w:numPr>
          <w:ilvl w:val="0"/>
          <w:numId w:val="0"/>
        </w:numPr>
        <w:spacing w:beforeAutospacing="0" w:afterAutospacing="0"/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Servlet2ConfigFile.java</w:t>
      </w:r>
    </w:p>
    <w:p w14:paraId="7D319F1C">
      <w:pPr>
        <w:pStyle w:val="4"/>
        <w:numPr>
          <w:ilvl w:val="0"/>
          <w:numId w:val="0"/>
        </w:numPr>
        <w:spacing w:beforeAutospacing="0" w:afterAutospacing="0"/>
      </w:pPr>
      <w:r>
        <w:drawing>
          <wp:inline distT="0" distB="0" distL="114300" distR="114300">
            <wp:extent cx="5272405" cy="3114675"/>
            <wp:effectExtent l="0" t="0" r="10795" b="952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B911A">
      <w:pPr>
        <w:pStyle w:val="4"/>
        <w:numPr>
          <w:ilvl w:val="0"/>
          <w:numId w:val="0"/>
        </w:numPr>
        <w:spacing w:beforeAutospacing="0" w:afterAutospacing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web/WEB-INF/web.xml</w:t>
      </w:r>
    </w:p>
    <w:p w14:paraId="636ACB75">
      <w:pPr>
        <w:pStyle w:val="4"/>
        <w:numPr>
          <w:ilvl w:val="0"/>
          <w:numId w:val="0"/>
        </w:numPr>
        <w:spacing w:beforeAutospacing="0" w:afterAutospacing="0"/>
      </w:pPr>
      <w:r>
        <w:drawing>
          <wp:inline distT="0" distB="0" distL="114300" distR="114300">
            <wp:extent cx="5261610" cy="2533650"/>
            <wp:effectExtent l="0" t="0" r="889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3EDE2">
      <w:pPr>
        <w:pStyle w:val="4"/>
        <w:numPr>
          <w:ilvl w:val="0"/>
          <w:numId w:val="0"/>
        </w:numPr>
        <w:spacing w:beforeAutospacing="0" w:afterAutospacing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效果</w:t>
      </w:r>
    </w:p>
    <w:p w14:paraId="1044E9D6">
      <w:pPr>
        <w:pStyle w:val="4"/>
        <w:numPr>
          <w:ilvl w:val="0"/>
          <w:numId w:val="0"/>
        </w:numPr>
        <w:spacing w:beforeAutospacing="0" w:afterAutospacing="0"/>
        <w:rPr>
          <w:b/>
          <w:bCs/>
        </w:rPr>
      </w:pPr>
      <w:r>
        <w:drawing>
          <wp:inline distT="0" distB="0" distL="114300" distR="114300">
            <wp:extent cx="5272405" cy="1105535"/>
            <wp:effectExtent l="0" t="0" r="0" b="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rcRect b="164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2E085">
      <w:pPr>
        <w:pStyle w:val="4"/>
        <w:numPr>
          <w:ilvl w:val="0"/>
          <w:numId w:val="0"/>
        </w:numPr>
        <w:spacing w:beforeAutospacing="0" w:afterAutospacing="0"/>
        <w:rPr>
          <w:rFonts w:hint="eastAsia" w:eastAsia="宋体"/>
          <w:lang w:val="en-US" w:eastAsia="zh-CN"/>
        </w:rPr>
      </w:pPr>
      <w:r>
        <w:rPr>
          <w:rFonts w:hint="eastAsia"/>
          <w:b/>
          <w:bCs/>
          <w:lang w:val="en-US" w:eastAsia="zh-CN"/>
        </w:rPr>
        <w:t>解释</w:t>
      </w:r>
    </w:p>
    <w:p w14:paraId="2D85B6DF">
      <w:pPr>
        <w:pStyle w:val="4"/>
        <w:numPr>
          <w:ilvl w:val="0"/>
          <w:numId w:val="0"/>
        </w:numPr>
        <w:spacing w:beforeAutospacing="0" w:afterAutospacing="0"/>
        <w:ind w:firstLine="480" w:firstLineChars="200"/>
      </w:pPr>
      <w:r>
        <w:rPr>
          <w:rFonts w:hint="eastAsia"/>
          <w:b w:val="0"/>
          <w:bCs w:val="0"/>
          <w:lang w:val="en-US" w:eastAsia="zh-CN"/>
        </w:rPr>
        <w:t>配置文件方式和注解方式类似，&lt;servlet-name&gt;对应name，&lt;url-pattern&gt;对应value或urlPatterns。因为配置文件不是写在类文件里的，所以类名需要使用&lt;servlet-class&gt;进行指定，类的根目录为src。</w:t>
      </w:r>
    </w:p>
    <w:p w14:paraId="149C5009">
      <w:pPr>
        <w:pStyle w:val="4"/>
        <w:numPr>
          <w:ilvl w:val="0"/>
          <w:numId w:val="0"/>
        </w:numPr>
        <w:spacing w:beforeAutospacing="0" w:afterAutospacing="0"/>
        <w:rPr>
          <w:rFonts w:hint="default"/>
          <w:lang w:val="en-US" w:eastAsia="zh-CN"/>
        </w:rPr>
      </w:pPr>
    </w:p>
    <w:p w14:paraId="3BD7600D">
      <w:pPr>
        <w:pStyle w:val="4"/>
        <w:numPr>
          <w:ilvl w:val="0"/>
          <w:numId w:val="0"/>
        </w:numPr>
        <w:spacing w:beforeAutospacing="0" w:afterAutospacing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三、Servlet生命周期</w:t>
      </w:r>
    </w:p>
    <w:p w14:paraId="279C9809">
      <w:pPr>
        <w:pStyle w:val="4"/>
        <w:numPr>
          <w:ilvl w:val="0"/>
          <w:numId w:val="0"/>
        </w:numPr>
        <w:spacing w:beforeAutospacing="0" w:afterAutospacing="0"/>
        <w:jc w:val="both"/>
        <w:rPr>
          <w:rFonts w:hint="default" w:eastAsia="宋体"/>
          <w:lang w:val="en-US" w:eastAsia="zh-CN"/>
        </w:rPr>
      </w:pPr>
      <w:r>
        <w:rPr>
          <w:rFonts w:hint="eastAsia"/>
          <w:b/>
          <w:bCs/>
          <w:lang w:val="en-US" w:eastAsia="zh-CN"/>
        </w:rPr>
        <w:t>Servlet3LifeCycle.java</w:t>
      </w:r>
    </w:p>
    <w:p w14:paraId="64A2CDFC">
      <w:pPr>
        <w:pStyle w:val="4"/>
        <w:numPr>
          <w:ilvl w:val="0"/>
          <w:numId w:val="0"/>
        </w:numPr>
        <w:spacing w:beforeAutospacing="0" w:afterAutospacing="0"/>
      </w:pPr>
      <w:r>
        <w:drawing>
          <wp:inline distT="0" distB="0" distL="114300" distR="114300">
            <wp:extent cx="5273040" cy="3651885"/>
            <wp:effectExtent l="0" t="0" r="10160" b="5715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5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658E1">
      <w:pPr>
        <w:pStyle w:val="4"/>
        <w:numPr>
          <w:ilvl w:val="0"/>
          <w:numId w:val="0"/>
        </w:numPr>
        <w:spacing w:beforeAutospacing="0" w:afterAutospacing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效果</w:t>
      </w:r>
    </w:p>
    <w:p w14:paraId="3862204A">
      <w:pPr>
        <w:pStyle w:val="4"/>
        <w:numPr>
          <w:ilvl w:val="0"/>
          <w:numId w:val="0"/>
        </w:numPr>
        <w:spacing w:beforeAutospacing="0" w:afterAutospacing="0"/>
        <w:rPr>
          <w:rFonts w:hint="eastAsia"/>
          <w:lang w:eastAsia="zh-CN"/>
        </w:rPr>
      </w:pPr>
      <w:r>
        <w:rPr>
          <w:rFonts w:hint="eastAsia"/>
          <w:lang w:eastAsia="zh-CN"/>
        </w:rPr>
        <w:t>初次访问网页</w:t>
      </w:r>
      <w:r>
        <w:rPr>
          <w:rFonts w:hint="eastAsia"/>
          <w:lang w:val="en-US" w:eastAsia="zh-CN"/>
        </w:rPr>
        <w:t>时会调用init()</w:t>
      </w:r>
      <w:r>
        <w:rPr>
          <w:rFonts w:hint="eastAsia"/>
          <w:lang w:eastAsia="zh-CN"/>
        </w:rPr>
        <w:t>：</w:t>
      </w:r>
    </w:p>
    <w:p w14:paraId="0D2F3545">
      <w:pPr>
        <w:pStyle w:val="4"/>
        <w:numPr>
          <w:ilvl w:val="0"/>
          <w:numId w:val="0"/>
        </w:numPr>
        <w:spacing w:beforeAutospacing="0" w:afterAutospacing="0"/>
      </w:pPr>
      <w:r>
        <w:drawing>
          <wp:inline distT="0" distB="0" distL="114300" distR="114300">
            <wp:extent cx="5266690" cy="548005"/>
            <wp:effectExtent l="0" t="0" r="3810" b="10795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4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02361">
      <w:pPr>
        <w:pStyle w:val="4"/>
        <w:numPr>
          <w:ilvl w:val="0"/>
          <w:numId w:val="0"/>
        </w:numPr>
        <w:spacing w:beforeAutospacing="0" w:afterAutospacing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每次刷新网页都会调用</w:t>
      </w:r>
      <w:r>
        <w:rPr>
          <w:rFonts w:hint="eastAsia"/>
          <w:lang w:val="en-US" w:eastAsia="zh-CN"/>
        </w:rPr>
        <w:t>service()：</w:t>
      </w:r>
    </w:p>
    <w:p w14:paraId="71ADED80">
      <w:pPr>
        <w:pStyle w:val="4"/>
        <w:numPr>
          <w:ilvl w:val="0"/>
          <w:numId w:val="0"/>
        </w:numPr>
        <w:spacing w:beforeAutospacing="0" w:afterAutospacing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419735"/>
            <wp:effectExtent l="0" t="0" r="12065" b="12065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FC288">
      <w:pPr>
        <w:pStyle w:val="4"/>
        <w:numPr>
          <w:ilvl w:val="0"/>
          <w:numId w:val="0"/>
        </w:numPr>
        <w:spacing w:beforeAutospacing="0" w:afterAutospacing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关闭服务器时调用destroy()：</w:t>
      </w:r>
    </w:p>
    <w:p w14:paraId="0DEF00F5">
      <w:pPr>
        <w:pStyle w:val="4"/>
        <w:numPr>
          <w:ilvl w:val="0"/>
          <w:numId w:val="0"/>
        </w:numPr>
        <w:spacing w:beforeAutospacing="0" w:afterAutospacing="0"/>
        <w:ind w:leftChars="0"/>
      </w:pPr>
      <w:r>
        <w:drawing>
          <wp:inline distT="0" distB="0" distL="114300" distR="114300">
            <wp:extent cx="5271135" cy="485775"/>
            <wp:effectExtent l="0" t="0" r="12065" b="9525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18FDD">
      <w:pPr>
        <w:pStyle w:val="4"/>
        <w:numPr>
          <w:ilvl w:val="0"/>
          <w:numId w:val="0"/>
        </w:numPr>
        <w:spacing w:beforeAutospacing="0" w:afterAutospacing="0"/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解释</w:t>
      </w:r>
    </w:p>
    <w:p w14:paraId="2A8989D1">
      <w:pPr>
        <w:pStyle w:val="4"/>
        <w:numPr>
          <w:ilvl w:val="0"/>
          <w:numId w:val="0"/>
        </w:numPr>
        <w:spacing w:beforeAutospacing="0" w:afterAutospacing="0"/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当网页被初次访问时创建一个Sevrlet实体，并调用初始化方法init()。每次访问网页（包括初次访问）都会调用service()方法。</w:t>
      </w:r>
      <w:r>
        <w:rPr>
          <w:rFonts w:hint="eastAsia"/>
          <w:lang w:val="en-US" w:eastAsia="zh-CN"/>
        </w:rPr>
        <w:t>在服务器关闭或Web应用被移出Servlet容器时调用销毁方法destroy()。Servlet实体的生命周期即从init()被调用到destroy()被调用。init()和destroy()只会被调用一次，而service()会调用多次。</w:t>
      </w:r>
    </w:p>
    <w:p w14:paraId="6E3052A7">
      <w:pPr>
        <w:pStyle w:val="4"/>
        <w:numPr>
          <w:ilvl w:val="0"/>
          <w:numId w:val="0"/>
        </w:numPr>
        <w:spacing w:beforeAutospacing="0" w:afterAutospacing="0"/>
        <w:ind w:leftChars="0"/>
        <w:rPr>
          <w:rFonts w:hint="eastAsia"/>
          <w:b w:val="0"/>
          <w:bCs w:val="0"/>
          <w:lang w:val="en-US" w:eastAsia="zh-CN"/>
        </w:rPr>
      </w:pPr>
    </w:p>
    <w:p w14:paraId="5F4E9DA3">
      <w:pPr>
        <w:pStyle w:val="4"/>
        <w:numPr>
          <w:ilvl w:val="0"/>
          <w:numId w:val="0"/>
        </w:numPr>
        <w:spacing w:beforeAutospacing="0" w:afterAutospacing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四、ServletConfig接口</w:t>
      </w:r>
    </w:p>
    <w:p w14:paraId="12BCBAB1">
      <w:pPr>
        <w:pStyle w:val="4"/>
        <w:numPr>
          <w:ilvl w:val="0"/>
          <w:numId w:val="0"/>
        </w:numPr>
        <w:spacing w:beforeAutospacing="0" w:afterAutospacing="0"/>
        <w:ind w:left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Servlet4Config.java</w:t>
      </w:r>
    </w:p>
    <w:p w14:paraId="53730940">
      <w:pPr>
        <w:pStyle w:val="4"/>
        <w:numPr>
          <w:ilvl w:val="0"/>
          <w:numId w:val="0"/>
        </w:numPr>
        <w:spacing w:beforeAutospacing="0" w:afterAutospacing="0"/>
        <w:ind w:leftChars="0"/>
      </w:pPr>
      <w:r>
        <w:drawing>
          <wp:inline distT="0" distB="0" distL="114300" distR="114300">
            <wp:extent cx="5272405" cy="3816350"/>
            <wp:effectExtent l="0" t="0" r="10795" b="635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C1071">
      <w:pPr>
        <w:pStyle w:val="4"/>
        <w:numPr>
          <w:ilvl w:val="0"/>
          <w:numId w:val="0"/>
        </w:numPr>
        <w:spacing w:beforeAutospacing="0" w:afterAutospacing="0"/>
        <w:ind w:left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效果</w:t>
      </w:r>
    </w:p>
    <w:p w14:paraId="1BB5C5F9">
      <w:pPr>
        <w:pStyle w:val="4"/>
        <w:numPr>
          <w:ilvl w:val="0"/>
          <w:numId w:val="0"/>
        </w:numPr>
        <w:spacing w:beforeAutospacing="0" w:afterAutospacing="0"/>
        <w:ind w:leftChars="0"/>
      </w:pPr>
      <w:r>
        <w:drawing>
          <wp:inline distT="0" distB="0" distL="114300" distR="114300">
            <wp:extent cx="5245100" cy="1435100"/>
            <wp:effectExtent l="0" t="0" r="0" b="0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213CE">
      <w:pPr>
        <w:pStyle w:val="4"/>
        <w:numPr>
          <w:ilvl w:val="0"/>
          <w:numId w:val="0"/>
        </w:numPr>
        <w:spacing w:beforeAutospacing="0" w:afterAutospacing="0"/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解释</w:t>
      </w:r>
    </w:p>
    <w:p w14:paraId="5D26889C">
      <w:pPr>
        <w:pStyle w:val="4"/>
        <w:numPr>
          <w:ilvl w:val="0"/>
          <w:numId w:val="0"/>
        </w:numPr>
        <w:spacing w:beforeAutospacing="0" w:afterAutospacing="0"/>
        <w:ind w:leftChars="0"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ervletConfig类用于封装Servlet的配置信息。同样可以使用注解和配置文件两种方式配置。WebInitParam用于配置初始化参数，当容器创建实例对象时会将这些参数封装到ServletConfig中，并通过init()传递给Servlet。可以使用getServletConfig()以获取参数信息列表。getInitParameter()用于在列表中获取指定名称的初始化参数值。</w:t>
      </w:r>
    </w:p>
    <w:p w14:paraId="08A42C71">
      <w:pPr>
        <w:pStyle w:val="4"/>
        <w:numPr>
          <w:ilvl w:val="0"/>
          <w:numId w:val="0"/>
        </w:numPr>
        <w:spacing w:beforeAutospacing="0" w:afterAutospacing="0"/>
        <w:ind w:leftChars="0"/>
        <w:rPr>
          <w:rFonts w:hint="default"/>
          <w:b/>
          <w:bCs/>
          <w:lang w:val="en-US" w:eastAsia="zh-CN"/>
        </w:rPr>
      </w:pPr>
    </w:p>
    <w:p w14:paraId="74F78B12">
      <w:pPr>
        <w:pStyle w:val="4"/>
        <w:numPr>
          <w:ilvl w:val="0"/>
          <w:numId w:val="0"/>
        </w:numPr>
        <w:spacing w:beforeAutospacing="0" w:afterAutospacing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五、ServletContext接口获取Web应用程序的初始化参数</w:t>
      </w:r>
    </w:p>
    <w:p w14:paraId="69BAB0C5">
      <w:pPr>
        <w:pStyle w:val="4"/>
        <w:widowControl/>
        <w:numPr>
          <w:ilvl w:val="0"/>
          <w:numId w:val="0"/>
        </w:numPr>
        <w:spacing w:before="100" w:beforeAutospacing="0" w:after="100" w:afterAutospacing="0"/>
        <w:jc w:val="left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Servlet5Context.java</w:t>
      </w:r>
    </w:p>
    <w:p w14:paraId="044AEC6D">
      <w:pPr>
        <w:pStyle w:val="4"/>
        <w:widowControl/>
        <w:numPr>
          <w:ilvl w:val="0"/>
          <w:numId w:val="0"/>
        </w:numPr>
        <w:spacing w:before="100" w:beforeAutospacing="0" w:after="100" w:afterAutospacing="0"/>
        <w:jc w:val="left"/>
      </w:pPr>
      <w:r>
        <w:drawing>
          <wp:inline distT="0" distB="0" distL="114300" distR="114300">
            <wp:extent cx="5270500" cy="5050790"/>
            <wp:effectExtent l="0" t="0" r="0" b="3810"/>
            <wp:docPr id="43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5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4E741">
      <w:pPr>
        <w:pStyle w:val="4"/>
        <w:widowControl/>
        <w:numPr>
          <w:ilvl w:val="0"/>
          <w:numId w:val="0"/>
        </w:numPr>
        <w:spacing w:before="100" w:beforeAutospacing="0" w:after="100" w:afterAutospacing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web/WEB-INF/web.xml</w:t>
      </w:r>
    </w:p>
    <w:p w14:paraId="319CBA33">
      <w:pPr>
        <w:pStyle w:val="4"/>
        <w:widowControl/>
        <w:numPr>
          <w:ilvl w:val="0"/>
          <w:numId w:val="0"/>
        </w:numPr>
        <w:spacing w:before="100" w:beforeAutospacing="0" w:after="100" w:afterAutospacing="0"/>
        <w:jc w:val="left"/>
      </w:pPr>
      <w:r>
        <w:drawing>
          <wp:inline distT="0" distB="0" distL="114300" distR="114300">
            <wp:extent cx="5261610" cy="2917190"/>
            <wp:effectExtent l="0" t="0" r="8890" b="3810"/>
            <wp:docPr id="2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1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D2653">
      <w:pPr>
        <w:pStyle w:val="4"/>
        <w:widowControl/>
        <w:numPr>
          <w:ilvl w:val="0"/>
          <w:numId w:val="0"/>
        </w:numPr>
        <w:spacing w:before="100" w:beforeAutospacing="0" w:after="100" w:afterAutospacing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效果</w:t>
      </w:r>
    </w:p>
    <w:p w14:paraId="246C523D">
      <w:pPr>
        <w:pStyle w:val="4"/>
        <w:widowControl/>
        <w:numPr>
          <w:ilvl w:val="0"/>
          <w:numId w:val="0"/>
        </w:numPr>
        <w:spacing w:before="100" w:beforeAutospacing="0" w:after="100" w:afterAutospacing="0"/>
        <w:jc w:val="left"/>
      </w:pPr>
      <w:r>
        <w:drawing>
          <wp:inline distT="0" distB="0" distL="114300" distR="114300">
            <wp:extent cx="5200650" cy="1752600"/>
            <wp:effectExtent l="0" t="0" r="6350" b="0"/>
            <wp:docPr id="3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F0489">
      <w:pPr>
        <w:pStyle w:val="4"/>
        <w:widowControl/>
        <w:numPr>
          <w:ilvl w:val="0"/>
          <w:numId w:val="0"/>
        </w:numPr>
        <w:spacing w:before="100" w:beforeAutospacing="0" w:after="100" w:afterAutospacing="0"/>
        <w:jc w:val="left"/>
        <w:rPr>
          <w:rFonts w:hint="eastAsia" w:eastAsia="宋体"/>
          <w:lang w:val="en-US" w:eastAsia="zh-CN"/>
        </w:rPr>
      </w:pPr>
      <w:r>
        <w:rPr>
          <w:rFonts w:hint="eastAsia"/>
          <w:b/>
          <w:bCs/>
          <w:lang w:val="en-US" w:eastAsia="zh-CN"/>
        </w:rPr>
        <w:t>解释</w:t>
      </w:r>
    </w:p>
    <w:p w14:paraId="0878952B">
      <w:pPr>
        <w:pStyle w:val="4"/>
        <w:widowControl/>
        <w:numPr>
          <w:ilvl w:val="0"/>
          <w:numId w:val="0"/>
        </w:numPr>
        <w:spacing w:before="100" w:beforeAutospacing="0" w:after="100" w:afterAutospacing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letContext会包含整个Web应用程序的参数，因此在不同的Servlet之间可以通过ServletContext实现数据共享，参数在web.xml中配置。每个参数(context-param)都有参数名(param-name)和参数值(param-value)两项组成。通过getServletContext()获取参数列表。通过getInitParameterNames()从参数列表中获取全部的参数名，并枚举每一个参数名，使用getInitParameter()获取与参数对应的参数值并输出。</w:t>
      </w:r>
    </w:p>
    <w:p w14:paraId="21AC58CF">
      <w:pPr>
        <w:pStyle w:val="4"/>
        <w:widowControl/>
        <w:numPr>
          <w:ilvl w:val="0"/>
          <w:numId w:val="0"/>
        </w:numPr>
        <w:spacing w:before="100" w:beforeAutospacing="0" w:after="100" w:afterAutospacing="0"/>
        <w:jc w:val="left"/>
        <w:rPr>
          <w:rFonts w:hint="default"/>
          <w:lang w:val="en-US" w:eastAsia="zh-CN"/>
        </w:rPr>
      </w:pPr>
    </w:p>
    <w:p w14:paraId="1AADEFAC">
      <w:pPr>
        <w:pStyle w:val="4"/>
        <w:widowControl/>
        <w:numPr>
          <w:ilvl w:val="0"/>
          <w:numId w:val="1"/>
        </w:numPr>
        <w:spacing w:before="100" w:beforeAutospacing="0" w:after="100" w:afterAutospacing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ServletContext接口实现多个Servlet对象数据共享</w:t>
      </w:r>
    </w:p>
    <w:p w14:paraId="19EC9037">
      <w:pPr>
        <w:pStyle w:val="4"/>
        <w:widowControl/>
        <w:numPr>
          <w:ilvl w:val="0"/>
          <w:numId w:val="0"/>
        </w:numPr>
        <w:spacing w:before="100" w:beforeAutospacing="0" w:after="100" w:afterAutospacing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Servlet6SharingSet.java</w:t>
      </w:r>
    </w:p>
    <w:p w14:paraId="1E210DF1">
      <w:pPr>
        <w:pStyle w:val="4"/>
        <w:widowControl/>
        <w:numPr>
          <w:ilvl w:val="0"/>
          <w:numId w:val="0"/>
        </w:numPr>
        <w:spacing w:before="100" w:beforeAutospacing="0" w:after="100" w:afterAutospacing="0"/>
        <w:jc w:val="left"/>
      </w:pPr>
      <w:r>
        <w:drawing>
          <wp:inline distT="0" distB="0" distL="114300" distR="114300">
            <wp:extent cx="5272405" cy="3288030"/>
            <wp:effectExtent l="0" t="0" r="10795" b="1270"/>
            <wp:docPr id="3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8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DAC01">
      <w:pPr>
        <w:pStyle w:val="4"/>
        <w:widowControl/>
        <w:numPr>
          <w:ilvl w:val="0"/>
          <w:numId w:val="0"/>
        </w:numPr>
        <w:spacing w:before="100" w:beforeAutospacing="0" w:after="100" w:afterAutospacing="0"/>
        <w:jc w:val="left"/>
        <w:rPr>
          <w:b/>
          <w:bCs/>
        </w:rPr>
      </w:pPr>
      <w:r>
        <w:rPr>
          <w:rFonts w:hint="eastAsia"/>
          <w:b/>
          <w:bCs/>
        </w:rPr>
        <w:t>Servlet</w:t>
      </w:r>
      <w:r>
        <w:rPr>
          <w:rFonts w:hint="eastAsia"/>
          <w:b/>
          <w:bCs/>
          <w:lang w:val="en-US" w:eastAsia="zh-CN"/>
        </w:rPr>
        <w:t>6</w:t>
      </w:r>
      <w:r>
        <w:rPr>
          <w:rFonts w:hint="eastAsia"/>
          <w:b/>
          <w:bCs/>
        </w:rPr>
        <w:t>SharingGet.java</w:t>
      </w:r>
    </w:p>
    <w:p w14:paraId="7E304DA2">
      <w:pPr>
        <w:pStyle w:val="4"/>
        <w:widowControl/>
        <w:numPr>
          <w:ilvl w:val="0"/>
          <w:numId w:val="0"/>
        </w:numPr>
        <w:spacing w:before="100" w:beforeAutospacing="0" w:after="100" w:afterAutospacing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3538855"/>
            <wp:effectExtent l="0" t="0" r="8890" b="4445"/>
            <wp:docPr id="39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D11E5">
      <w:pPr>
        <w:pStyle w:val="4"/>
        <w:widowControl/>
        <w:numPr>
          <w:ilvl w:val="0"/>
          <w:numId w:val="0"/>
        </w:numPr>
        <w:spacing w:before="100" w:beforeAutospacing="0" w:after="100" w:afterAutospacing="0"/>
        <w:jc w:val="left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效果</w:t>
      </w:r>
    </w:p>
    <w:p w14:paraId="5950645C">
      <w:pPr>
        <w:pStyle w:val="4"/>
        <w:widowControl/>
        <w:numPr>
          <w:ilvl w:val="0"/>
          <w:numId w:val="0"/>
        </w:numPr>
        <w:spacing w:before="100" w:beforeAutospacing="0" w:after="100" w:afterAutospacing="0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先访问Servlet6Set添加参数信息。</w:t>
      </w:r>
    </w:p>
    <w:p w14:paraId="7BE01C30">
      <w:pPr>
        <w:pStyle w:val="4"/>
        <w:widowControl/>
        <w:numPr>
          <w:ilvl w:val="0"/>
          <w:numId w:val="0"/>
        </w:numPr>
        <w:spacing w:before="100" w:beforeAutospacing="0" w:after="100" w:afterAutospacing="0"/>
        <w:jc w:val="left"/>
      </w:pPr>
      <w:r>
        <w:drawing>
          <wp:inline distT="0" distB="0" distL="114300" distR="114300">
            <wp:extent cx="5273675" cy="877570"/>
            <wp:effectExtent l="0" t="0" r="0" b="0"/>
            <wp:docPr id="4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4"/>
                    <pic:cNvPicPr>
                      <a:picLocks noChangeAspect="1"/>
                    </pic:cNvPicPr>
                  </pic:nvPicPr>
                  <pic:blipFill>
                    <a:blip r:embed="rId21"/>
                    <a:srcRect b="3946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7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79551">
      <w:pPr>
        <w:pStyle w:val="4"/>
        <w:widowControl/>
        <w:numPr>
          <w:ilvl w:val="0"/>
          <w:numId w:val="0"/>
        </w:numPr>
        <w:spacing w:before="100" w:beforeAutospacing="0" w:after="100" w:afterAutospacing="0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再访问Servlet6Get获取上一步添加的参数值。</w:t>
      </w:r>
    </w:p>
    <w:p w14:paraId="17407F1F">
      <w:pPr>
        <w:pStyle w:val="4"/>
        <w:widowControl/>
        <w:numPr>
          <w:ilvl w:val="0"/>
          <w:numId w:val="0"/>
        </w:numPr>
        <w:spacing w:before="100" w:beforeAutospacing="0" w:after="100" w:afterAutospacing="0"/>
        <w:jc w:val="left"/>
      </w:pPr>
      <w:r>
        <w:drawing>
          <wp:inline distT="0" distB="0" distL="114300" distR="114300">
            <wp:extent cx="5272405" cy="1154430"/>
            <wp:effectExtent l="0" t="0" r="0" b="0"/>
            <wp:docPr id="42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5"/>
                    <pic:cNvPicPr>
                      <a:picLocks noChangeAspect="1"/>
                    </pic:cNvPicPr>
                  </pic:nvPicPr>
                  <pic:blipFill>
                    <a:blip r:embed="rId22"/>
                    <a:srcRect b="1200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5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BD7E4">
      <w:pPr>
        <w:pStyle w:val="4"/>
        <w:widowControl/>
        <w:numPr>
          <w:ilvl w:val="0"/>
          <w:numId w:val="0"/>
        </w:numPr>
        <w:spacing w:before="100" w:beforeAutospacing="0" w:after="100" w:afterAutospacing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解释</w:t>
      </w:r>
    </w:p>
    <w:p w14:paraId="197F8E3E">
      <w:pPr>
        <w:pStyle w:val="4"/>
        <w:widowControl/>
        <w:numPr>
          <w:ilvl w:val="0"/>
          <w:numId w:val="0"/>
        </w:numPr>
        <w:spacing w:before="100" w:beforeAutospacing="0" w:after="100" w:afterAutospacing="0"/>
        <w:ind w:firstLine="420" w:firstLineChars="0"/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ServletContext会包含整个Web应用程序的参数，因此在不同的Servlet之间可以通过ServletContext实现数据共享。即可以在一个Servlet中添加属性，再使用另一个Servlet读取该属性参数。当然要先访问setAttribute再getAttribute，否则会因为没有设置参数而在调用getAttribute()时返回空值，而空值调用toString()则会抛出NullPointerException异常。</w:t>
      </w:r>
    </w:p>
    <w:p w14:paraId="55347C01">
      <w:pPr>
        <w:pStyle w:val="4"/>
        <w:widowControl/>
        <w:numPr>
          <w:ilvl w:val="0"/>
          <w:numId w:val="0"/>
        </w:numPr>
        <w:spacing w:before="100" w:beforeAutospacing="0" w:after="100" w:afterAutospacing="0"/>
        <w:jc w:val="left"/>
      </w:pPr>
    </w:p>
    <w:p w14:paraId="418FA082">
      <w:pPr>
        <w:pStyle w:val="4"/>
        <w:widowControl/>
        <w:numPr>
          <w:ilvl w:val="0"/>
          <w:numId w:val="1"/>
        </w:numPr>
        <w:spacing w:before="100" w:beforeAutospacing="0" w:after="100" w:afterAutospacing="0"/>
        <w:ind w:left="0" w:leftChars="0" w:firstLine="0" w:firstLineChars="0"/>
        <w:jc w:val="left"/>
        <w:rPr>
          <w:rFonts w:hint="eastAsia"/>
        </w:rPr>
      </w:pPr>
      <w:r>
        <w:rPr>
          <w:rFonts w:hint="eastAsia"/>
        </w:rPr>
        <w:t>ServletContext接口读取web应用下的资源文件</w:t>
      </w:r>
    </w:p>
    <w:p w14:paraId="6CD19644">
      <w:pPr>
        <w:pStyle w:val="4"/>
        <w:widowControl/>
        <w:numPr>
          <w:ilvl w:val="0"/>
          <w:numId w:val="0"/>
        </w:numPr>
        <w:spacing w:before="100" w:beforeAutospacing="0" w:after="100" w:afterAutospacing="0"/>
        <w:jc w:val="left"/>
        <w:rPr>
          <w:rFonts w:hint="eastAsia" w:eastAsia="宋体"/>
          <w:b/>
          <w:bCs/>
          <w:lang w:eastAsia="zh-CN"/>
        </w:rPr>
      </w:pPr>
      <w:r>
        <w:rPr>
          <w:rFonts w:hint="eastAsia" w:eastAsia="宋体"/>
          <w:b/>
          <w:bCs/>
          <w:lang w:eastAsia="zh-CN"/>
        </w:rPr>
        <w:t>Servlet7Properties.java</w:t>
      </w:r>
    </w:p>
    <w:p w14:paraId="786E7FD6">
      <w:pPr>
        <w:pStyle w:val="4"/>
        <w:widowControl/>
        <w:numPr>
          <w:ilvl w:val="0"/>
          <w:numId w:val="0"/>
        </w:numPr>
        <w:spacing w:before="100" w:beforeAutospacing="0" w:after="100" w:afterAutospacing="0"/>
        <w:jc w:val="left"/>
      </w:pPr>
      <w:r>
        <w:drawing>
          <wp:inline distT="0" distB="0" distL="114300" distR="114300">
            <wp:extent cx="5271135" cy="4697095"/>
            <wp:effectExtent l="0" t="0" r="12065" b="1905"/>
            <wp:docPr id="44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69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04999">
      <w:pPr>
        <w:pStyle w:val="4"/>
        <w:widowControl/>
        <w:numPr>
          <w:ilvl w:val="0"/>
          <w:numId w:val="0"/>
        </w:numPr>
        <w:spacing w:before="100" w:beforeAutospacing="0" w:after="100" w:afterAutospacing="0"/>
        <w:jc w:val="left"/>
      </w:pPr>
      <w:r>
        <w:rPr>
          <w:rFonts w:hint="eastAsia"/>
          <w:b/>
          <w:bCs/>
        </w:rPr>
        <w:t>web/WEB-INF/classes/liujiaqi.properties</w:t>
      </w:r>
    </w:p>
    <w:p w14:paraId="5D17762F">
      <w:pPr>
        <w:pStyle w:val="4"/>
        <w:widowControl/>
        <w:numPr>
          <w:ilvl w:val="0"/>
          <w:numId w:val="0"/>
        </w:numPr>
        <w:spacing w:before="100" w:beforeAutospacing="0" w:after="100" w:afterAutospacing="0"/>
        <w:jc w:val="left"/>
      </w:pPr>
      <w:r>
        <w:drawing>
          <wp:inline distT="0" distB="0" distL="114300" distR="114300">
            <wp:extent cx="1085215" cy="845185"/>
            <wp:effectExtent l="0" t="0" r="6985" b="5715"/>
            <wp:docPr id="45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85215" cy="84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5A2C3">
      <w:pPr>
        <w:pStyle w:val="4"/>
        <w:widowControl/>
        <w:numPr>
          <w:ilvl w:val="0"/>
          <w:numId w:val="0"/>
        </w:numPr>
        <w:spacing w:before="100" w:beforeAutospacing="0" w:after="100" w:afterAutospacing="0"/>
        <w:jc w:val="left"/>
        <w:rPr>
          <w:rFonts w:hint="eastAsia" w:eastAsia="宋体"/>
          <w:lang w:val="en-US" w:eastAsia="zh-CN"/>
        </w:rPr>
      </w:pPr>
      <w:r>
        <w:rPr>
          <w:rFonts w:hint="eastAsia"/>
          <w:b/>
          <w:bCs/>
          <w:lang w:val="en-US" w:eastAsia="zh-CN"/>
        </w:rPr>
        <w:t>效果</w:t>
      </w:r>
    </w:p>
    <w:p w14:paraId="66EDF49E">
      <w:pPr>
        <w:pStyle w:val="4"/>
        <w:widowControl/>
        <w:numPr>
          <w:ilvl w:val="0"/>
          <w:numId w:val="0"/>
        </w:numPr>
        <w:spacing w:before="100" w:beforeAutospacing="0" w:after="100" w:afterAutospacing="0"/>
        <w:jc w:val="left"/>
      </w:pPr>
      <w:r>
        <w:drawing>
          <wp:inline distT="0" distB="0" distL="114300" distR="114300">
            <wp:extent cx="5124450" cy="1797050"/>
            <wp:effectExtent l="0" t="0" r="6350" b="6350"/>
            <wp:docPr id="46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55AD9">
      <w:pPr>
        <w:pStyle w:val="4"/>
        <w:widowControl/>
        <w:numPr>
          <w:ilvl w:val="0"/>
          <w:numId w:val="0"/>
        </w:numPr>
        <w:spacing w:before="100" w:beforeAutospacing="0" w:after="100" w:afterAutospacing="0"/>
        <w:jc w:val="left"/>
        <w:rPr>
          <w:rFonts w:hint="eastAsia" w:eastAsia="宋体"/>
          <w:lang w:val="en-US" w:eastAsia="zh-CN"/>
        </w:rPr>
      </w:pPr>
      <w:r>
        <w:rPr>
          <w:rFonts w:hint="eastAsia"/>
          <w:b/>
          <w:bCs/>
          <w:lang w:val="en-US" w:eastAsia="zh-CN"/>
        </w:rPr>
        <w:t>解释</w:t>
      </w:r>
    </w:p>
    <w:p w14:paraId="0136992A">
      <w:pPr>
        <w:pStyle w:val="4"/>
        <w:widowControl/>
        <w:numPr>
          <w:ilvl w:val="0"/>
          <w:numId w:val="0"/>
        </w:numPr>
        <w:spacing w:before="100" w:beforeAutospacing="0" w:after="100" w:afterAutospacing="0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properties是web应用下的资源文件，因此可以通过ServletContext进行访问。资源文件中的参数以key = value的形式进行设置。读取时先将资源文件转换为字节流的形式。再从流中读入文件内容。</w:t>
      </w:r>
    </w:p>
    <w:p w14:paraId="435113CF">
      <w:pPr>
        <w:pStyle w:val="4"/>
        <w:widowControl/>
        <w:numPr>
          <w:ilvl w:val="0"/>
          <w:numId w:val="0"/>
        </w:numPr>
        <w:spacing w:before="100" w:beforeAutospacing="0" w:after="100" w:afterAutospacing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如果在properties文件中使用了中文而输出是乱码，首先检查response是否有setContentType()。其次在Idea-Settings-File Encoding中修改文件的默认编码格式为UTF-8。</w:t>
      </w:r>
    </w:p>
    <w:p w14:paraId="7E9F8CD1">
      <w:pPr>
        <w:pStyle w:val="4"/>
        <w:widowControl/>
        <w:numPr>
          <w:ilvl w:val="0"/>
          <w:numId w:val="0"/>
        </w:numPr>
        <w:spacing w:before="100" w:beforeAutospacing="0" w:after="100" w:afterAutospacing="0"/>
        <w:ind w:firstLine="420" w:firstLineChars="0"/>
        <w:jc w:val="left"/>
        <w:rPr>
          <w:rFonts w:hint="default"/>
          <w:lang w:val="en-US" w:eastAsia="zh-CN"/>
        </w:rPr>
      </w:pPr>
    </w:p>
    <w:p w14:paraId="1AB700C2">
      <w:pPr>
        <w:pStyle w:val="4"/>
        <w:widowControl/>
        <w:numPr>
          <w:ilvl w:val="0"/>
          <w:numId w:val="1"/>
        </w:numPr>
        <w:spacing w:before="100" w:beforeAutospacing="0" w:after="100" w:afterAutospacing="0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HttpServletResponse应用</w:t>
      </w:r>
    </w:p>
    <w:p w14:paraId="496121C5">
      <w:pPr>
        <w:pStyle w:val="4"/>
        <w:widowControl/>
        <w:numPr>
          <w:ilvl w:val="0"/>
          <w:numId w:val="0"/>
        </w:numPr>
        <w:spacing w:before="100" w:beforeAutospacing="0" w:after="100" w:afterAutospacing="0"/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LoginServlet.java</w:t>
      </w:r>
    </w:p>
    <w:p w14:paraId="30409D62">
      <w:pPr>
        <w:pStyle w:val="4"/>
        <w:widowControl/>
        <w:numPr>
          <w:ilvl w:val="0"/>
          <w:numId w:val="0"/>
        </w:numPr>
        <w:spacing w:before="100" w:beforeAutospacing="0" w:after="100" w:afterAutospacing="0"/>
        <w:ind w:leftChars="0"/>
        <w:jc w:val="left"/>
      </w:pPr>
      <w:r>
        <w:drawing>
          <wp:inline distT="0" distB="0" distL="114300" distR="114300">
            <wp:extent cx="5272405" cy="4518025"/>
            <wp:effectExtent l="0" t="0" r="1079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51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4E059">
      <w:pPr>
        <w:pStyle w:val="4"/>
        <w:widowControl/>
        <w:numPr>
          <w:ilvl w:val="0"/>
          <w:numId w:val="0"/>
        </w:numPr>
        <w:spacing w:before="100" w:beforeAutospacing="0" w:after="100" w:afterAutospacing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login.html</w:t>
      </w:r>
    </w:p>
    <w:p w14:paraId="6EC6C13E">
      <w:pPr>
        <w:pStyle w:val="4"/>
        <w:widowControl/>
        <w:numPr>
          <w:ilvl w:val="0"/>
          <w:numId w:val="0"/>
        </w:numPr>
        <w:spacing w:before="100" w:beforeAutospacing="0" w:after="100" w:afterAutospacing="0"/>
        <w:ind w:leftChars="0"/>
        <w:jc w:val="left"/>
      </w:pPr>
      <w:r>
        <w:drawing>
          <wp:inline distT="0" distB="0" distL="114300" distR="114300">
            <wp:extent cx="3960495" cy="2858135"/>
            <wp:effectExtent l="0" t="0" r="1905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60495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5CCD9">
      <w:pPr>
        <w:pStyle w:val="4"/>
        <w:widowControl/>
        <w:numPr>
          <w:ilvl w:val="0"/>
          <w:numId w:val="0"/>
        </w:numPr>
        <w:spacing w:before="100" w:beforeAutospacing="0" w:after="100" w:afterAutospacing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welcome.html</w:t>
      </w:r>
    </w:p>
    <w:p w14:paraId="2E0CE62F">
      <w:pPr>
        <w:pStyle w:val="4"/>
        <w:widowControl/>
        <w:numPr>
          <w:ilvl w:val="0"/>
          <w:numId w:val="0"/>
        </w:numPr>
        <w:spacing w:before="100" w:beforeAutospacing="0" w:after="100" w:afterAutospacing="0"/>
        <w:ind w:leftChars="0"/>
        <w:jc w:val="left"/>
      </w:pPr>
      <w:r>
        <w:drawing>
          <wp:inline distT="0" distB="0" distL="114300" distR="114300">
            <wp:extent cx="1604010" cy="1929130"/>
            <wp:effectExtent l="0" t="0" r="889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04010" cy="192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34D9E">
      <w:pPr>
        <w:pStyle w:val="4"/>
        <w:widowControl/>
        <w:numPr>
          <w:ilvl w:val="0"/>
          <w:numId w:val="0"/>
        </w:numPr>
        <w:spacing w:before="100" w:beforeAutospacing="0" w:after="100" w:afterAutospacing="0"/>
        <w:ind w:leftChars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效果</w:t>
      </w:r>
    </w:p>
    <w:p w14:paraId="414B7ABC">
      <w:pPr>
        <w:pStyle w:val="4"/>
        <w:widowControl/>
        <w:numPr>
          <w:ilvl w:val="0"/>
          <w:numId w:val="0"/>
        </w:numPr>
        <w:spacing w:before="100" w:beforeAutospacing="0" w:after="100" w:afterAutospacing="0"/>
        <w:ind w:leftChars="0"/>
        <w:jc w:val="left"/>
        <w:rPr>
          <w:rFonts w:hint="default"/>
          <w:b/>
          <w:bCs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输入用户名和密码：</w:t>
      </w:r>
    </w:p>
    <w:p w14:paraId="0975ADA3">
      <w:pPr>
        <w:pStyle w:val="4"/>
        <w:widowControl/>
        <w:numPr>
          <w:ilvl w:val="0"/>
          <w:numId w:val="0"/>
        </w:numPr>
        <w:spacing w:before="100" w:beforeAutospacing="0" w:after="100" w:afterAutospacing="0"/>
        <w:ind w:leftChars="0"/>
        <w:jc w:val="left"/>
      </w:pPr>
      <w:r>
        <w:drawing>
          <wp:inline distT="0" distB="0" distL="114300" distR="114300">
            <wp:extent cx="5270500" cy="175069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5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7A54F">
      <w:pPr>
        <w:pStyle w:val="4"/>
        <w:widowControl/>
        <w:numPr>
          <w:ilvl w:val="0"/>
          <w:numId w:val="0"/>
        </w:numPr>
        <w:spacing w:before="100" w:beforeAutospacing="0" w:after="100" w:afterAutospacing="0"/>
        <w:ind w:leftChars="0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用户名和密码正确时会跳转到welcome.html：</w:t>
      </w:r>
    </w:p>
    <w:p w14:paraId="40999ABD">
      <w:pPr>
        <w:pStyle w:val="4"/>
        <w:widowControl/>
        <w:numPr>
          <w:ilvl w:val="0"/>
          <w:numId w:val="0"/>
        </w:numPr>
        <w:spacing w:before="100" w:beforeAutospacing="0" w:after="100" w:afterAutospacing="0"/>
        <w:ind w:leftChars="0"/>
        <w:jc w:val="left"/>
      </w:pPr>
      <w:r>
        <w:drawing>
          <wp:inline distT="0" distB="0" distL="114300" distR="114300">
            <wp:extent cx="5271770" cy="1133475"/>
            <wp:effectExtent l="0" t="0" r="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30"/>
                    <a:srcRect b="258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11A53">
      <w:pPr>
        <w:pStyle w:val="4"/>
        <w:widowControl/>
        <w:numPr>
          <w:ilvl w:val="0"/>
          <w:numId w:val="0"/>
        </w:numPr>
        <w:spacing w:before="100" w:beforeAutospacing="0" w:after="100" w:afterAutospacing="0"/>
        <w:ind w:leftChars="0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用户名或密码不正确时会跳转回login.html：</w:t>
      </w:r>
    </w:p>
    <w:p w14:paraId="6D358DAD">
      <w:pPr>
        <w:pStyle w:val="4"/>
        <w:widowControl/>
        <w:numPr>
          <w:ilvl w:val="0"/>
          <w:numId w:val="0"/>
        </w:numPr>
        <w:spacing w:before="100" w:beforeAutospacing="0" w:after="100" w:afterAutospacing="0"/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710055"/>
            <wp:effectExtent l="0" t="0" r="0" b="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rcRect b="1193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1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1908F">
      <w:pPr>
        <w:pStyle w:val="4"/>
        <w:widowControl/>
        <w:numPr>
          <w:ilvl w:val="0"/>
          <w:numId w:val="0"/>
        </w:numPr>
        <w:spacing w:before="100" w:beforeAutospacing="0" w:after="100" w:afterAutospacing="0"/>
        <w:ind w:leftChars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解释</w:t>
      </w:r>
    </w:p>
    <w:p w14:paraId="081E1378">
      <w:pPr>
        <w:pStyle w:val="4"/>
        <w:widowControl/>
        <w:numPr>
          <w:ilvl w:val="0"/>
          <w:numId w:val="0"/>
        </w:numPr>
        <w:spacing w:before="100" w:beforeAutospacing="0" w:after="100" w:afterAutospacing="0"/>
        <w:ind w:leftChars="0" w:firstLine="420" w:firstLineChars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Web应用下，html文件的根目录为主机目录，即localhost:8080。而Servlet的根目录为war包路径（不一定与项目名相同），即localhost:8080/ServletTech。因此在html中访问Sevrlet时需要在路径前加上war包路径。</w:t>
      </w:r>
    </w:p>
    <w:p w14:paraId="338781A7">
      <w:pPr>
        <w:pStyle w:val="4"/>
        <w:widowControl/>
        <w:numPr>
          <w:ilvl w:val="0"/>
          <w:numId w:val="0"/>
        </w:numPr>
        <w:spacing w:before="100" w:beforeAutospacing="0" w:after="100" w:afterAutospacing="0"/>
        <w:ind w:leftChars="0" w:firstLine="420" w:firstLineChars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endRedirect()用于重定向，括号内参数为重定向地址。重定向会在处理请求时向浏览器发送一个新的url并让浏览器访问该url。即重定向是发生在浏览器中的行为，因此当重定向到其他页面时，浏览器地址栏的url会发生改变。</w:t>
      </w:r>
    </w:p>
    <w:p w14:paraId="316EA173">
      <w:pPr>
        <w:pStyle w:val="4"/>
        <w:widowControl/>
        <w:numPr>
          <w:ilvl w:val="0"/>
          <w:numId w:val="0"/>
        </w:numPr>
        <w:spacing w:before="100" w:beforeAutospacing="0" w:after="100" w:afterAutospacing="0"/>
        <w:ind w:leftChars="0" w:firstLine="420" w:firstLineChars="0"/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用户名输入为中文时，其作为请求数据发送到处理请求的Servlet中，因此需要指定请求数据的解码方式即setCharacterEncoding()，否则可能会因为编码方式不同而不能成功登录。</w:t>
      </w:r>
    </w:p>
    <w:p w14:paraId="32C3A00C">
      <w:pPr>
        <w:pStyle w:val="4"/>
        <w:widowControl/>
        <w:numPr>
          <w:ilvl w:val="0"/>
          <w:numId w:val="0"/>
        </w:numPr>
        <w:spacing w:before="100" w:beforeAutospacing="0" w:after="100" w:afterAutospacing="0"/>
        <w:ind w:leftChars="0"/>
        <w:jc w:val="left"/>
        <w:rPr>
          <w:rFonts w:hint="default"/>
          <w:b/>
          <w:bCs/>
          <w:lang w:val="en-US" w:eastAsia="zh-CN"/>
        </w:rPr>
      </w:pPr>
    </w:p>
    <w:p w14:paraId="7A7908CF">
      <w:pPr>
        <w:pStyle w:val="4"/>
        <w:widowControl/>
        <w:numPr>
          <w:ilvl w:val="0"/>
          <w:numId w:val="1"/>
        </w:numPr>
        <w:spacing w:before="100" w:beforeAutospacing="0" w:after="100" w:afterAutospacing="0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HttpServletResponse解决中文乱码</w:t>
      </w:r>
    </w:p>
    <w:p w14:paraId="19059EDF">
      <w:pPr>
        <w:pStyle w:val="4"/>
        <w:widowControl/>
        <w:numPr>
          <w:ilvl w:val="0"/>
          <w:numId w:val="0"/>
        </w:numPr>
        <w:spacing w:before="100" w:beforeAutospacing="0" w:after="100" w:afterAutospacing="0"/>
        <w:jc w:val="left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ChineseServlet.java</w:t>
      </w:r>
    </w:p>
    <w:p w14:paraId="628EFA48">
      <w:pPr>
        <w:pStyle w:val="4"/>
        <w:widowControl/>
        <w:numPr>
          <w:ilvl w:val="0"/>
          <w:numId w:val="0"/>
        </w:numPr>
        <w:spacing w:before="100" w:beforeAutospacing="0" w:after="100" w:afterAutospacing="0"/>
        <w:ind w:leftChars="0"/>
        <w:jc w:val="left"/>
      </w:pPr>
      <w:r>
        <w:drawing>
          <wp:inline distT="0" distB="0" distL="114300" distR="114300">
            <wp:extent cx="5272405" cy="3639185"/>
            <wp:effectExtent l="0" t="0" r="1079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3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93EAA">
      <w:pPr>
        <w:pStyle w:val="4"/>
        <w:widowControl/>
        <w:numPr>
          <w:ilvl w:val="0"/>
          <w:numId w:val="0"/>
        </w:numPr>
        <w:spacing w:before="100" w:beforeAutospacing="0" w:after="100" w:afterAutospacing="0"/>
        <w:ind w:leftChars="0"/>
        <w:jc w:val="left"/>
        <w:rPr>
          <w:rFonts w:hint="eastAsia" w:eastAsia="宋体"/>
          <w:lang w:val="en-US" w:eastAsia="zh-CN"/>
        </w:rPr>
      </w:pPr>
      <w:r>
        <w:rPr>
          <w:rFonts w:hint="eastAsia"/>
          <w:b/>
          <w:bCs/>
          <w:lang w:val="en-US" w:eastAsia="zh-CN"/>
        </w:rPr>
        <w:t>效果</w:t>
      </w:r>
    </w:p>
    <w:p w14:paraId="5D4179A7">
      <w:pPr>
        <w:pStyle w:val="4"/>
        <w:widowControl/>
        <w:numPr>
          <w:ilvl w:val="0"/>
          <w:numId w:val="0"/>
        </w:numPr>
        <w:spacing w:before="100" w:beforeAutospacing="0" w:after="100" w:afterAutospacing="0"/>
        <w:ind w:leftChars="0"/>
        <w:jc w:val="left"/>
      </w:pPr>
      <w:r>
        <w:drawing>
          <wp:inline distT="0" distB="0" distL="114300" distR="114300">
            <wp:extent cx="5269865" cy="1116965"/>
            <wp:effectExtent l="0" t="0" r="0" b="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33"/>
                    <a:srcRect b="2185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1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91334">
      <w:pPr>
        <w:pStyle w:val="4"/>
        <w:widowControl/>
        <w:numPr>
          <w:ilvl w:val="0"/>
          <w:numId w:val="0"/>
        </w:numPr>
        <w:spacing w:before="100" w:beforeAutospacing="0" w:after="100" w:afterAutospacing="0"/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解释</w:t>
      </w:r>
    </w:p>
    <w:p w14:paraId="214C10E4">
      <w:pPr>
        <w:pStyle w:val="4"/>
        <w:widowControl/>
        <w:numPr>
          <w:ilvl w:val="0"/>
          <w:numId w:val="0"/>
        </w:numPr>
        <w:spacing w:before="100" w:beforeAutospacing="0" w:after="100" w:afterAutospacing="0"/>
        <w:ind w:leftChars="0" w:firstLine="420" w:firstLineChars="0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response.getWriter()会返回response的字节流，通过println在response中输出信息。因此如果出现了中文乱码，原因是response的编码格式错误，所以使用response.setContentType("text/html; charset=utf-8");更改编码格式。</w:t>
      </w:r>
    </w:p>
    <w:p w14:paraId="748D3B13">
      <w:pPr>
        <w:pStyle w:val="4"/>
        <w:widowControl/>
        <w:numPr>
          <w:ilvl w:val="0"/>
          <w:numId w:val="0"/>
        </w:numPr>
        <w:spacing w:before="100" w:beforeAutospacing="0" w:after="100" w:afterAutospacing="0"/>
        <w:ind w:leftChars="0"/>
        <w:jc w:val="left"/>
        <w:rPr>
          <w:rFonts w:hint="default" w:eastAsia="宋体"/>
          <w:lang w:val="en-US" w:eastAsia="zh-CN"/>
        </w:rPr>
      </w:pPr>
    </w:p>
    <w:p w14:paraId="3B4B9F65">
      <w:pPr>
        <w:pStyle w:val="4"/>
        <w:widowControl/>
        <w:numPr>
          <w:ilvl w:val="0"/>
          <w:numId w:val="1"/>
        </w:numPr>
        <w:spacing w:before="100" w:beforeAutospacing="0" w:after="100" w:afterAutospacing="0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HttpServletRequest请求转发</w:t>
      </w:r>
    </w:p>
    <w:p w14:paraId="77F2BFA6">
      <w:pPr>
        <w:pStyle w:val="4"/>
        <w:widowControl/>
        <w:numPr>
          <w:ilvl w:val="0"/>
          <w:numId w:val="0"/>
        </w:numPr>
        <w:spacing w:before="100" w:beforeAutospacing="0" w:after="100" w:afterAutospacing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RequestForwardServlet.java</w:t>
      </w:r>
    </w:p>
    <w:p w14:paraId="2F75C7C0">
      <w:pPr>
        <w:pStyle w:val="4"/>
        <w:widowControl/>
        <w:numPr>
          <w:ilvl w:val="0"/>
          <w:numId w:val="0"/>
        </w:numPr>
        <w:spacing w:before="100" w:beforeAutospacing="0" w:after="100" w:afterAutospacing="0"/>
        <w:jc w:val="left"/>
        <w:rPr>
          <w:rFonts w:hint="eastAsia"/>
          <w:lang w:val="en-US" w:eastAsia="zh-CN"/>
        </w:rPr>
      </w:pPr>
    </w:p>
    <w:p w14:paraId="2F4074F7">
      <w:pPr>
        <w:pStyle w:val="4"/>
        <w:widowControl/>
        <w:numPr>
          <w:ilvl w:val="0"/>
          <w:numId w:val="0"/>
        </w:numPr>
        <w:spacing w:before="100" w:beforeAutospacing="0" w:after="100" w:afterAutospacing="0"/>
        <w:jc w:val="left"/>
      </w:pPr>
      <w:r>
        <w:drawing>
          <wp:inline distT="0" distB="0" distL="114300" distR="114300">
            <wp:extent cx="5272405" cy="3816350"/>
            <wp:effectExtent l="0" t="0" r="10795" b="635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F2BD1">
      <w:pPr>
        <w:pStyle w:val="4"/>
        <w:widowControl/>
        <w:numPr>
          <w:ilvl w:val="0"/>
          <w:numId w:val="0"/>
        </w:numPr>
        <w:spacing w:before="100" w:beforeAutospacing="0" w:after="100" w:afterAutospacing="0"/>
        <w:jc w:val="left"/>
      </w:pPr>
      <w:r>
        <w:rPr>
          <w:rFonts w:hint="eastAsia"/>
          <w:b/>
          <w:bCs/>
          <w:lang w:val="en-US" w:eastAsia="zh-CN"/>
        </w:rPr>
        <w:t>ResultServlet.java</w:t>
      </w:r>
    </w:p>
    <w:p w14:paraId="4AB9CA72">
      <w:pPr>
        <w:pStyle w:val="4"/>
        <w:widowControl/>
        <w:numPr>
          <w:ilvl w:val="0"/>
          <w:numId w:val="0"/>
        </w:numPr>
        <w:spacing w:before="100" w:beforeAutospacing="0" w:after="100" w:afterAutospacing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4340860"/>
            <wp:effectExtent l="0" t="0" r="10795" b="254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4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90CA6">
      <w:pPr>
        <w:pStyle w:val="4"/>
        <w:widowControl/>
        <w:numPr>
          <w:ilvl w:val="0"/>
          <w:numId w:val="0"/>
        </w:numPr>
        <w:spacing w:before="100" w:beforeAutospacing="0" w:after="100" w:afterAutospacing="0"/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效果</w:t>
      </w:r>
    </w:p>
    <w:p w14:paraId="28C9ACBA">
      <w:pPr>
        <w:pStyle w:val="4"/>
        <w:widowControl/>
        <w:numPr>
          <w:ilvl w:val="0"/>
          <w:numId w:val="0"/>
        </w:numPr>
        <w:spacing w:before="100" w:beforeAutospacing="0" w:after="100" w:afterAutospacing="0"/>
        <w:ind w:leftChars="0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访问/RequestForwardServlet时显示出的内容来源是</w:t>
      </w:r>
    </w:p>
    <w:p w14:paraId="49DA28A7">
      <w:pPr>
        <w:pStyle w:val="4"/>
        <w:widowControl/>
        <w:numPr>
          <w:ilvl w:val="0"/>
          <w:numId w:val="0"/>
        </w:numPr>
        <w:spacing w:before="100" w:beforeAutospacing="0" w:after="100" w:afterAutospacing="0"/>
        <w:ind w:leftChars="0"/>
        <w:jc w:val="left"/>
      </w:pPr>
      <w:r>
        <w:drawing>
          <wp:inline distT="0" distB="0" distL="114300" distR="114300">
            <wp:extent cx="5270500" cy="1148080"/>
            <wp:effectExtent l="0" t="0" r="0" b="762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A5542">
      <w:pPr>
        <w:pStyle w:val="4"/>
        <w:widowControl/>
        <w:numPr>
          <w:ilvl w:val="0"/>
          <w:numId w:val="0"/>
        </w:numPr>
        <w:spacing w:before="100" w:beforeAutospacing="0" w:after="100" w:afterAutospacing="0"/>
        <w:ind w:leftChars="0"/>
        <w:jc w:val="left"/>
        <w:rPr>
          <w:rFonts w:hint="eastAsia" w:eastAsia="宋体"/>
          <w:lang w:val="en-US" w:eastAsia="zh-CN"/>
        </w:rPr>
      </w:pPr>
      <w:r>
        <w:rPr>
          <w:rFonts w:hint="eastAsia"/>
          <w:b/>
          <w:bCs/>
          <w:lang w:val="en-US" w:eastAsia="zh-CN"/>
        </w:rPr>
        <w:t>解释</w:t>
      </w:r>
    </w:p>
    <w:p w14:paraId="0C6F9282">
      <w:pPr>
        <w:pStyle w:val="4"/>
        <w:widowControl/>
        <w:numPr>
          <w:ilvl w:val="0"/>
          <w:numId w:val="0"/>
        </w:numPr>
        <w:spacing w:before="100" w:beforeAutospacing="0" w:after="100" w:afterAutospacing="0"/>
        <w:ind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转发与重定向类似，但是请求转发发生在服务器内部，与浏览器无关，因此地址栏也不会发生变动。使用getRequestDispatcher建立一个指向指定路径的实例，通过forward函数在服务器内部向该路径发送请求。最后响应会在原界面呈现出来。</w:t>
      </w:r>
    </w:p>
    <w:p w14:paraId="0C6F5C17">
      <w:pPr>
        <w:pStyle w:val="4"/>
        <w:widowControl/>
        <w:numPr>
          <w:ilvl w:val="0"/>
          <w:numId w:val="0"/>
        </w:numPr>
        <w:spacing w:before="100" w:beforeAutospacing="0" w:after="100" w:afterAutospacing="0"/>
        <w:ind w:leftChars="0" w:firstLine="420" w:firstLineChars="0"/>
        <w:jc w:val="left"/>
        <w:rPr>
          <w:rFonts w:hint="default"/>
          <w:lang w:val="en-US" w:eastAsia="zh-CN"/>
        </w:rPr>
      </w:pPr>
    </w:p>
    <w:p w14:paraId="2D0BDC48">
      <w:pPr>
        <w:pStyle w:val="4"/>
        <w:widowControl/>
        <w:numPr>
          <w:ilvl w:val="0"/>
          <w:numId w:val="1"/>
        </w:numPr>
        <w:spacing w:before="100" w:beforeAutospacing="0" w:after="100" w:afterAutospacing="0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HttpServletReques获取请求参数</w:t>
      </w:r>
    </w:p>
    <w:p w14:paraId="71108B48">
      <w:pPr>
        <w:pStyle w:val="4"/>
        <w:widowControl/>
        <w:numPr>
          <w:ilvl w:val="0"/>
          <w:numId w:val="0"/>
        </w:numPr>
        <w:spacing w:before="100" w:beforeAutospacing="0" w:after="100" w:afterAutospacing="0"/>
        <w:jc w:val="left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RequestParamsServlet.java</w:t>
      </w:r>
    </w:p>
    <w:p w14:paraId="39AC7B58">
      <w:pPr>
        <w:pStyle w:val="4"/>
        <w:widowControl/>
        <w:numPr>
          <w:ilvl w:val="0"/>
          <w:numId w:val="0"/>
        </w:numPr>
        <w:spacing w:before="100" w:beforeAutospacing="0" w:after="100" w:afterAutospacing="0"/>
        <w:jc w:val="left"/>
      </w:pPr>
      <w:r>
        <w:drawing>
          <wp:inline distT="0" distB="0" distL="114300" distR="114300">
            <wp:extent cx="5272405" cy="4691380"/>
            <wp:effectExtent l="0" t="0" r="10795" b="7620"/>
            <wp:docPr id="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9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AEE2B">
      <w:pPr>
        <w:pStyle w:val="4"/>
        <w:widowControl/>
        <w:numPr>
          <w:ilvl w:val="0"/>
          <w:numId w:val="0"/>
        </w:numPr>
        <w:spacing w:before="100" w:beforeAutospacing="0" w:after="100" w:afterAutospacing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form.html</w:t>
      </w:r>
    </w:p>
    <w:p w14:paraId="4369966F">
      <w:pPr>
        <w:pStyle w:val="4"/>
        <w:widowControl/>
        <w:numPr>
          <w:ilvl w:val="0"/>
          <w:numId w:val="0"/>
        </w:numPr>
        <w:spacing w:before="100" w:beforeAutospacing="0" w:after="100" w:afterAutospacing="0"/>
        <w:jc w:val="left"/>
      </w:pPr>
      <w:r>
        <w:drawing>
          <wp:inline distT="0" distB="0" distL="114300" distR="114300">
            <wp:extent cx="5273675" cy="4375785"/>
            <wp:effectExtent l="0" t="0" r="9525" b="5715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37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AF1B7">
      <w:pPr>
        <w:pStyle w:val="4"/>
        <w:widowControl/>
        <w:numPr>
          <w:ilvl w:val="0"/>
          <w:numId w:val="0"/>
        </w:numPr>
        <w:spacing w:before="100" w:beforeAutospacing="0" w:after="100" w:afterAutospacing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效果</w:t>
      </w:r>
    </w:p>
    <w:p w14:paraId="6A16B9BD">
      <w:pPr>
        <w:pStyle w:val="4"/>
        <w:widowControl/>
        <w:numPr>
          <w:ilvl w:val="0"/>
          <w:numId w:val="0"/>
        </w:numPr>
        <w:spacing w:before="100" w:beforeAutospacing="0" w:after="100" w:afterAutospacing="0"/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输入数据：</w:t>
      </w:r>
    </w:p>
    <w:p w14:paraId="1E4DE06C">
      <w:pPr>
        <w:pStyle w:val="4"/>
        <w:widowControl/>
        <w:numPr>
          <w:ilvl w:val="0"/>
          <w:numId w:val="0"/>
        </w:numPr>
        <w:spacing w:before="100" w:beforeAutospacing="0" w:after="100" w:afterAutospacing="0"/>
        <w:jc w:val="left"/>
      </w:pPr>
      <w:r>
        <w:drawing>
          <wp:inline distT="0" distB="0" distL="114300" distR="114300">
            <wp:extent cx="5272405" cy="1737995"/>
            <wp:effectExtent l="0" t="0" r="0" b="0"/>
            <wp:docPr id="2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5"/>
                    <pic:cNvPicPr>
                      <a:picLocks noChangeAspect="1"/>
                    </pic:cNvPicPr>
                  </pic:nvPicPr>
                  <pic:blipFill>
                    <a:blip r:embed="rId39"/>
                    <a:srcRect b="131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3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D6763">
      <w:pPr>
        <w:pStyle w:val="4"/>
        <w:widowControl/>
        <w:numPr>
          <w:ilvl w:val="0"/>
          <w:numId w:val="0"/>
        </w:numPr>
        <w:spacing w:before="100" w:beforeAutospacing="0" w:after="100" w:afterAutospacing="0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点击登录会会跳转到对应的Servlet路径：</w:t>
      </w:r>
    </w:p>
    <w:p w14:paraId="3EC434A5">
      <w:pPr>
        <w:pStyle w:val="4"/>
        <w:widowControl/>
        <w:numPr>
          <w:ilvl w:val="0"/>
          <w:numId w:val="0"/>
        </w:numPr>
        <w:spacing w:before="100" w:beforeAutospacing="0" w:after="100" w:afterAutospacing="0"/>
        <w:jc w:val="left"/>
      </w:pPr>
      <w:r>
        <w:drawing>
          <wp:inline distT="0" distB="0" distL="114300" distR="114300">
            <wp:extent cx="5268595" cy="842645"/>
            <wp:effectExtent l="0" t="0" r="0" b="0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6"/>
                    <pic:cNvPicPr>
                      <a:picLocks noChangeAspect="1"/>
                    </pic:cNvPicPr>
                  </pic:nvPicPr>
                  <pic:blipFill>
                    <a:blip r:embed="rId40"/>
                    <a:srcRect b="415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4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9BCC8">
      <w:pPr>
        <w:pStyle w:val="4"/>
        <w:widowControl/>
        <w:numPr>
          <w:ilvl w:val="0"/>
          <w:numId w:val="0"/>
        </w:numPr>
        <w:spacing w:before="100" w:beforeAutospacing="0" w:after="100" w:afterAutospacing="0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System.out在控制台输出：</w:t>
      </w:r>
    </w:p>
    <w:p w14:paraId="081ADE4C">
      <w:pPr>
        <w:pStyle w:val="4"/>
        <w:widowControl/>
        <w:numPr>
          <w:ilvl w:val="0"/>
          <w:numId w:val="0"/>
        </w:numPr>
        <w:spacing w:before="100" w:beforeAutospacing="0" w:after="100" w:afterAutospacing="0"/>
        <w:jc w:val="left"/>
      </w:pPr>
      <w:r>
        <w:drawing>
          <wp:inline distT="0" distB="0" distL="114300" distR="114300">
            <wp:extent cx="3206750" cy="825500"/>
            <wp:effectExtent l="0" t="0" r="6350" b="0"/>
            <wp:docPr id="3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E90F9">
      <w:pPr>
        <w:pStyle w:val="4"/>
        <w:widowControl/>
        <w:numPr>
          <w:ilvl w:val="0"/>
          <w:numId w:val="0"/>
        </w:numPr>
        <w:spacing w:before="100" w:beforeAutospacing="0" w:after="100" w:afterAutospacing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解释</w:t>
      </w:r>
    </w:p>
    <w:p w14:paraId="45F7CDA8">
      <w:pPr>
        <w:pStyle w:val="4"/>
        <w:widowControl/>
        <w:numPr>
          <w:ilvl w:val="0"/>
          <w:numId w:val="0"/>
        </w:numPr>
        <w:spacing w:before="100" w:beforeAutospacing="0" w:after="100" w:afterAutospacing="0"/>
        <w:ind w:firstLine="420" w:firstLineChars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表单&lt;form&gt;中，action属性表示提交时处理请求的Servlet路径。name属性为参数名，value为参数值。多选框的参数名相同，而value不同。提交后可通过getParamter()获取具有单个值的参数名对应的参数值，而有多个值时（比如出现多选框时，则需要使用getParameterValues()获取，返回值类型为字符串数组String[]。</w:t>
      </w:r>
    </w:p>
    <w:p w14:paraId="0FA8538F">
      <w:pPr>
        <w:pStyle w:val="4"/>
        <w:widowControl/>
        <w:numPr>
          <w:ilvl w:val="0"/>
          <w:numId w:val="0"/>
        </w:numPr>
        <w:spacing w:before="100" w:beforeAutospacing="0" w:after="100" w:afterAutospacing="0"/>
        <w:ind w:firstLine="420" w:firstLineChars="0"/>
        <w:jc w:val="left"/>
        <w:rPr>
          <w:rFonts w:hint="default"/>
          <w:b w:val="0"/>
          <w:bCs w:val="0"/>
          <w:lang w:val="en-US" w:eastAsia="zh-CN"/>
        </w:rPr>
      </w:pPr>
    </w:p>
    <w:p w14:paraId="65E14534">
      <w:pPr>
        <w:pStyle w:val="4"/>
        <w:widowControl/>
        <w:numPr>
          <w:ilvl w:val="0"/>
          <w:numId w:val="0"/>
        </w:numPr>
        <w:spacing w:before="100" w:beforeAutospacing="0" w:after="100" w:afterAutospacing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十二、HttpServletReques解决请求参数的中文乱码</w:t>
      </w:r>
    </w:p>
    <w:p w14:paraId="070E274D">
      <w:pPr>
        <w:pStyle w:val="4"/>
        <w:widowControl/>
        <w:numPr>
          <w:ilvl w:val="0"/>
          <w:numId w:val="0"/>
        </w:numPr>
        <w:spacing w:before="100" w:beforeAutospacing="0" w:after="100" w:afterAutospacing="0"/>
        <w:jc w:val="left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72405" cy="4691380"/>
            <wp:effectExtent l="0" t="0" r="10795" b="7620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9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45910">
      <w:pPr>
        <w:pStyle w:val="4"/>
        <w:widowControl/>
        <w:numPr>
          <w:ilvl w:val="0"/>
          <w:numId w:val="0"/>
        </w:numPr>
        <w:spacing w:before="100" w:beforeAutospacing="0" w:after="100" w:afterAutospacing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效果</w:t>
      </w:r>
    </w:p>
    <w:p w14:paraId="1B942332">
      <w:pPr>
        <w:pStyle w:val="4"/>
        <w:widowControl/>
        <w:numPr>
          <w:ilvl w:val="0"/>
          <w:numId w:val="0"/>
        </w:numPr>
        <w:spacing w:before="100" w:beforeAutospacing="0" w:after="100" w:afterAutospacing="0"/>
        <w:jc w:val="left"/>
      </w:pPr>
      <w:r>
        <w:drawing>
          <wp:inline distT="0" distB="0" distL="114300" distR="114300">
            <wp:extent cx="3206750" cy="825500"/>
            <wp:effectExtent l="0" t="0" r="6350" b="0"/>
            <wp:docPr id="3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96761">
      <w:pPr>
        <w:pStyle w:val="4"/>
        <w:widowControl/>
        <w:numPr>
          <w:ilvl w:val="0"/>
          <w:numId w:val="0"/>
        </w:numPr>
        <w:spacing w:before="100" w:beforeAutospacing="0" w:after="100" w:afterAutospacing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解释</w:t>
      </w:r>
    </w:p>
    <w:p w14:paraId="22A39237">
      <w:pPr>
        <w:pStyle w:val="4"/>
        <w:widowControl/>
        <w:numPr>
          <w:ilvl w:val="0"/>
          <w:numId w:val="0"/>
        </w:numPr>
        <w:spacing w:before="100" w:beforeAutospacing="0" w:after="100" w:afterAutospacing="0"/>
        <w:ind w:firstLine="420" w:firstLineChars="0"/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从html中提交的数据编码格式为utf-8，因此处理请求并输出时，请求的解码方式需要保持一致，因此添加request.setCharacterEncoding("utf-8");。</w:t>
      </w:r>
    </w:p>
    <w:p w14:paraId="7DE1B129">
      <w:pPr>
        <w:pStyle w:val="4"/>
        <w:spacing w:beforeAutospacing="0" w:afterAutospacing="0"/>
        <w:rPr>
          <w:rFonts w:ascii="楷体_GB2312" w:hAnsi="华文细黑" w:eastAsia="楷体_GB2312"/>
          <w:b/>
          <w:bCs/>
          <w:sz w:val="44"/>
          <w:szCs w:val="44"/>
        </w:rPr>
      </w:pPr>
      <w:r>
        <w:rPr>
          <w:rFonts w:hint="eastAsia" w:ascii="黑体" w:hAnsi="黑体" w:eastAsia="黑体" w:cs="黑体"/>
          <w:b/>
          <w:bCs/>
          <w:sz w:val="28"/>
          <w:szCs w:val="28"/>
        </w:rPr>
        <w:t>实验总结：（写出自己的心得或收获）</w:t>
      </w:r>
    </w:p>
    <w:p w14:paraId="28C209FA">
      <w:pPr>
        <w:numPr>
          <w:ilvl w:val="0"/>
          <w:numId w:val="2"/>
        </w:num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配置Tomcat服务器的过程。</w:t>
      </w:r>
    </w:p>
    <w:p w14:paraId="1CC3E788">
      <w:pPr>
        <w:widowControl w:val="0"/>
        <w:numPr>
          <w:ilvl w:val="0"/>
          <w:numId w:val="3"/>
        </w:numPr>
        <w:ind w:left="210" w:leftChars="0" w:firstLine="0" w:firstLineChars="0"/>
        <w:jc w:val="both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官网下载Tomcat安装包，到bin目录中通过cmd启动startup.bat以开启服务，访问localhost:8080检查能否正常运行。</w:t>
      </w:r>
    </w:p>
    <w:p w14:paraId="3B2F14C9">
      <w:pPr>
        <w:widowControl w:val="0"/>
        <w:numPr>
          <w:ilvl w:val="0"/>
          <w:numId w:val="3"/>
        </w:numPr>
        <w:ind w:left="210" w:leftChars="0" w:firstLine="0" w:firstLineChars="0"/>
        <w:jc w:val="both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新建Java项目（不是Maven项目）。</w:t>
      </w:r>
    </w:p>
    <w:p w14:paraId="1C830B14">
      <w:pPr>
        <w:widowControl w:val="0"/>
        <w:numPr>
          <w:ilvl w:val="0"/>
          <w:numId w:val="3"/>
        </w:numPr>
        <w:ind w:left="210" w:leftChars="0" w:firstLine="0" w:firstLineChars="0"/>
        <w:jc w:val="both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选中项目的根目录，右键选择Add Framework Support...，选择Web Application(4.0)，OK。</w:t>
      </w:r>
    </w:p>
    <w:p w14:paraId="50F16463">
      <w:pPr>
        <w:widowControl w:val="0"/>
        <w:numPr>
          <w:ilvl w:val="0"/>
          <w:numId w:val="3"/>
        </w:numPr>
        <w:ind w:left="210" w:leftChars="0" w:firstLine="0" w:firstLineChars="0"/>
        <w:jc w:val="both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右上角Current File处下拉菜单（或去菜单栏中选择Run），选择Edit Configurations...。点击Add new...（或左上角的加号），选择Tomcat Server - Local。</w:t>
      </w:r>
    </w:p>
    <w:p w14:paraId="22AB9E20">
      <w:pPr>
        <w:widowControl w:val="0"/>
        <w:numPr>
          <w:ilvl w:val="0"/>
          <w:numId w:val="3"/>
        </w:numPr>
        <w:ind w:left="210" w:leftChars="0" w:firstLine="0" w:firstLineChars="0"/>
        <w:jc w:val="both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初次添加时需要在Application Server右边的Configure...处指定Tomcat路径。随后选择Deployment - Add - Artifact新建war包。路径在下方Application context处更改。OK。</w:t>
      </w:r>
    </w:p>
    <w:p w14:paraId="2260484F">
      <w:pPr>
        <w:widowControl w:val="0"/>
        <w:numPr>
          <w:ilvl w:val="0"/>
          <w:numId w:val="3"/>
        </w:numPr>
        <w:ind w:left="210" w:leftChars="0" w:firstLine="0" w:firstLineChars="0"/>
        <w:jc w:val="both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打开File - Project Structure，选择Modules - Dependencies - Add，选择“2 Library”，选中Tomcat 9.0.94，Add Selected。勾选Tomcat前的选框，OK。</w:t>
      </w:r>
    </w:p>
    <w:p w14:paraId="46936776">
      <w:pPr>
        <w:widowControl w:val="0"/>
        <w:numPr>
          <w:ilvl w:val="0"/>
          <w:numId w:val="3"/>
        </w:numPr>
        <w:ind w:left="210" w:leftChars="0" w:firstLine="0" w:firstLineChars="0"/>
        <w:jc w:val="both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右键添加Sevrlet模板。打开File | Settings | Editor | File and Code Templates，在Other中选择Web - Java code templates - Servlet Class.java或Servlet Annotation Class.java。将内容复制并在Files中新建模板，Name改为Servlet并将内容粘贴进去。其中JAVAEE_TYPE输入除了"jakarta"之外的任何字符串都可以，也可以为空。Class_Name为类名。如果使用为Servlet Annotation Class.java，则会自动生成注解方式用于配置Servlet，因此需要指定实体名即Entity_Name，路径默认为 "/实体名"，一般实体名与类名相同。</w:t>
      </w:r>
    </w:p>
    <w:p w14:paraId="566ABBEE"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配置Tomcat服务器过程中出现的问题。</w:t>
      </w:r>
    </w:p>
    <w:p w14:paraId="0C225232">
      <w:pPr>
        <w:widowControl w:val="0"/>
        <w:numPr>
          <w:ilvl w:val="0"/>
          <w:numId w:val="4"/>
        </w:numPr>
        <w:ind w:left="210" w:leftChars="0" w:firstLine="0" w:firstLineChars="0"/>
        <w:jc w:val="both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bin目录下startup.bat闪退。去官网重新下载安装包，老师给的安装包似乎与某些系统不兼容（无论是x86还是x64的）。</w:t>
      </w:r>
    </w:p>
    <w:p w14:paraId="608803F8">
      <w:pPr>
        <w:widowControl w:val="0"/>
        <w:numPr>
          <w:ilvl w:val="0"/>
          <w:numId w:val="4"/>
        </w:numPr>
        <w:ind w:left="210" w:leftChars="0" w:firstLine="0" w:firstLineChars="0"/>
        <w:jc w:val="both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右键没有Add Framework Support，idea2023及以上版本没有，在选中根目录的情况下按两下Shift搜索Add Framework Support。</w:t>
      </w:r>
    </w:p>
    <w:p w14:paraId="1A3E97DA">
      <w:pPr>
        <w:widowControl w:val="0"/>
        <w:numPr>
          <w:ilvl w:val="0"/>
          <w:numId w:val="4"/>
        </w:numPr>
        <w:ind w:left="210" w:leftChars="0" w:firstLine="0" w:firstLineChars="0"/>
        <w:jc w:val="both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Tomcat已配置，且访问也没问题的情况下却始终找不到Tomcat Server - Local选项；或添加Library后Tomcat路径路径正确但是jar包的路径错误，最简单的解决方法是把idea卸载重装。</w:t>
      </w:r>
    </w:p>
    <w:p w14:paraId="058C70DB">
      <w:pPr>
        <w:widowControl w:val="0"/>
        <w:numPr>
          <w:ilvl w:val="0"/>
          <w:numId w:val="4"/>
        </w:numPr>
        <w:ind w:left="210" w:leftChars="0" w:firstLine="0" w:firstLineChars="0"/>
        <w:jc w:val="both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Add-Artifact没有Artifact选项，可能是因为没有添加Web Application框架。</w:t>
      </w:r>
    </w:p>
    <w:p w14:paraId="4571712C">
      <w:pPr>
        <w:widowControl w:val="0"/>
        <w:numPr>
          <w:ilvl w:val="0"/>
          <w:numId w:val="4"/>
        </w:numPr>
        <w:ind w:left="210" w:leftChars="0" w:firstLine="0" w:firstLineChars="0"/>
        <w:jc w:val="both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通过模板新建Servlet类后，所有与Servlet相关类标红并报错找不到，可能是因为没有导入Tomcat的jar包。如果String类标红并报错找不到是jdk错误（比如在机房电脑写的文件直接在自己电脑上打开，而二者jdk版本不同），在Project Structure-SDK中删除旧jdk并重新添加jdk。</w:t>
      </w:r>
    </w:p>
    <w:p w14:paraId="0FCB70D2"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实验过程中出现的问题。</w:t>
      </w:r>
    </w:p>
    <w:p w14:paraId="406C98F0">
      <w:pPr>
        <w:widowControl w:val="0"/>
        <w:numPr>
          <w:ilvl w:val="0"/>
          <w:numId w:val="5"/>
        </w:numPr>
        <w:ind w:left="210" w:leftChars="0"/>
        <w:jc w:val="both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Servlet访问404，原因忘记配置@WebServlet或web.xml。从login跳转到Servlet返回404，原因同上或form action的路径错误，html中根目录基于主机目录而Servlet基于Tomcat路径，Tomcat路径不一定等于项目名称，而是Edit Configuration...中的URL。</w:t>
      </w:r>
    </w:p>
    <w:p w14:paraId="1492E890">
      <w:pPr>
        <w:widowControl w:val="0"/>
        <w:numPr>
          <w:ilvl w:val="0"/>
          <w:numId w:val="5"/>
        </w:numPr>
        <w:ind w:left="210" w:leftChars="0" w:firstLine="0" w:firstLineChars="0"/>
        <w:jc w:val="both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启动Tomcat时，在控制台中报错Error during artifact deployment.原因Servlet名字不合法，比如在使用Servlet Annotation Class.java建立Servlet类，但是没有指定Entity_Name，也没有补充注解内容，此时name = ""即为不合法。</w:t>
      </w:r>
    </w:p>
    <w:p w14:paraId="5B19099A">
      <w:pPr>
        <w:widowControl w:val="0"/>
        <w:numPr>
          <w:ilvl w:val="0"/>
          <w:numId w:val="5"/>
        </w:numPr>
        <w:ind w:left="210" w:leftChars="0" w:firstLine="0" w:firstLineChars="0"/>
        <w:jc w:val="both"/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t>properties</w:t>
      </w:r>
      <w:r>
        <w:rPr>
          <w:rFonts w:hint="eastAsia"/>
          <w:lang w:val="en-US" w:eastAsia="zh-CN"/>
        </w:rPr>
        <w:t>文件中出现中文，且已指定响应的编码格式为utf-8依旧乱码。Settings - File Encodings，将下方Default encoding for properties files改为UTF-8，并将properties文件删除重建。</w:t>
      </w:r>
    </w:p>
    <w:p w14:paraId="1017E123">
      <w:pPr>
        <w:widowControl w:val="0"/>
        <w:numPr>
          <w:ilvl w:val="0"/>
          <w:numId w:val="5"/>
        </w:numPr>
        <w:ind w:left="210" w:leftChars="0" w:firstLine="0" w:firstLineChars="0"/>
        <w:jc w:val="both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html中内容改变，但是即使重启了Tomcat，通过浏览器访问时查询源代码内容还是更改前的内容。比如直接从外部将文件复制到项目中会出现这种情况。解决方法将旧文件删除并新建一个同名文件。</w:t>
      </w:r>
    </w:p>
    <w:p w14:paraId="4578557C"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一系列的中文乱码问题。</w:t>
      </w:r>
    </w:p>
    <w:p w14:paraId="4A277C16">
      <w:pPr>
        <w:widowControl w:val="0"/>
        <w:numPr>
          <w:ilvl w:val="0"/>
          <w:numId w:val="6"/>
        </w:numPr>
        <w:ind w:left="21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响应中输出的中文乱码。添加response.setContentType("text/html; charset=utf-8");</w:t>
      </w:r>
    </w:p>
    <w:p w14:paraId="23F9A580">
      <w:pPr>
        <w:widowControl w:val="0"/>
        <w:numPr>
          <w:ilvl w:val="0"/>
          <w:numId w:val="6"/>
        </w:numPr>
        <w:ind w:left="21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接收中文请求并在响应中输出该请求时乱码。request.setCharacterEncoding("utf-8");</w:t>
      </w:r>
    </w:p>
    <w:p w14:paraId="35D21D64">
      <w:pPr>
        <w:widowControl w:val="0"/>
        <w:numPr>
          <w:ilvl w:val="0"/>
          <w:numId w:val="6"/>
        </w:numPr>
        <w:ind w:left="21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读取含有中文的properties文件并在响应中输出时乱码。Settings - File Encodings，将下方Default encoding for properties files改为UTF-8，并将properties文件删除重建。</w:t>
      </w:r>
    </w:p>
    <w:p w14:paraId="3541654E">
      <w:pPr>
        <w:widowControl w:val="0"/>
        <w:numPr>
          <w:ilvl w:val="0"/>
          <w:numId w:val="6"/>
        </w:numPr>
        <w:ind w:left="21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Tomcat控制台红字部分乱码。打开Tomcat安装目录下conf/logging.properties，将第51行java.util.logging.ConsoleHandler.encoding设置为GBK。</w:t>
      </w:r>
    </w:p>
    <w:p w14:paraId="2133282F">
      <w:pPr>
        <w:widowControl w:val="0"/>
        <w:numPr>
          <w:ilvl w:val="0"/>
          <w:numId w:val="6"/>
        </w:numPr>
        <w:ind w:left="21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Tomcat控制台白字部分使用System.out输出乱码，但是在网页端的所有内容和在控制台输出的请求信息没有乱码。经过测试可以选择将str转成GBK格式，即String after = new String(str.getBytes("utf-8"), "GBK");在网页输出时输出utf-8格式的str，在控制台输出时输出GBK格式的after。正解的解决方法是，首先确保红字部分没有乱码。之后打开File Encodings，将Global Encoding和Project Encoding设置为UTF-8。在Edit Configurations - VM options中添加-Dfile.encoding=utf-8，等于号后的编码格式需要与logging.properties中的控制台编码格式相同，其他编码格式需要统一为UTF-8。</w:t>
      </w:r>
    </w:p>
    <w:p w14:paraId="4FEAC4B2">
      <w:pPr>
        <w:widowControl w:val="0"/>
        <w:numPr>
          <w:ilvl w:val="0"/>
          <w:numId w:val="6"/>
        </w:numPr>
        <w:ind w:left="21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idea中的可设置的编码格式有全局编码Global Encoding，项目编码Project Encoding，单独适用于properties文件的编码，这三个尽量都设置成utf-8。web应用中需要设置请求的解码格式request.setCharacterEncoding和响应的编码格式response.setContentType均设置为utf-8。</w:t>
      </w:r>
    </w:p>
    <w:p w14:paraId="042226C0">
      <w:pPr>
        <w:widowControl w:val="0"/>
        <w:numPr>
          <w:ilvl w:val="0"/>
          <w:numId w:val="6"/>
        </w:numPr>
        <w:ind w:left="21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idea中进行web应用开发会涉及到3个控制台，且3个控制台的编码格式相互独立。idea本身的控制台基于idea虚拟机，即不添加任何框架时调用System.out函数。tomcat控制台显示时，启动时的红字基于本机控制台，运行时的白字基于tomcat虚拟机。idea控制台的格式在Help - Edit Custom VM options中修改。红字格式在logging.properties中修改，白字在Edit Configuration - VM options中修改。</w:t>
      </w:r>
    </w:p>
    <w:p w14:paraId="6F9D1E67">
      <w:pPr>
        <w:widowControl w:val="0"/>
        <w:numPr>
          <w:numId w:val="0"/>
        </w:numPr>
        <w:jc w:val="both"/>
        <w:rPr>
          <w:rFonts w:hint="default" w:eastAsia="宋体"/>
          <w:lang w:val="en-US" w:eastAsia="zh-CN"/>
        </w:rPr>
      </w:pPr>
      <w:bookmarkStart w:id="0" w:name="_GoBack"/>
      <w:bookmarkEnd w:id="0"/>
    </w:p>
    <w:sectPr>
      <w:footerReference r:id="rId3" w:type="first"/>
      <w:pgSz w:w="11906" w:h="16838"/>
      <w:pgMar w:top="1440" w:right="1800" w:bottom="1440" w:left="1800" w:header="851" w:footer="992" w:gutter="0"/>
      <w:pgNumType w:start="1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华文细黑">
    <w:altName w:val="微软雅黑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D423F2E">
    <w:pPr>
      <w:pStyle w:val="2"/>
      <w:jc w:val="center"/>
    </w:pPr>
    <w:r>
      <w:fldChar w:fldCharType="begin"/>
    </w:r>
    <w:r>
      <w:instrText xml:space="preserve">PAGE   \* MERGEFORMAT</w:instrText>
    </w:r>
    <w:r>
      <w:fldChar w:fldCharType="separate"/>
    </w:r>
    <w:r>
      <w:rPr>
        <w:lang w:val="zh-CN"/>
      </w:rPr>
      <w:t>1</w:t>
    </w:r>
    <w:r>
      <w:fldChar w:fldCharType="end"/>
    </w:r>
  </w:p>
  <w:p w14:paraId="561CEE43">
    <w:pPr>
      <w:pStyle w:val="2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2D39E06"/>
    <w:multiLevelType w:val="singleLevel"/>
    <w:tmpl w:val="B2D39E06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E3026D87"/>
    <w:multiLevelType w:val="singleLevel"/>
    <w:tmpl w:val="E3026D87"/>
    <w:lvl w:ilvl="0" w:tentative="0">
      <w:start w:val="1"/>
      <w:numFmt w:val="decimal"/>
      <w:suff w:val="space"/>
      <w:lvlText w:val="(%1)"/>
      <w:lvlJc w:val="left"/>
    </w:lvl>
  </w:abstractNum>
  <w:abstractNum w:abstractNumId="2">
    <w:nsid w:val="1B437B5A"/>
    <w:multiLevelType w:val="singleLevel"/>
    <w:tmpl w:val="1B437B5A"/>
    <w:lvl w:ilvl="0" w:tentative="0">
      <w:start w:val="1"/>
      <w:numFmt w:val="decimal"/>
      <w:suff w:val="space"/>
      <w:lvlText w:val="(%1)"/>
      <w:lvlJc w:val="left"/>
    </w:lvl>
  </w:abstractNum>
  <w:abstractNum w:abstractNumId="3">
    <w:nsid w:val="397282AC"/>
    <w:multiLevelType w:val="singleLevel"/>
    <w:tmpl w:val="397282AC"/>
    <w:lvl w:ilvl="0" w:tentative="0">
      <w:start w:val="0"/>
      <w:numFmt w:val="decimal"/>
      <w:suff w:val="space"/>
      <w:lvlText w:val="(%1)"/>
      <w:lvlJc w:val="left"/>
      <w:pPr>
        <w:ind w:left="210" w:leftChars="0" w:firstLine="0" w:firstLineChars="0"/>
      </w:pPr>
    </w:lvl>
  </w:abstractNum>
  <w:abstractNum w:abstractNumId="4">
    <w:nsid w:val="3A05200E"/>
    <w:multiLevelType w:val="singleLevel"/>
    <w:tmpl w:val="3A05200E"/>
    <w:lvl w:ilvl="0" w:tentative="0">
      <w:start w:val="0"/>
      <w:numFmt w:val="decimal"/>
      <w:suff w:val="space"/>
      <w:lvlText w:val="(%1)"/>
      <w:lvlJc w:val="left"/>
      <w:pPr>
        <w:ind w:left="210" w:leftChars="0" w:firstLine="0" w:firstLineChars="0"/>
      </w:pPr>
    </w:lvl>
  </w:abstractNum>
  <w:abstractNum w:abstractNumId="5">
    <w:nsid w:val="647715F2"/>
    <w:multiLevelType w:val="singleLevel"/>
    <w:tmpl w:val="647715F2"/>
    <w:lvl w:ilvl="0" w:tentative="0">
      <w:start w:val="6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3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zYxZTk2NGI5NDVhNGYxOGJmYzliZDMwYTJlODZhMzQifQ=="/>
    <w:docVar w:name="KSO_WPS_MARK_KEY" w:val="d97552a7-44eb-4c92-b7b9-780f7604e0b4"/>
  </w:docVars>
  <w:rsids>
    <w:rsidRoot w:val="00A76A21"/>
    <w:rsid w:val="000D5ADA"/>
    <w:rsid w:val="00404495"/>
    <w:rsid w:val="0050064A"/>
    <w:rsid w:val="00553601"/>
    <w:rsid w:val="00615356"/>
    <w:rsid w:val="00863255"/>
    <w:rsid w:val="00A76A21"/>
    <w:rsid w:val="00BA3803"/>
    <w:rsid w:val="00C5033A"/>
    <w:rsid w:val="00D175F2"/>
    <w:rsid w:val="00D348C5"/>
    <w:rsid w:val="01457570"/>
    <w:rsid w:val="016E3634"/>
    <w:rsid w:val="01927F47"/>
    <w:rsid w:val="01EB096E"/>
    <w:rsid w:val="022B3571"/>
    <w:rsid w:val="023E5BAC"/>
    <w:rsid w:val="02787FAE"/>
    <w:rsid w:val="029205EF"/>
    <w:rsid w:val="02955546"/>
    <w:rsid w:val="02BF17C0"/>
    <w:rsid w:val="02BF7CA2"/>
    <w:rsid w:val="02F83314"/>
    <w:rsid w:val="037615D4"/>
    <w:rsid w:val="039F071A"/>
    <w:rsid w:val="03AA7B5F"/>
    <w:rsid w:val="03C30AB8"/>
    <w:rsid w:val="040A109E"/>
    <w:rsid w:val="04104DE8"/>
    <w:rsid w:val="049E3BEA"/>
    <w:rsid w:val="04F42638"/>
    <w:rsid w:val="057930BA"/>
    <w:rsid w:val="05C14046"/>
    <w:rsid w:val="05CD6352"/>
    <w:rsid w:val="06120B0E"/>
    <w:rsid w:val="061A63D4"/>
    <w:rsid w:val="06417592"/>
    <w:rsid w:val="06500F69"/>
    <w:rsid w:val="06B00B0C"/>
    <w:rsid w:val="06D64862"/>
    <w:rsid w:val="06E25698"/>
    <w:rsid w:val="06E6260B"/>
    <w:rsid w:val="073A42A2"/>
    <w:rsid w:val="07821C41"/>
    <w:rsid w:val="078771A6"/>
    <w:rsid w:val="07B56B19"/>
    <w:rsid w:val="07F36916"/>
    <w:rsid w:val="080B5E69"/>
    <w:rsid w:val="08317254"/>
    <w:rsid w:val="083F5EEF"/>
    <w:rsid w:val="085B32BE"/>
    <w:rsid w:val="09090C4D"/>
    <w:rsid w:val="09142AF4"/>
    <w:rsid w:val="091E16DD"/>
    <w:rsid w:val="09287EA3"/>
    <w:rsid w:val="092E7EAF"/>
    <w:rsid w:val="094370A0"/>
    <w:rsid w:val="09516414"/>
    <w:rsid w:val="095606E2"/>
    <w:rsid w:val="09D44E78"/>
    <w:rsid w:val="09EC7123"/>
    <w:rsid w:val="09FE262D"/>
    <w:rsid w:val="0A2D5B0E"/>
    <w:rsid w:val="0A434999"/>
    <w:rsid w:val="0A6922F4"/>
    <w:rsid w:val="0A6D3790"/>
    <w:rsid w:val="0A844A57"/>
    <w:rsid w:val="0A8B5655"/>
    <w:rsid w:val="0AEB64B8"/>
    <w:rsid w:val="0AFF6C27"/>
    <w:rsid w:val="0B152188"/>
    <w:rsid w:val="0B47407F"/>
    <w:rsid w:val="0BD279F0"/>
    <w:rsid w:val="0BE9522D"/>
    <w:rsid w:val="0C040028"/>
    <w:rsid w:val="0C0D1792"/>
    <w:rsid w:val="0C2B3807"/>
    <w:rsid w:val="0C51237F"/>
    <w:rsid w:val="0C536FC9"/>
    <w:rsid w:val="0C9C4536"/>
    <w:rsid w:val="0CCB5C58"/>
    <w:rsid w:val="0CCC53BC"/>
    <w:rsid w:val="0CEE69A0"/>
    <w:rsid w:val="0D1D1C1B"/>
    <w:rsid w:val="0D306F19"/>
    <w:rsid w:val="0D3906A0"/>
    <w:rsid w:val="0D422ACD"/>
    <w:rsid w:val="0D4C612B"/>
    <w:rsid w:val="0D4E79EB"/>
    <w:rsid w:val="0D6B71B3"/>
    <w:rsid w:val="0DDC358B"/>
    <w:rsid w:val="0DE47D8F"/>
    <w:rsid w:val="0DED5218"/>
    <w:rsid w:val="0DF729E6"/>
    <w:rsid w:val="0E1A4021"/>
    <w:rsid w:val="0E1B0C5F"/>
    <w:rsid w:val="0E4E5FF9"/>
    <w:rsid w:val="0E684D1C"/>
    <w:rsid w:val="0E69017A"/>
    <w:rsid w:val="0E7B4D63"/>
    <w:rsid w:val="0E9C5765"/>
    <w:rsid w:val="0EFA368B"/>
    <w:rsid w:val="0F2133A0"/>
    <w:rsid w:val="0F2D5089"/>
    <w:rsid w:val="0F5A4118"/>
    <w:rsid w:val="0F6204DE"/>
    <w:rsid w:val="0F8A5CAB"/>
    <w:rsid w:val="0F8C4EA2"/>
    <w:rsid w:val="0FA826FB"/>
    <w:rsid w:val="0FAB260C"/>
    <w:rsid w:val="0FBF234C"/>
    <w:rsid w:val="0FC93A62"/>
    <w:rsid w:val="10125409"/>
    <w:rsid w:val="10140345"/>
    <w:rsid w:val="10555413"/>
    <w:rsid w:val="106602BF"/>
    <w:rsid w:val="10816AE4"/>
    <w:rsid w:val="10831979"/>
    <w:rsid w:val="10854FD3"/>
    <w:rsid w:val="10A36920"/>
    <w:rsid w:val="10FF24F2"/>
    <w:rsid w:val="113B1A46"/>
    <w:rsid w:val="1148533B"/>
    <w:rsid w:val="11586E4C"/>
    <w:rsid w:val="11612BDE"/>
    <w:rsid w:val="119E6F8B"/>
    <w:rsid w:val="11AC3535"/>
    <w:rsid w:val="11DA02A7"/>
    <w:rsid w:val="11E67024"/>
    <w:rsid w:val="11F510CD"/>
    <w:rsid w:val="12117753"/>
    <w:rsid w:val="124E34E2"/>
    <w:rsid w:val="12721DE5"/>
    <w:rsid w:val="12A94579"/>
    <w:rsid w:val="12C62816"/>
    <w:rsid w:val="12D12AB0"/>
    <w:rsid w:val="13054DB2"/>
    <w:rsid w:val="13333326"/>
    <w:rsid w:val="13336289"/>
    <w:rsid w:val="133945AE"/>
    <w:rsid w:val="134E3533"/>
    <w:rsid w:val="138B7BAA"/>
    <w:rsid w:val="13C06723"/>
    <w:rsid w:val="13D717F0"/>
    <w:rsid w:val="14155094"/>
    <w:rsid w:val="142733F4"/>
    <w:rsid w:val="145072B5"/>
    <w:rsid w:val="145D3907"/>
    <w:rsid w:val="14665858"/>
    <w:rsid w:val="1497455B"/>
    <w:rsid w:val="14A671EE"/>
    <w:rsid w:val="14A7369A"/>
    <w:rsid w:val="14E34F77"/>
    <w:rsid w:val="14E750A9"/>
    <w:rsid w:val="14EA7E2B"/>
    <w:rsid w:val="14F33AD1"/>
    <w:rsid w:val="14F7295D"/>
    <w:rsid w:val="15242067"/>
    <w:rsid w:val="15251CCC"/>
    <w:rsid w:val="153E0A4F"/>
    <w:rsid w:val="15642A4F"/>
    <w:rsid w:val="159C6A98"/>
    <w:rsid w:val="159D4EEB"/>
    <w:rsid w:val="15AA5D10"/>
    <w:rsid w:val="15C804ED"/>
    <w:rsid w:val="15F43AEC"/>
    <w:rsid w:val="15FF1F8C"/>
    <w:rsid w:val="163F4A71"/>
    <w:rsid w:val="164D72E6"/>
    <w:rsid w:val="165D2B8A"/>
    <w:rsid w:val="1667691B"/>
    <w:rsid w:val="167209B0"/>
    <w:rsid w:val="16746F0C"/>
    <w:rsid w:val="16A30ACD"/>
    <w:rsid w:val="16B02502"/>
    <w:rsid w:val="176F303B"/>
    <w:rsid w:val="17800EAB"/>
    <w:rsid w:val="179830FE"/>
    <w:rsid w:val="179B0E2C"/>
    <w:rsid w:val="17AA5F28"/>
    <w:rsid w:val="17CC7A8D"/>
    <w:rsid w:val="17CD07FA"/>
    <w:rsid w:val="17D870AB"/>
    <w:rsid w:val="17F72AB1"/>
    <w:rsid w:val="18274288"/>
    <w:rsid w:val="186E164B"/>
    <w:rsid w:val="187B4B1A"/>
    <w:rsid w:val="18B772D5"/>
    <w:rsid w:val="18DB505A"/>
    <w:rsid w:val="18FC2DA1"/>
    <w:rsid w:val="1930152B"/>
    <w:rsid w:val="1936579D"/>
    <w:rsid w:val="19586550"/>
    <w:rsid w:val="198B7B4F"/>
    <w:rsid w:val="19AE7848"/>
    <w:rsid w:val="19B80D30"/>
    <w:rsid w:val="19B906A4"/>
    <w:rsid w:val="1A082D25"/>
    <w:rsid w:val="1A310B82"/>
    <w:rsid w:val="1A6A51B6"/>
    <w:rsid w:val="1AA704A9"/>
    <w:rsid w:val="1B444056"/>
    <w:rsid w:val="1B5D618E"/>
    <w:rsid w:val="1B9E3FF5"/>
    <w:rsid w:val="1BA062F2"/>
    <w:rsid w:val="1BC3361C"/>
    <w:rsid w:val="1BC82E20"/>
    <w:rsid w:val="1C3F0199"/>
    <w:rsid w:val="1CB23861"/>
    <w:rsid w:val="1CB83CAF"/>
    <w:rsid w:val="1CC02879"/>
    <w:rsid w:val="1CC26829"/>
    <w:rsid w:val="1D0C00EF"/>
    <w:rsid w:val="1D1633DB"/>
    <w:rsid w:val="1D1F2CC2"/>
    <w:rsid w:val="1D80797D"/>
    <w:rsid w:val="1D9F5DE8"/>
    <w:rsid w:val="1DB63878"/>
    <w:rsid w:val="1DD510DF"/>
    <w:rsid w:val="1DD5438D"/>
    <w:rsid w:val="1E192AA2"/>
    <w:rsid w:val="1E5F1E72"/>
    <w:rsid w:val="1E6C680D"/>
    <w:rsid w:val="1E6F3617"/>
    <w:rsid w:val="1EAC1325"/>
    <w:rsid w:val="1EE755E2"/>
    <w:rsid w:val="1EEA12FF"/>
    <w:rsid w:val="1F0B42BE"/>
    <w:rsid w:val="1F1C0F22"/>
    <w:rsid w:val="1F3E4532"/>
    <w:rsid w:val="1F513953"/>
    <w:rsid w:val="1F5A742D"/>
    <w:rsid w:val="1F8A31D7"/>
    <w:rsid w:val="1FB16C3F"/>
    <w:rsid w:val="1FB81527"/>
    <w:rsid w:val="1FF27C45"/>
    <w:rsid w:val="1FF94673"/>
    <w:rsid w:val="20364B19"/>
    <w:rsid w:val="20946AF1"/>
    <w:rsid w:val="212A48AF"/>
    <w:rsid w:val="214760B5"/>
    <w:rsid w:val="21B93937"/>
    <w:rsid w:val="21E14C3C"/>
    <w:rsid w:val="21EC3695"/>
    <w:rsid w:val="22250295"/>
    <w:rsid w:val="222B72CC"/>
    <w:rsid w:val="223770AC"/>
    <w:rsid w:val="223C109D"/>
    <w:rsid w:val="229E7788"/>
    <w:rsid w:val="22C8041B"/>
    <w:rsid w:val="22EC3A9A"/>
    <w:rsid w:val="22EE3EA4"/>
    <w:rsid w:val="22F90C34"/>
    <w:rsid w:val="231150AD"/>
    <w:rsid w:val="23474117"/>
    <w:rsid w:val="236957A0"/>
    <w:rsid w:val="237F02E2"/>
    <w:rsid w:val="23871B7D"/>
    <w:rsid w:val="239D2820"/>
    <w:rsid w:val="239D46F7"/>
    <w:rsid w:val="23C038FB"/>
    <w:rsid w:val="23CA17D6"/>
    <w:rsid w:val="23D96981"/>
    <w:rsid w:val="241D0A36"/>
    <w:rsid w:val="247407A1"/>
    <w:rsid w:val="24844CA1"/>
    <w:rsid w:val="24F353B2"/>
    <w:rsid w:val="24F904EE"/>
    <w:rsid w:val="25305AFC"/>
    <w:rsid w:val="25323BFF"/>
    <w:rsid w:val="25407ECB"/>
    <w:rsid w:val="2556149D"/>
    <w:rsid w:val="256811AE"/>
    <w:rsid w:val="25696C2E"/>
    <w:rsid w:val="259E2F57"/>
    <w:rsid w:val="26285951"/>
    <w:rsid w:val="263162FA"/>
    <w:rsid w:val="26650AA8"/>
    <w:rsid w:val="26724598"/>
    <w:rsid w:val="26864C6D"/>
    <w:rsid w:val="26986D55"/>
    <w:rsid w:val="26F51E9F"/>
    <w:rsid w:val="270858F0"/>
    <w:rsid w:val="272465DD"/>
    <w:rsid w:val="273807F7"/>
    <w:rsid w:val="274450A5"/>
    <w:rsid w:val="27B119B4"/>
    <w:rsid w:val="27CE1C9B"/>
    <w:rsid w:val="27DA0163"/>
    <w:rsid w:val="28200AC2"/>
    <w:rsid w:val="285D696E"/>
    <w:rsid w:val="28667C49"/>
    <w:rsid w:val="286E407B"/>
    <w:rsid w:val="28B12DA2"/>
    <w:rsid w:val="28B432D0"/>
    <w:rsid w:val="28D64A3F"/>
    <w:rsid w:val="28DE0B81"/>
    <w:rsid w:val="28F83642"/>
    <w:rsid w:val="291E22D1"/>
    <w:rsid w:val="2959266F"/>
    <w:rsid w:val="2973261D"/>
    <w:rsid w:val="29783FB3"/>
    <w:rsid w:val="29A06A1A"/>
    <w:rsid w:val="29D3130E"/>
    <w:rsid w:val="29E9416A"/>
    <w:rsid w:val="29ED6E20"/>
    <w:rsid w:val="29F251A1"/>
    <w:rsid w:val="2A397E0A"/>
    <w:rsid w:val="2A4A19FA"/>
    <w:rsid w:val="2A8D5961"/>
    <w:rsid w:val="2A954D21"/>
    <w:rsid w:val="2AA8467E"/>
    <w:rsid w:val="2ACA6D32"/>
    <w:rsid w:val="2ACB7461"/>
    <w:rsid w:val="2AE15AEA"/>
    <w:rsid w:val="2AEF0ABA"/>
    <w:rsid w:val="2AF7636C"/>
    <w:rsid w:val="2AFA44A5"/>
    <w:rsid w:val="2B1F5F99"/>
    <w:rsid w:val="2B457FE9"/>
    <w:rsid w:val="2B4C1452"/>
    <w:rsid w:val="2B5153D6"/>
    <w:rsid w:val="2B585F6F"/>
    <w:rsid w:val="2B5E4A9B"/>
    <w:rsid w:val="2BB2186C"/>
    <w:rsid w:val="2BC76C50"/>
    <w:rsid w:val="2BCC20A6"/>
    <w:rsid w:val="2C206D3D"/>
    <w:rsid w:val="2C22657D"/>
    <w:rsid w:val="2C32091E"/>
    <w:rsid w:val="2CD77E1B"/>
    <w:rsid w:val="2CDB396A"/>
    <w:rsid w:val="2D355AC5"/>
    <w:rsid w:val="2D621F11"/>
    <w:rsid w:val="2D8061CA"/>
    <w:rsid w:val="2D8E46D2"/>
    <w:rsid w:val="2D9D795B"/>
    <w:rsid w:val="2E1643AD"/>
    <w:rsid w:val="2E756E38"/>
    <w:rsid w:val="2E8957DD"/>
    <w:rsid w:val="2EAA6FF8"/>
    <w:rsid w:val="2ED601EC"/>
    <w:rsid w:val="2F0E2F5C"/>
    <w:rsid w:val="2F1B0556"/>
    <w:rsid w:val="2F1F6DA3"/>
    <w:rsid w:val="2F424990"/>
    <w:rsid w:val="2F456E58"/>
    <w:rsid w:val="2F4B7079"/>
    <w:rsid w:val="2F646B6C"/>
    <w:rsid w:val="2F8774F5"/>
    <w:rsid w:val="2FDA596B"/>
    <w:rsid w:val="2FFB4BCE"/>
    <w:rsid w:val="30284908"/>
    <w:rsid w:val="304951D7"/>
    <w:rsid w:val="306345AA"/>
    <w:rsid w:val="306F34BD"/>
    <w:rsid w:val="30883D4D"/>
    <w:rsid w:val="308F0E4B"/>
    <w:rsid w:val="30D64BAF"/>
    <w:rsid w:val="30F34FAB"/>
    <w:rsid w:val="310F6C09"/>
    <w:rsid w:val="32221084"/>
    <w:rsid w:val="325008BE"/>
    <w:rsid w:val="325925CC"/>
    <w:rsid w:val="325B7096"/>
    <w:rsid w:val="325D5E15"/>
    <w:rsid w:val="32B9647B"/>
    <w:rsid w:val="3344356D"/>
    <w:rsid w:val="33631E30"/>
    <w:rsid w:val="33AB32FB"/>
    <w:rsid w:val="33C2512A"/>
    <w:rsid w:val="33E14A24"/>
    <w:rsid w:val="341C4BD5"/>
    <w:rsid w:val="34992C7E"/>
    <w:rsid w:val="34A75F84"/>
    <w:rsid w:val="34AC1CED"/>
    <w:rsid w:val="34B72631"/>
    <w:rsid w:val="34D348B8"/>
    <w:rsid w:val="35852913"/>
    <w:rsid w:val="35F14347"/>
    <w:rsid w:val="35FD2D97"/>
    <w:rsid w:val="35FE7F8F"/>
    <w:rsid w:val="36010F38"/>
    <w:rsid w:val="362178A5"/>
    <w:rsid w:val="36A06A1C"/>
    <w:rsid w:val="36F54FB9"/>
    <w:rsid w:val="37205599"/>
    <w:rsid w:val="376318F3"/>
    <w:rsid w:val="376A3E6F"/>
    <w:rsid w:val="376F078B"/>
    <w:rsid w:val="37727DE9"/>
    <w:rsid w:val="379E40CE"/>
    <w:rsid w:val="37BA3248"/>
    <w:rsid w:val="37BD09EA"/>
    <w:rsid w:val="37D956AF"/>
    <w:rsid w:val="37F24828"/>
    <w:rsid w:val="38064075"/>
    <w:rsid w:val="381C06DD"/>
    <w:rsid w:val="3825367C"/>
    <w:rsid w:val="382F0985"/>
    <w:rsid w:val="38B1427D"/>
    <w:rsid w:val="38D539D2"/>
    <w:rsid w:val="392C3727"/>
    <w:rsid w:val="394773EE"/>
    <w:rsid w:val="396C6DC4"/>
    <w:rsid w:val="396D157A"/>
    <w:rsid w:val="397361D6"/>
    <w:rsid w:val="39810D86"/>
    <w:rsid w:val="39930009"/>
    <w:rsid w:val="39C968BF"/>
    <w:rsid w:val="39DB1D22"/>
    <w:rsid w:val="39DB50AA"/>
    <w:rsid w:val="39F8699F"/>
    <w:rsid w:val="3A3304E9"/>
    <w:rsid w:val="3A4F678F"/>
    <w:rsid w:val="3A5362B8"/>
    <w:rsid w:val="3A9839D5"/>
    <w:rsid w:val="3A9B05D4"/>
    <w:rsid w:val="3ADD3DC4"/>
    <w:rsid w:val="3B133BFB"/>
    <w:rsid w:val="3B2B1381"/>
    <w:rsid w:val="3B352B1C"/>
    <w:rsid w:val="3B59692D"/>
    <w:rsid w:val="3B76418A"/>
    <w:rsid w:val="3BF55696"/>
    <w:rsid w:val="3C3E47CD"/>
    <w:rsid w:val="3C415D6A"/>
    <w:rsid w:val="3CA223D0"/>
    <w:rsid w:val="3CA320DE"/>
    <w:rsid w:val="3CFA0E2A"/>
    <w:rsid w:val="3D213E90"/>
    <w:rsid w:val="3D392810"/>
    <w:rsid w:val="3D3D20FC"/>
    <w:rsid w:val="3D791A88"/>
    <w:rsid w:val="3D79262F"/>
    <w:rsid w:val="3D8140D9"/>
    <w:rsid w:val="3D9F68AC"/>
    <w:rsid w:val="3DAD263E"/>
    <w:rsid w:val="3DB631E4"/>
    <w:rsid w:val="3DFA4A4A"/>
    <w:rsid w:val="3E086698"/>
    <w:rsid w:val="3E0B5F6C"/>
    <w:rsid w:val="3E1A02CD"/>
    <w:rsid w:val="3E39680C"/>
    <w:rsid w:val="3E4E4FAF"/>
    <w:rsid w:val="3E5E3444"/>
    <w:rsid w:val="3E6818BC"/>
    <w:rsid w:val="3EB44663"/>
    <w:rsid w:val="3EC978AA"/>
    <w:rsid w:val="3ECB1DC0"/>
    <w:rsid w:val="3ECE7B1C"/>
    <w:rsid w:val="3EEA5C7F"/>
    <w:rsid w:val="3F064C33"/>
    <w:rsid w:val="3F106943"/>
    <w:rsid w:val="3F4D1B56"/>
    <w:rsid w:val="3F5642A9"/>
    <w:rsid w:val="3F7D67BC"/>
    <w:rsid w:val="3F8B06D8"/>
    <w:rsid w:val="3FA304D7"/>
    <w:rsid w:val="3FCB1AA5"/>
    <w:rsid w:val="3FFA6D56"/>
    <w:rsid w:val="40103CDF"/>
    <w:rsid w:val="4018391E"/>
    <w:rsid w:val="40195A39"/>
    <w:rsid w:val="406E7B8B"/>
    <w:rsid w:val="40804EDB"/>
    <w:rsid w:val="40B80B1F"/>
    <w:rsid w:val="410D7635"/>
    <w:rsid w:val="41304F35"/>
    <w:rsid w:val="416F688C"/>
    <w:rsid w:val="41976412"/>
    <w:rsid w:val="419D4283"/>
    <w:rsid w:val="41A001D5"/>
    <w:rsid w:val="41A23751"/>
    <w:rsid w:val="41C933A9"/>
    <w:rsid w:val="41FA7B0B"/>
    <w:rsid w:val="420933DF"/>
    <w:rsid w:val="42697300"/>
    <w:rsid w:val="426F0898"/>
    <w:rsid w:val="42B910AA"/>
    <w:rsid w:val="42B9333F"/>
    <w:rsid w:val="42FC6872"/>
    <w:rsid w:val="43037EC2"/>
    <w:rsid w:val="437159C8"/>
    <w:rsid w:val="43BC3E97"/>
    <w:rsid w:val="43BC4AF1"/>
    <w:rsid w:val="43F30E4A"/>
    <w:rsid w:val="43FD5D7F"/>
    <w:rsid w:val="440A5A5D"/>
    <w:rsid w:val="442210CE"/>
    <w:rsid w:val="4426020A"/>
    <w:rsid w:val="443C5BC9"/>
    <w:rsid w:val="44480C86"/>
    <w:rsid w:val="44626E27"/>
    <w:rsid w:val="446D6E8D"/>
    <w:rsid w:val="449267D9"/>
    <w:rsid w:val="44946B60"/>
    <w:rsid w:val="44D44451"/>
    <w:rsid w:val="44EA6461"/>
    <w:rsid w:val="45050DC8"/>
    <w:rsid w:val="45156827"/>
    <w:rsid w:val="452479B3"/>
    <w:rsid w:val="45367CA4"/>
    <w:rsid w:val="4551794A"/>
    <w:rsid w:val="45623A56"/>
    <w:rsid w:val="45731CD7"/>
    <w:rsid w:val="45AC13AB"/>
    <w:rsid w:val="45E00A7B"/>
    <w:rsid w:val="45EC0DB7"/>
    <w:rsid w:val="46056A63"/>
    <w:rsid w:val="46660D45"/>
    <w:rsid w:val="466F644C"/>
    <w:rsid w:val="467036F5"/>
    <w:rsid w:val="469010B3"/>
    <w:rsid w:val="469814BD"/>
    <w:rsid w:val="46A03D08"/>
    <w:rsid w:val="46CE4C94"/>
    <w:rsid w:val="46EA5546"/>
    <w:rsid w:val="46EF4F67"/>
    <w:rsid w:val="46F62B72"/>
    <w:rsid w:val="470C5990"/>
    <w:rsid w:val="47255E82"/>
    <w:rsid w:val="47261FE3"/>
    <w:rsid w:val="47791AF5"/>
    <w:rsid w:val="47872C83"/>
    <w:rsid w:val="47983216"/>
    <w:rsid w:val="480810DA"/>
    <w:rsid w:val="480A1F9B"/>
    <w:rsid w:val="484F02A2"/>
    <w:rsid w:val="487C6BC2"/>
    <w:rsid w:val="48A643DF"/>
    <w:rsid w:val="48BF68A7"/>
    <w:rsid w:val="48DE69E7"/>
    <w:rsid w:val="48F064F6"/>
    <w:rsid w:val="492360B3"/>
    <w:rsid w:val="49255BA7"/>
    <w:rsid w:val="494A23FC"/>
    <w:rsid w:val="49552F23"/>
    <w:rsid w:val="498010F3"/>
    <w:rsid w:val="4A551A8E"/>
    <w:rsid w:val="4A603472"/>
    <w:rsid w:val="4A8411E1"/>
    <w:rsid w:val="4A9D5917"/>
    <w:rsid w:val="4AA27F52"/>
    <w:rsid w:val="4AB80380"/>
    <w:rsid w:val="4AC31541"/>
    <w:rsid w:val="4ACD1F2B"/>
    <w:rsid w:val="4ADC3F32"/>
    <w:rsid w:val="4AE5660E"/>
    <w:rsid w:val="4B2B418F"/>
    <w:rsid w:val="4B5F3891"/>
    <w:rsid w:val="4B9042D7"/>
    <w:rsid w:val="4BB11DA0"/>
    <w:rsid w:val="4BCC0703"/>
    <w:rsid w:val="4BDA1D7E"/>
    <w:rsid w:val="4C174860"/>
    <w:rsid w:val="4C346E00"/>
    <w:rsid w:val="4C821BD9"/>
    <w:rsid w:val="4CC53CA2"/>
    <w:rsid w:val="4CC7713D"/>
    <w:rsid w:val="4CCC58AB"/>
    <w:rsid w:val="4D4E4C3C"/>
    <w:rsid w:val="4D711E4D"/>
    <w:rsid w:val="4D9A0B96"/>
    <w:rsid w:val="4DEF0D84"/>
    <w:rsid w:val="4DF41807"/>
    <w:rsid w:val="4E0D09E3"/>
    <w:rsid w:val="4E1210D8"/>
    <w:rsid w:val="4E2B207B"/>
    <w:rsid w:val="4E3C35CB"/>
    <w:rsid w:val="4E6C0A8B"/>
    <w:rsid w:val="4EA01857"/>
    <w:rsid w:val="4EBA7B47"/>
    <w:rsid w:val="4EF3571C"/>
    <w:rsid w:val="4F0A738C"/>
    <w:rsid w:val="4F9156E1"/>
    <w:rsid w:val="4F9C5B1D"/>
    <w:rsid w:val="502E2D0C"/>
    <w:rsid w:val="50352FCF"/>
    <w:rsid w:val="5050487C"/>
    <w:rsid w:val="506E4CAA"/>
    <w:rsid w:val="508F7C8B"/>
    <w:rsid w:val="50BB4EA3"/>
    <w:rsid w:val="50D33B9B"/>
    <w:rsid w:val="50F93298"/>
    <w:rsid w:val="512B156E"/>
    <w:rsid w:val="516F29B0"/>
    <w:rsid w:val="518F07D2"/>
    <w:rsid w:val="51D94DEA"/>
    <w:rsid w:val="51F86108"/>
    <w:rsid w:val="520B6FC9"/>
    <w:rsid w:val="52291285"/>
    <w:rsid w:val="5233158F"/>
    <w:rsid w:val="52351ED3"/>
    <w:rsid w:val="52361891"/>
    <w:rsid w:val="52737DAB"/>
    <w:rsid w:val="529C3502"/>
    <w:rsid w:val="52A8411F"/>
    <w:rsid w:val="52AD3126"/>
    <w:rsid w:val="52B85BEA"/>
    <w:rsid w:val="52FC181B"/>
    <w:rsid w:val="530137CD"/>
    <w:rsid w:val="533D2C06"/>
    <w:rsid w:val="536E1E40"/>
    <w:rsid w:val="53971D3B"/>
    <w:rsid w:val="53C27B7A"/>
    <w:rsid w:val="53CF3FE5"/>
    <w:rsid w:val="53E83104"/>
    <w:rsid w:val="54041933"/>
    <w:rsid w:val="540A5703"/>
    <w:rsid w:val="547356BA"/>
    <w:rsid w:val="547A48F8"/>
    <w:rsid w:val="547F5FDB"/>
    <w:rsid w:val="548A7D03"/>
    <w:rsid w:val="548D46D7"/>
    <w:rsid w:val="549F7427"/>
    <w:rsid w:val="54AD4386"/>
    <w:rsid w:val="552F287E"/>
    <w:rsid w:val="554B289F"/>
    <w:rsid w:val="55517502"/>
    <w:rsid w:val="5563097D"/>
    <w:rsid w:val="55716FB6"/>
    <w:rsid w:val="55837C11"/>
    <w:rsid w:val="56441FF0"/>
    <w:rsid w:val="56A77FE6"/>
    <w:rsid w:val="56E57D30"/>
    <w:rsid w:val="571C7B58"/>
    <w:rsid w:val="573E1BAD"/>
    <w:rsid w:val="574D25BF"/>
    <w:rsid w:val="576B283C"/>
    <w:rsid w:val="579A0A3A"/>
    <w:rsid w:val="57AC6B77"/>
    <w:rsid w:val="57AD1C83"/>
    <w:rsid w:val="58061131"/>
    <w:rsid w:val="580676D1"/>
    <w:rsid w:val="5816784A"/>
    <w:rsid w:val="58360B36"/>
    <w:rsid w:val="585C67EF"/>
    <w:rsid w:val="586C0607"/>
    <w:rsid w:val="587A7884"/>
    <w:rsid w:val="5889335C"/>
    <w:rsid w:val="58BC0965"/>
    <w:rsid w:val="58EC4721"/>
    <w:rsid w:val="593A2391"/>
    <w:rsid w:val="596013A4"/>
    <w:rsid w:val="59640787"/>
    <w:rsid w:val="596945E9"/>
    <w:rsid w:val="597160E4"/>
    <w:rsid w:val="598D5FFA"/>
    <w:rsid w:val="59960EF7"/>
    <w:rsid w:val="59BA41A7"/>
    <w:rsid w:val="59BB14E1"/>
    <w:rsid w:val="59EE77DC"/>
    <w:rsid w:val="5A0554E5"/>
    <w:rsid w:val="5A2F19D7"/>
    <w:rsid w:val="5A445688"/>
    <w:rsid w:val="5A775CEE"/>
    <w:rsid w:val="5A794915"/>
    <w:rsid w:val="5A9F2140"/>
    <w:rsid w:val="5AAA74E5"/>
    <w:rsid w:val="5AC643F3"/>
    <w:rsid w:val="5AE12068"/>
    <w:rsid w:val="5AEE022E"/>
    <w:rsid w:val="5B1F6DAD"/>
    <w:rsid w:val="5B4024AF"/>
    <w:rsid w:val="5B464C0F"/>
    <w:rsid w:val="5B4C266F"/>
    <w:rsid w:val="5B6854AA"/>
    <w:rsid w:val="5BA66661"/>
    <w:rsid w:val="5BB127B1"/>
    <w:rsid w:val="5BB92CA9"/>
    <w:rsid w:val="5BD20B76"/>
    <w:rsid w:val="5BED775E"/>
    <w:rsid w:val="5BF92507"/>
    <w:rsid w:val="5C001B87"/>
    <w:rsid w:val="5C130D9B"/>
    <w:rsid w:val="5C221AFD"/>
    <w:rsid w:val="5C256E3B"/>
    <w:rsid w:val="5C433404"/>
    <w:rsid w:val="5C7B745F"/>
    <w:rsid w:val="5C8C0753"/>
    <w:rsid w:val="5CCC3CF3"/>
    <w:rsid w:val="5CE705D5"/>
    <w:rsid w:val="5D205317"/>
    <w:rsid w:val="5D2C09EF"/>
    <w:rsid w:val="5D37435C"/>
    <w:rsid w:val="5D3970FE"/>
    <w:rsid w:val="5D523A56"/>
    <w:rsid w:val="5D67030F"/>
    <w:rsid w:val="5DBC7738"/>
    <w:rsid w:val="5DC04579"/>
    <w:rsid w:val="5DD14C26"/>
    <w:rsid w:val="5DDE7CA6"/>
    <w:rsid w:val="5DF8205F"/>
    <w:rsid w:val="5DF95DB1"/>
    <w:rsid w:val="5E224753"/>
    <w:rsid w:val="5E2F6C27"/>
    <w:rsid w:val="5E3302C0"/>
    <w:rsid w:val="5E5A0D42"/>
    <w:rsid w:val="5E886803"/>
    <w:rsid w:val="5E890CDF"/>
    <w:rsid w:val="5E9C63D1"/>
    <w:rsid w:val="5EC73BB2"/>
    <w:rsid w:val="5ECE67C7"/>
    <w:rsid w:val="5EEA5CA6"/>
    <w:rsid w:val="5F1815A1"/>
    <w:rsid w:val="5F6262F3"/>
    <w:rsid w:val="5F844FEA"/>
    <w:rsid w:val="5F937932"/>
    <w:rsid w:val="5FAA13DB"/>
    <w:rsid w:val="5FB76C95"/>
    <w:rsid w:val="5FC47297"/>
    <w:rsid w:val="5FD95F3D"/>
    <w:rsid w:val="600328DF"/>
    <w:rsid w:val="600A6FE5"/>
    <w:rsid w:val="60250735"/>
    <w:rsid w:val="602F5CC8"/>
    <w:rsid w:val="603266E1"/>
    <w:rsid w:val="603D0BAD"/>
    <w:rsid w:val="604B5D85"/>
    <w:rsid w:val="606E1E8F"/>
    <w:rsid w:val="60A5253A"/>
    <w:rsid w:val="60AA3A4C"/>
    <w:rsid w:val="60B27E50"/>
    <w:rsid w:val="60C3015E"/>
    <w:rsid w:val="60ED6C7F"/>
    <w:rsid w:val="611E4021"/>
    <w:rsid w:val="612400C6"/>
    <w:rsid w:val="6129614D"/>
    <w:rsid w:val="617F52FC"/>
    <w:rsid w:val="61AE626F"/>
    <w:rsid w:val="61B7198D"/>
    <w:rsid w:val="61C3012A"/>
    <w:rsid w:val="61D94C85"/>
    <w:rsid w:val="61DD6117"/>
    <w:rsid w:val="61E13720"/>
    <w:rsid w:val="62735116"/>
    <w:rsid w:val="62A47412"/>
    <w:rsid w:val="62C865F3"/>
    <w:rsid w:val="62F642E4"/>
    <w:rsid w:val="6335364D"/>
    <w:rsid w:val="633C6EF3"/>
    <w:rsid w:val="634F36C6"/>
    <w:rsid w:val="63A4104A"/>
    <w:rsid w:val="63AF5FC7"/>
    <w:rsid w:val="63BC23B4"/>
    <w:rsid w:val="63C761C6"/>
    <w:rsid w:val="63E5669E"/>
    <w:rsid w:val="63EF4DA0"/>
    <w:rsid w:val="642E71D9"/>
    <w:rsid w:val="64316606"/>
    <w:rsid w:val="643F0DC9"/>
    <w:rsid w:val="644C4F70"/>
    <w:rsid w:val="646507D9"/>
    <w:rsid w:val="6474471B"/>
    <w:rsid w:val="647E75FB"/>
    <w:rsid w:val="64B1640D"/>
    <w:rsid w:val="64D20964"/>
    <w:rsid w:val="64DE058B"/>
    <w:rsid w:val="64EF2635"/>
    <w:rsid w:val="65066A4F"/>
    <w:rsid w:val="651123AE"/>
    <w:rsid w:val="651F39EE"/>
    <w:rsid w:val="652829BB"/>
    <w:rsid w:val="65497BF4"/>
    <w:rsid w:val="65574C05"/>
    <w:rsid w:val="65632644"/>
    <w:rsid w:val="657E2654"/>
    <w:rsid w:val="65932F31"/>
    <w:rsid w:val="65BC152C"/>
    <w:rsid w:val="65C879B4"/>
    <w:rsid w:val="65F1594B"/>
    <w:rsid w:val="660202AA"/>
    <w:rsid w:val="660E6CF7"/>
    <w:rsid w:val="663D0055"/>
    <w:rsid w:val="66425031"/>
    <w:rsid w:val="668D0DCA"/>
    <w:rsid w:val="66977BDA"/>
    <w:rsid w:val="66C43405"/>
    <w:rsid w:val="66D3156F"/>
    <w:rsid w:val="67087D3C"/>
    <w:rsid w:val="67256946"/>
    <w:rsid w:val="67520447"/>
    <w:rsid w:val="675B40B3"/>
    <w:rsid w:val="67627084"/>
    <w:rsid w:val="678A07CA"/>
    <w:rsid w:val="679965A2"/>
    <w:rsid w:val="679E21C3"/>
    <w:rsid w:val="67B47541"/>
    <w:rsid w:val="67C3769D"/>
    <w:rsid w:val="67D3429B"/>
    <w:rsid w:val="67EC4289"/>
    <w:rsid w:val="67F243E4"/>
    <w:rsid w:val="67FF3B11"/>
    <w:rsid w:val="682F0D42"/>
    <w:rsid w:val="685D628A"/>
    <w:rsid w:val="689E3F62"/>
    <w:rsid w:val="68A1566B"/>
    <w:rsid w:val="68B63541"/>
    <w:rsid w:val="68FE3278"/>
    <w:rsid w:val="69391E5C"/>
    <w:rsid w:val="698E752A"/>
    <w:rsid w:val="69B63164"/>
    <w:rsid w:val="69BE2E51"/>
    <w:rsid w:val="69C21172"/>
    <w:rsid w:val="69C52D24"/>
    <w:rsid w:val="69CA4C6F"/>
    <w:rsid w:val="69D739D8"/>
    <w:rsid w:val="6A0D2AFF"/>
    <w:rsid w:val="6A355B55"/>
    <w:rsid w:val="6A3B64D0"/>
    <w:rsid w:val="6A587E3E"/>
    <w:rsid w:val="6A9433FA"/>
    <w:rsid w:val="6AB85883"/>
    <w:rsid w:val="6AE2678E"/>
    <w:rsid w:val="6AEE5F0A"/>
    <w:rsid w:val="6B5577B9"/>
    <w:rsid w:val="6B581CE3"/>
    <w:rsid w:val="6B723279"/>
    <w:rsid w:val="6B963B41"/>
    <w:rsid w:val="6BEA757F"/>
    <w:rsid w:val="6C2D4D32"/>
    <w:rsid w:val="6C376978"/>
    <w:rsid w:val="6C8D1B2C"/>
    <w:rsid w:val="6C95101E"/>
    <w:rsid w:val="6C9E6F7E"/>
    <w:rsid w:val="6CE96FD8"/>
    <w:rsid w:val="6D090AE2"/>
    <w:rsid w:val="6D5E7D55"/>
    <w:rsid w:val="6D76370F"/>
    <w:rsid w:val="6D80607A"/>
    <w:rsid w:val="6D981054"/>
    <w:rsid w:val="6D9C15C5"/>
    <w:rsid w:val="6DCF4090"/>
    <w:rsid w:val="6DEC0285"/>
    <w:rsid w:val="6E004C38"/>
    <w:rsid w:val="6E251CF8"/>
    <w:rsid w:val="6E4E4E2E"/>
    <w:rsid w:val="6E5211FC"/>
    <w:rsid w:val="6E535429"/>
    <w:rsid w:val="6E5E27AB"/>
    <w:rsid w:val="6E7E0303"/>
    <w:rsid w:val="6E895767"/>
    <w:rsid w:val="6EC93847"/>
    <w:rsid w:val="6EC96AD3"/>
    <w:rsid w:val="6EE844E0"/>
    <w:rsid w:val="6EFF43EB"/>
    <w:rsid w:val="6F101C89"/>
    <w:rsid w:val="6F5300C9"/>
    <w:rsid w:val="6F986024"/>
    <w:rsid w:val="6F9B1553"/>
    <w:rsid w:val="6FC41F27"/>
    <w:rsid w:val="6FEE3D40"/>
    <w:rsid w:val="6FF701BB"/>
    <w:rsid w:val="7051331B"/>
    <w:rsid w:val="706D0833"/>
    <w:rsid w:val="707C441C"/>
    <w:rsid w:val="70876C95"/>
    <w:rsid w:val="70D21C86"/>
    <w:rsid w:val="70E70116"/>
    <w:rsid w:val="70FB0057"/>
    <w:rsid w:val="710C47A1"/>
    <w:rsid w:val="71102D8C"/>
    <w:rsid w:val="712D2E80"/>
    <w:rsid w:val="714F52AF"/>
    <w:rsid w:val="71596CC8"/>
    <w:rsid w:val="71706A0F"/>
    <w:rsid w:val="71754537"/>
    <w:rsid w:val="7196604C"/>
    <w:rsid w:val="71A14D39"/>
    <w:rsid w:val="71A57CC7"/>
    <w:rsid w:val="71BE59CD"/>
    <w:rsid w:val="71DC6D79"/>
    <w:rsid w:val="71FC2DA9"/>
    <w:rsid w:val="723D58BF"/>
    <w:rsid w:val="723F4C55"/>
    <w:rsid w:val="727644F9"/>
    <w:rsid w:val="72785CF9"/>
    <w:rsid w:val="729259AE"/>
    <w:rsid w:val="72C664D9"/>
    <w:rsid w:val="72D250E8"/>
    <w:rsid w:val="72FE2C1A"/>
    <w:rsid w:val="73682846"/>
    <w:rsid w:val="73691968"/>
    <w:rsid w:val="73CA40EF"/>
    <w:rsid w:val="73DB1798"/>
    <w:rsid w:val="742B6FF5"/>
    <w:rsid w:val="743656BC"/>
    <w:rsid w:val="7457538A"/>
    <w:rsid w:val="74583EB6"/>
    <w:rsid w:val="74674561"/>
    <w:rsid w:val="74770490"/>
    <w:rsid w:val="74872D9C"/>
    <w:rsid w:val="74C94DB4"/>
    <w:rsid w:val="74DA6C25"/>
    <w:rsid w:val="74DC4846"/>
    <w:rsid w:val="75820168"/>
    <w:rsid w:val="75D31135"/>
    <w:rsid w:val="76307D38"/>
    <w:rsid w:val="76475088"/>
    <w:rsid w:val="76537FBF"/>
    <w:rsid w:val="765E353C"/>
    <w:rsid w:val="76C03062"/>
    <w:rsid w:val="76D66828"/>
    <w:rsid w:val="76E90359"/>
    <w:rsid w:val="771D1414"/>
    <w:rsid w:val="77403AA3"/>
    <w:rsid w:val="77512E3F"/>
    <w:rsid w:val="77521091"/>
    <w:rsid w:val="77737D91"/>
    <w:rsid w:val="777F73FB"/>
    <w:rsid w:val="7783749C"/>
    <w:rsid w:val="77873DCA"/>
    <w:rsid w:val="77EC6B8F"/>
    <w:rsid w:val="77FE5629"/>
    <w:rsid w:val="77FE781B"/>
    <w:rsid w:val="78037DCE"/>
    <w:rsid w:val="7807775C"/>
    <w:rsid w:val="78335266"/>
    <w:rsid w:val="795919F3"/>
    <w:rsid w:val="795D0ABF"/>
    <w:rsid w:val="79943EBB"/>
    <w:rsid w:val="79951709"/>
    <w:rsid w:val="79C51544"/>
    <w:rsid w:val="79D57F58"/>
    <w:rsid w:val="7A134081"/>
    <w:rsid w:val="7A3053BF"/>
    <w:rsid w:val="7A6E1A2C"/>
    <w:rsid w:val="7A861051"/>
    <w:rsid w:val="7A9C2623"/>
    <w:rsid w:val="7AA77C2E"/>
    <w:rsid w:val="7AD16B77"/>
    <w:rsid w:val="7AD93877"/>
    <w:rsid w:val="7AEC4F31"/>
    <w:rsid w:val="7AEF2DA3"/>
    <w:rsid w:val="7AF50D12"/>
    <w:rsid w:val="7B2F1B69"/>
    <w:rsid w:val="7B31417A"/>
    <w:rsid w:val="7B591F20"/>
    <w:rsid w:val="7B6148FE"/>
    <w:rsid w:val="7B650FB1"/>
    <w:rsid w:val="7B774DF6"/>
    <w:rsid w:val="7B917CAE"/>
    <w:rsid w:val="7B9854E0"/>
    <w:rsid w:val="7BAA37F4"/>
    <w:rsid w:val="7BB37728"/>
    <w:rsid w:val="7BD265E2"/>
    <w:rsid w:val="7BD47B86"/>
    <w:rsid w:val="7BE06E8C"/>
    <w:rsid w:val="7C383588"/>
    <w:rsid w:val="7C817EC7"/>
    <w:rsid w:val="7C93069A"/>
    <w:rsid w:val="7CA12173"/>
    <w:rsid w:val="7D0456D8"/>
    <w:rsid w:val="7D437298"/>
    <w:rsid w:val="7D470F6C"/>
    <w:rsid w:val="7D517B50"/>
    <w:rsid w:val="7D5811BE"/>
    <w:rsid w:val="7D670C49"/>
    <w:rsid w:val="7DCD7608"/>
    <w:rsid w:val="7DDB20F8"/>
    <w:rsid w:val="7DE06CCB"/>
    <w:rsid w:val="7DEA22BD"/>
    <w:rsid w:val="7E434C55"/>
    <w:rsid w:val="7E8D0E45"/>
    <w:rsid w:val="7EC30305"/>
    <w:rsid w:val="7ECA14C8"/>
    <w:rsid w:val="7EE527EB"/>
    <w:rsid w:val="7EF00996"/>
    <w:rsid w:val="7F160BF6"/>
    <w:rsid w:val="7F181013"/>
    <w:rsid w:val="7F3177DE"/>
    <w:rsid w:val="7FD2424B"/>
    <w:rsid w:val="7FE25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qFormat="1" w:unhideWhenUsed="0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0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  <w:szCs w:val="24"/>
    </w:rPr>
  </w:style>
  <w:style w:type="character" w:customStyle="1" w:styleId="7">
    <w:name w:val="页脚 字符"/>
    <w:basedOn w:val="6"/>
    <w:semiHidden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8">
    <w:name w:val="页脚 字符1"/>
    <w:link w:val="2"/>
    <w:qFormat/>
    <w:uiPriority w:val="99"/>
    <w:rPr>
      <w:rFonts w:ascii="Times New Roman" w:hAnsi="Times New Roman" w:eastAsia="宋体" w:cs="Times New Roman"/>
      <w:sz w:val="18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Administrator</Company>
  <Pages>20</Pages>
  <Words>3406</Words>
  <Characters>6525</Characters>
  <Lines>1</Lines>
  <Paragraphs>1</Paragraphs>
  <TotalTime>0</TotalTime>
  <ScaleCrop>false</ScaleCrop>
  <LinksUpToDate>false</LinksUpToDate>
  <CharactersWithSpaces>6687</CharactersWithSpaces>
  <Application>WPS Office_12.1.0.17857_F1E327BC-269C-435d-A152-05C5408002CA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2023-09-16T08:44:00Z</dcterms:created>
  <dc:creator>Windows 用户</dc:creator>
  <cp:lastModifiedBy>WPS_1632471501</cp:lastModifiedBy>
  <dcterms:modified xsi:type="dcterms:W3CDTF">2024-09-27T05:18:59Z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2052-12.1.0.17857</vt:lpwstr>
  </property>
  <property fmtid="{D5CDD505-2E9C-101B-9397-08002B2CF9AE}" pid="3" name="ICV">
    <vt:lpwstr>56572ECCAF17480FBFD089D1FE58EA31_12</vt:lpwstr>
  </property>
</Properties>
</file>