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EC5" w:rsidRPr="00A76EC5" w:rsidRDefault="00A76EC5" w:rsidP="00A76EC5">
      <w:pPr>
        <w:pStyle w:val="Paragraphedeliste"/>
        <w:numPr>
          <w:ilvl w:val="0"/>
          <w:numId w:val="1"/>
        </w:numPr>
        <w:rPr>
          <w:rFonts w:asciiTheme="minorHAnsi" w:hAnsiTheme="minorHAnsi" w:cstheme="minorBidi"/>
          <w:color w:val="1F497D" w:themeColor="dark2"/>
          <w:sz w:val="22"/>
          <w:szCs w:val="22"/>
        </w:rPr>
      </w:pPr>
      <w:r>
        <w:rPr>
          <w:rFonts w:asciiTheme="minorHAnsi" w:hAnsiTheme="minorHAnsi" w:cstheme="minorBidi"/>
          <w:color w:val="1F497D" w:themeColor="dark2"/>
          <w:sz w:val="22"/>
          <w:szCs w:val="22"/>
        </w:rPr>
        <w:t xml:space="preserve">Dans la zone de texte ci-dessous, saisir l’URL suivante : </w:t>
      </w:r>
      <w:r>
        <w:rPr>
          <w:rFonts w:asciiTheme="minorHAnsi" w:hAnsiTheme="minorHAnsi" w:cstheme="minorBidi"/>
          <w:b/>
          <w:color w:val="1F497D" w:themeColor="dark2"/>
          <w:sz w:val="22"/>
          <w:szCs w:val="22"/>
        </w:rPr>
        <w:t xml:space="preserve">vpn.orange-sonatel.com </w:t>
      </w:r>
      <w:r w:rsidRPr="00A76EC5">
        <w:rPr>
          <w:rFonts w:asciiTheme="minorHAnsi" w:hAnsiTheme="minorHAnsi" w:cstheme="minorBidi"/>
          <w:color w:val="1F497D" w:themeColor="dark2"/>
          <w:sz w:val="22"/>
          <w:szCs w:val="22"/>
        </w:rPr>
        <w:t>puis cliquer sur le bouton</w:t>
      </w:r>
      <w:r>
        <w:rPr>
          <w:rFonts w:asciiTheme="minorHAnsi" w:hAnsiTheme="minorHAnsi" w:cstheme="minorBidi"/>
          <w:b/>
          <w:color w:val="1F497D" w:themeColor="dark2"/>
          <w:sz w:val="22"/>
          <w:szCs w:val="22"/>
        </w:rPr>
        <w:t xml:space="preserve"> Connect</w:t>
      </w:r>
      <w:bookmarkStart w:id="0" w:name="_GoBack"/>
      <w:bookmarkEnd w:id="0"/>
      <w:r>
        <w:rPr>
          <w:rFonts w:asciiTheme="minorHAnsi" w:hAnsiTheme="minorHAnsi" w:cstheme="minorBidi"/>
          <w:b/>
          <w:color w:val="1F497D" w:themeColor="dark2"/>
          <w:sz w:val="22"/>
          <w:szCs w:val="22"/>
        </w:rPr>
        <w:t> :</w:t>
      </w:r>
    </w:p>
    <w:p w:rsidR="00A76EC5" w:rsidRPr="00A76EC5" w:rsidRDefault="00A76EC5" w:rsidP="00A76EC5">
      <w:pPr>
        <w:pStyle w:val="Paragraphedeliste"/>
        <w:rPr>
          <w:rFonts w:asciiTheme="minorHAnsi" w:hAnsiTheme="minorHAnsi" w:cstheme="minorBidi"/>
          <w:color w:val="1F497D" w:themeColor="dark2"/>
          <w:sz w:val="22"/>
          <w:szCs w:val="22"/>
        </w:rPr>
      </w:pPr>
    </w:p>
    <w:p w:rsidR="00A76EC5" w:rsidRPr="00A76EC5" w:rsidRDefault="00A76EC5" w:rsidP="00A76EC5">
      <w:pPr>
        <w:jc w:val="center"/>
        <w:rPr>
          <w:color w:val="1F497D" w:themeColor="dark2"/>
        </w:rPr>
      </w:pPr>
      <w:r>
        <w:rPr>
          <w:noProof/>
          <w:lang w:eastAsia="fr-FR"/>
        </w:rPr>
        <w:drawing>
          <wp:inline distT="0" distB="0" distL="0" distR="0" wp14:anchorId="04FFC976" wp14:editId="63E06398">
            <wp:extent cx="4124325" cy="17526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24325" cy="1752600"/>
                    </a:xfrm>
                    <a:prstGeom prst="rect">
                      <a:avLst/>
                    </a:prstGeom>
                  </pic:spPr>
                </pic:pic>
              </a:graphicData>
            </a:graphic>
          </wp:inline>
        </w:drawing>
      </w:r>
    </w:p>
    <w:p w:rsidR="00B340C5" w:rsidRDefault="00B340C5"/>
    <w:p w:rsidR="00A76EC5" w:rsidRPr="00A76EC5" w:rsidRDefault="00A76EC5" w:rsidP="00A76EC5">
      <w:pPr>
        <w:pStyle w:val="Paragraphedeliste"/>
        <w:numPr>
          <w:ilvl w:val="0"/>
          <w:numId w:val="1"/>
        </w:numPr>
        <w:rPr>
          <w:rFonts w:asciiTheme="minorHAnsi" w:hAnsiTheme="minorHAnsi" w:cstheme="minorBidi"/>
          <w:color w:val="1F497D" w:themeColor="dark2"/>
          <w:sz w:val="22"/>
          <w:szCs w:val="22"/>
        </w:rPr>
      </w:pPr>
      <w:r>
        <w:rPr>
          <w:rFonts w:asciiTheme="minorHAnsi" w:hAnsiTheme="minorHAnsi" w:cstheme="minorBidi"/>
          <w:color w:val="1F497D" w:themeColor="dark2"/>
          <w:sz w:val="22"/>
          <w:szCs w:val="22"/>
        </w:rPr>
        <w:t xml:space="preserve">A l’apparition de la fenêtre d’avertissement, cliquer sur le bouton </w:t>
      </w:r>
      <w:r>
        <w:rPr>
          <w:rFonts w:asciiTheme="minorHAnsi" w:hAnsiTheme="minorHAnsi" w:cstheme="minorBidi"/>
          <w:b/>
          <w:color w:val="1F497D" w:themeColor="dark2"/>
          <w:sz w:val="22"/>
          <w:szCs w:val="22"/>
        </w:rPr>
        <w:t>Change Setting…</w:t>
      </w:r>
      <w:r w:rsidRPr="00A76EC5">
        <w:rPr>
          <w:rFonts w:asciiTheme="minorHAnsi" w:hAnsiTheme="minorHAnsi" w:cstheme="minorBidi"/>
          <w:color w:val="1F497D" w:themeColor="dark2"/>
          <w:sz w:val="22"/>
          <w:szCs w:val="22"/>
        </w:rPr>
        <w:t> :</w:t>
      </w:r>
    </w:p>
    <w:p w:rsidR="0030292D" w:rsidRDefault="0030292D"/>
    <w:p w:rsidR="0030292D" w:rsidRDefault="0030292D" w:rsidP="00A76EC5">
      <w:pPr>
        <w:jc w:val="center"/>
      </w:pPr>
      <w:r>
        <w:rPr>
          <w:noProof/>
          <w:lang w:eastAsia="fr-FR"/>
        </w:rPr>
        <w:drawing>
          <wp:inline distT="0" distB="0" distL="0" distR="0" wp14:anchorId="3D137AF6" wp14:editId="2F611412">
            <wp:extent cx="4495800" cy="28003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95800" cy="2800350"/>
                    </a:xfrm>
                    <a:prstGeom prst="rect">
                      <a:avLst/>
                    </a:prstGeom>
                  </pic:spPr>
                </pic:pic>
              </a:graphicData>
            </a:graphic>
          </wp:inline>
        </w:drawing>
      </w:r>
    </w:p>
    <w:p w:rsidR="00A76EC5" w:rsidRDefault="00A76EC5" w:rsidP="00A76EC5">
      <w:pPr>
        <w:jc w:val="center"/>
      </w:pPr>
    </w:p>
    <w:p w:rsidR="00C5179E" w:rsidRDefault="00C5179E" w:rsidP="00A76EC5">
      <w:pPr>
        <w:jc w:val="center"/>
      </w:pPr>
    </w:p>
    <w:p w:rsidR="00C5179E" w:rsidRDefault="00C5179E" w:rsidP="00A76EC5">
      <w:pPr>
        <w:jc w:val="center"/>
      </w:pPr>
    </w:p>
    <w:p w:rsidR="00C5179E" w:rsidRDefault="00C5179E" w:rsidP="00A76EC5">
      <w:pPr>
        <w:jc w:val="center"/>
      </w:pPr>
    </w:p>
    <w:p w:rsidR="00C5179E" w:rsidRDefault="00C5179E" w:rsidP="00A76EC5">
      <w:pPr>
        <w:jc w:val="center"/>
      </w:pPr>
    </w:p>
    <w:p w:rsidR="00C5179E" w:rsidRDefault="00C5179E" w:rsidP="00A76EC5">
      <w:pPr>
        <w:jc w:val="center"/>
      </w:pPr>
    </w:p>
    <w:p w:rsidR="009670A2" w:rsidRDefault="009670A2" w:rsidP="00A76EC5">
      <w:pPr>
        <w:jc w:val="center"/>
      </w:pPr>
    </w:p>
    <w:p w:rsidR="009670A2" w:rsidRDefault="009670A2" w:rsidP="00A76EC5">
      <w:pPr>
        <w:jc w:val="center"/>
      </w:pPr>
    </w:p>
    <w:p w:rsidR="0030292D" w:rsidRDefault="00C5179E" w:rsidP="00A76EC5">
      <w:pPr>
        <w:pStyle w:val="Paragraphedeliste"/>
        <w:numPr>
          <w:ilvl w:val="0"/>
          <w:numId w:val="1"/>
        </w:numPr>
        <w:rPr>
          <w:rFonts w:asciiTheme="minorHAnsi" w:hAnsiTheme="minorHAnsi" w:cstheme="minorBidi"/>
          <w:color w:val="1F497D" w:themeColor="dark2"/>
          <w:sz w:val="22"/>
          <w:szCs w:val="22"/>
        </w:rPr>
      </w:pPr>
      <w:r>
        <w:rPr>
          <w:rFonts w:asciiTheme="minorHAnsi" w:hAnsiTheme="minorHAnsi" w:cstheme="minorBidi"/>
          <w:color w:val="1F497D" w:themeColor="dark2"/>
          <w:sz w:val="22"/>
          <w:szCs w:val="22"/>
        </w:rPr>
        <w:lastRenderedPageBreak/>
        <w:t xml:space="preserve">Dans la fenêtre de paramétrage, décocher la case « Block connections to </w:t>
      </w:r>
      <w:proofErr w:type="spellStart"/>
      <w:r>
        <w:rPr>
          <w:rFonts w:asciiTheme="minorHAnsi" w:hAnsiTheme="minorHAnsi" w:cstheme="minorBidi"/>
          <w:color w:val="1F497D" w:themeColor="dark2"/>
          <w:sz w:val="22"/>
          <w:szCs w:val="22"/>
        </w:rPr>
        <w:t>untrusted</w:t>
      </w:r>
      <w:proofErr w:type="spellEnd"/>
      <w:r>
        <w:rPr>
          <w:rFonts w:asciiTheme="minorHAnsi" w:hAnsiTheme="minorHAnsi" w:cstheme="minorBidi"/>
          <w:color w:val="1F497D" w:themeColor="dark2"/>
          <w:sz w:val="22"/>
          <w:szCs w:val="22"/>
        </w:rPr>
        <w:t xml:space="preserve"> servers » et cocher la case « </w:t>
      </w:r>
      <w:proofErr w:type="spellStart"/>
      <w:r>
        <w:rPr>
          <w:rFonts w:asciiTheme="minorHAnsi" w:hAnsiTheme="minorHAnsi" w:cstheme="minorBidi"/>
          <w:color w:val="1F497D" w:themeColor="dark2"/>
          <w:sz w:val="22"/>
          <w:szCs w:val="22"/>
        </w:rPr>
        <w:t>Allow</w:t>
      </w:r>
      <w:proofErr w:type="spellEnd"/>
      <w:r>
        <w:rPr>
          <w:rFonts w:asciiTheme="minorHAnsi" w:hAnsiTheme="minorHAnsi" w:cstheme="minorBidi"/>
          <w:color w:val="1F497D" w:themeColor="dark2"/>
          <w:sz w:val="22"/>
          <w:szCs w:val="22"/>
        </w:rPr>
        <w:t xml:space="preserve"> local (LAN) access </w:t>
      </w:r>
      <w:proofErr w:type="spellStart"/>
      <w:r>
        <w:rPr>
          <w:rFonts w:asciiTheme="minorHAnsi" w:hAnsiTheme="minorHAnsi" w:cstheme="minorBidi"/>
          <w:color w:val="1F497D" w:themeColor="dark2"/>
          <w:sz w:val="22"/>
          <w:szCs w:val="22"/>
        </w:rPr>
        <w:t>when</w:t>
      </w:r>
      <w:proofErr w:type="spellEnd"/>
      <w:r>
        <w:rPr>
          <w:rFonts w:asciiTheme="minorHAnsi" w:hAnsiTheme="minorHAnsi" w:cstheme="minorBidi"/>
          <w:color w:val="1F497D" w:themeColor="dark2"/>
          <w:sz w:val="22"/>
          <w:szCs w:val="22"/>
        </w:rPr>
        <w:t xml:space="preserve"> </w:t>
      </w:r>
      <w:proofErr w:type="spellStart"/>
      <w:r>
        <w:rPr>
          <w:rFonts w:asciiTheme="minorHAnsi" w:hAnsiTheme="minorHAnsi" w:cstheme="minorBidi"/>
          <w:color w:val="1F497D" w:themeColor="dark2"/>
          <w:sz w:val="22"/>
          <w:szCs w:val="22"/>
        </w:rPr>
        <w:t>using</w:t>
      </w:r>
      <w:proofErr w:type="spellEnd"/>
      <w:r>
        <w:rPr>
          <w:rFonts w:asciiTheme="minorHAnsi" w:hAnsiTheme="minorHAnsi" w:cstheme="minorBidi"/>
          <w:color w:val="1F497D" w:themeColor="dark2"/>
          <w:sz w:val="22"/>
          <w:szCs w:val="22"/>
        </w:rPr>
        <w:t xml:space="preserve"> VPN (if </w:t>
      </w:r>
      <w:proofErr w:type="spellStart"/>
      <w:r>
        <w:rPr>
          <w:rFonts w:asciiTheme="minorHAnsi" w:hAnsiTheme="minorHAnsi" w:cstheme="minorBidi"/>
          <w:color w:val="1F497D" w:themeColor="dark2"/>
          <w:sz w:val="22"/>
          <w:szCs w:val="22"/>
        </w:rPr>
        <w:t>configured</w:t>
      </w:r>
      <w:proofErr w:type="spellEnd"/>
      <w:r>
        <w:rPr>
          <w:rFonts w:asciiTheme="minorHAnsi" w:hAnsiTheme="minorHAnsi" w:cstheme="minorBidi"/>
          <w:color w:val="1F497D" w:themeColor="dark2"/>
          <w:sz w:val="22"/>
          <w:szCs w:val="22"/>
        </w:rPr>
        <w:t xml:space="preserve">) </w:t>
      </w:r>
      <w:r w:rsidR="00A76EC5" w:rsidRPr="00A76EC5">
        <w:rPr>
          <w:rFonts w:asciiTheme="minorHAnsi" w:hAnsiTheme="minorHAnsi" w:cstheme="minorBidi"/>
          <w:color w:val="1F497D" w:themeColor="dark2"/>
          <w:sz w:val="22"/>
          <w:szCs w:val="22"/>
        </w:rPr>
        <w:t>:</w:t>
      </w:r>
    </w:p>
    <w:p w:rsidR="00C5179E" w:rsidRPr="00A76EC5" w:rsidRDefault="00C5179E" w:rsidP="00C5179E">
      <w:pPr>
        <w:pStyle w:val="Paragraphedeliste"/>
        <w:rPr>
          <w:rFonts w:asciiTheme="minorHAnsi" w:hAnsiTheme="minorHAnsi" w:cstheme="minorBidi"/>
          <w:color w:val="1F497D" w:themeColor="dark2"/>
          <w:sz w:val="22"/>
          <w:szCs w:val="22"/>
        </w:rPr>
      </w:pPr>
    </w:p>
    <w:p w:rsidR="0030292D" w:rsidRPr="00C5179E" w:rsidRDefault="00C5179E" w:rsidP="00C5179E">
      <w:pPr>
        <w:pStyle w:val="Paragraphedeliste"/>
        <w:numPr>
          <w:ilvl w:val="1"/>
          <w:numId w:val="4"/>
        </w:numPr>
        <w:rPr>
          <w:rFonts w:asciiTheme="minorHAnsi" w:hAnsiTheme="minorHAnsi" w:cstheme="minorBidi"/>
          <w:color w:val="FF0000"/>
          <w:sz w:val="22"/>
          <w:szCs w:val="22"/>
        </w:rPr>
      </w:pPr>
      <w:r w:rsidRPr="00C5179E">
        <w:rPr>
          <w:rFonts w:asciiTheme="minorHAnsi" w:hAnsiTheme="minorHAnsi" w:cstheme="minorBidi"/>
          <w:color w:val="FF0000"/>
          <w:sz w:val="22"/>
          <w:szCs w:val="22"/>
        </w:rPr>
        <w:t>Paramètres avant modifications :</w:t>
      </w:r>
    </w:p>
    <w:p w:rsidR="0030292D" w:rsidRPr="00C5179E" w:rsidRDefault="0030292D" w:rsidP="00C5179E">
      <w:pPr>
        <w:jc w:val="center"/>
        <w:rPr>
          <w:b/>
          <w:color w:val="00B050"/>
        </w:rPr>
      </w:pPr>
      <w:r>
        <w:rPr>
          <w:noProof/>
          <w:lang w:eastAsia="fr-FR"/>
        </w:rPr>
        <w:drawing>
          <wp:inline distT="0" distB="0" distL="0" distR="0" wp14:anchorId="43526BE0" wp14:editId="6C98524A">
            <wp:extent cx="4367889" cy="38185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79034" cy="3828278"/>
                    </a:xfrm>
                    <a:prstGeom prst="rect">
                      <a:avLst/>
                    </a:prstGeom>
                  </pic:spPr>
                </pic:pic>
              </a:graphicData>
            </a:graphic>
          </wp:inline>
        </w:drawing>
      </w:r>
    </w:p>
    <w:p w:rsidR="0030292D" w:rsidRPr="00C5179E" w:rsidRDefault="00C5179E" w:rsidP="00C5179E">
      <w:pPr>
        <w:pStyle w:val="Paragraphedeliste"/>
        <w:numPr>
          <w:ilvl w:val="1"/>
          <w:numId w:val="4"/>
        </w:numPr>
        <w:rPr>
          <w:b/>
          <w:color w:val="00B050"/>
        </w:rPr>
      </w:pPr>
      <w:r w:rsidRPr="00C5179E">
        <w:rPr>
          <w:rFonts w:asciiTheme="minorHAnsi" w:hAnsiTheme="minorHAnsi" w:cstheme="minorBidi"/>
          <w:b/>
          <w:color w:val="00B050"/>
          <w:sz w:val="22"/>
          <w:szCs w:val="22"/>
        </w:rPr>
        <w:t>Paramètres après modifications :</w:t>
      </w:r>
    </w:p>
    <w:p w:rsidR="0030292D" w:rsidRDefault="0030292D" w:rsidP="00C5179E">
      <w:pPr>
        <w:jc w:val="center"/>
      </w:pPr>
      <w:r>
        <w:rPr>
          <w:noProof/>
          <w:lang w:eastAsia="fr-FR"/>
        </w:rPr>
        <w:drawing>
          <wp:inline distT="0" distB="0" distL="0" distR="0" wp14:anchorId="52AAA2BD" wp14:editId="554FCCC0">
            <wp:extent cx="4400872" cy="3884371"/>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03668" cy="3886839"/>
                    </a:xfrm>
                    <a:prstGeom prst="rect">
                      <a:avLst/>
                    </a:prstGeom>
                  </pic:spPr>
                </pic:pic>
              </a:graphicData>
            </a:graphic>
          </wp:inline>
        </w:drawing>
      </w:r>
    </w:p>
    <w:p w:rsidR="00C5179E" w:rsidRPr="00C5179E" w:rsidRDefault="00C5179E" w:rsidP="00C5179E">
      <w:pPr>
        <w:pStyle w:val="Paragraphedeliste"/>
        <w:numPr>
          <w:ilvl w:val="0"/>
          <w:numId w:val="1"/>
        </w:numPr>
        <w:rPr>
          <w:rFonts w:asciiTheme="minorHAnsi" w:hAnsiTheme="minorHAnsi" w:cstheme="minorBidi"/>
          <w:color w:val="1F497D" w:themeColor="dark2"/>
          <w:sz w:val="22"/>
          <w:szCs w:val="22"/>
        </w:rPr>
      </w:pPr>
      <w:r w:rsidRPr="00C5179E">
        <w:rPr>
          <w:rFonts w:asciiTheme="minorHAnsi" w:hAnsiTheme="minorHAnsi" w:cstheme="minorBidi"/>
          <w:color w:val="1F497D" w:themeColor="dark2"/>
          <w:sz w:val="22"/>
          <w:szCs w:val="22"/>
        </w:rPr>
        <w:lastRenderedPageBreak/>
        <w:t>A l’apparition de la fenêtre d’avertissement</w:t>
      </w:r>
      <w:r>
        <w:rPr>
          <w:rFonts w:asciiTheme="minorHAnsi" w:hAnsiTheme="minorHAnsi" w:cstheme="minorBidi"/>
          <w:color w:val="1F497D" w:themeColor="dark2"/>
          <w:sz w:val="22"/>
          <w:szCs w:val="22"/>
        </w:rPr>
        <w:t xml:space="preserve"> ci-dessous</w:t>
      </w:r>
      <w:r w:rsidRPr="00C5179E">
        <w:rPr>
          <w:rFonts w:asciiTheme="minorHAnsi" w:hAnsiTheme="minorHAnsi" w:cstheme="minorBidi"/>
          <w:color w:val="1F497D" w:themeColor="dark2"/>
          <w:sz w:val="22"/>
          <w:szCs w:val="22"/>
        </w:rPr>
        <w:t xml:space="preserve">, </w:t>
      </w:r>
      <w:r>
        <w:rPr>
          <w:rFonts w:asciiTheme="minorHAnsi" w:hAnsiTheme="minorHAnsi" w:cstheme="minorBidi"/>
          <w:color w:val="1F497D" w:themeColor="dark2"/>
          <w:sz w:val="22"/>
          <w:szCs w:val="22"/>
        </w:rPr>
        <w:t xml:space="preserve">cliquer sur </w:t>
      </w:r>
      <w:r w:rsidRPr="00C5179E">
        <w:rPr>
          <w:rFonts w:asciiTheme="minorHAnsi" w:hAnsiTheme="minorHAnsi" w:cstheme="minorBidi"/>
          <w:b/>
          <w:color w:val="1F497D" w:themeColor="dark2"/>
          <w:sz w:val="22"/>
          <w:szCs w:val="22"/>
        </w:rPr>
        <w:t xml:space="preserve">Connect </w:t>
      </w:r>
      <w:proofErr w:type="spellStart"/>
      <w:r w:rsidRPr="00C5179E">
        <w:rPr>
          <w:rFonts w:asciiTheme="minorHAnsi" w:hAnsiTheme="minorHAnsi" w:cstheme="minorBidi"/>
          <w:b/>
          <w:color w:val="1F497D" w:themeColor="dark2"/>
          <w:sz w:val="22"/>
          <w:szCs w:val="22"/>
        </w:rPr>
        <w:t>Anyway</w:t>
      </w:r>
      <w:proofErr w:type="spellEnd"/>
      <w:r w:rsidRPr="00C5179E">
        <w:rPr>
          <w:rFonts w:asciiTheme="minorHAnsi" w:hAnsiTheme="minorHAnsi" w:cstheme="minorBidi"/>
          <w:color w:val="1F497D" w:themeColor="dark2"/>
          <w:sz w:val="22"/>
          <w:szCs w:val="22"/>
        </w:rPr>
        <w:t xml:space="preserve"> </w:t>
      </w:r>
      <w:r>
        <w:rPr>
          <w:rFonts w:asciiTheme="minorHAnsi" w:hAnsiTheme="minorHAnsi" w:cstheme="minorBidi"/>
          <w:color w:val="1F497D" w:themeColor="dark2"/>
          <w:sz w:val="22"/>
          <w:szCs w:val="22"/>
        </w:rPr>
        <w:t xml:space="preserve">(et cliquer une seconde fois sur </w:t>
      </w:r>
      <w:r w:rsidRPr="00C5179E">
        <w:rPr>
          <w:rFonts w:asciiTheme="minorHAnsi" w:hAnsiTheme="minorHAnsi" w:cstheme="minorBidi"/>
          <w:b/>
          <w:color w:val="1F497D" w:themeColor="dark2"/>
          <w:sz w:val="22"/>
          <w:szCs w:val="22"/>
        </w:rPr>
        <w:t xml:space="preserve">Connect </w:t>
      </w:r>
      <w:proofErr w:type="spellStart"/>
      <w:r w:rsidRPr="00C5179E">
        <w:rPr>
          <w:rFonts w:asciiTheme="minorHAnsi" w:hAnsiTheme="minorHAnsi" w:cstheme="minorBidi"/>
          <w:b/>
          <w:color w:val="1F497D" w:themeColor="dark2"/>
          <w:sz w:val="22"/>
          <w:szCs w:val="22"/>
        </w:rPr>
        <w:t>Anyway</w:t>
      </w:r>
      <w:proofErr w:type="spellEnd"/>
      <w:r>
        <w:rPr>
          <w:rFonts w:asciiTheme="minorHAnsi" w:hAnsiTheme="minorHAnsi" w:cstheme="minorBidi"/>
          <w:color w:val="1F497D" w:themeColor="dark2"/>
          <w:sz w:val="22"/>
          <w:szCs w:val="22"/>
        </w:rPr>
        <w:t xml:space="preserve"> si la fenêtre d’avertissement apparait une nouvelle fois)</w:t>
      </w:r>
      <w:r w:rsidRPr="00C5179E">
        <w:rPr>
          <w:rFonts w:asciiTheme="minorHAnsi" w:hAnsiTheme="minorHAnsi" w:cstheme="minorBidi"/>
          <w:color w:val="1F497D" w:themeColor="dark2"/>
          <w:sz w:val="22"/>
          <w:szCs w:val="22"/>
        </w:rPr>
        <w:t>:</w:t>
      </w:r>
    </w:p>
    <w:p w:rsidR="0030292D" w:rsidRPr="00C5179E" w:rsidRDefault="0030292D"/>
    <w:p w:rsidR="0030292D" w:rsidRDefault="0030292D" w:rsidP="00C5179E">
      <w:pPr>
        <w:jc w:val="center"/>
      </w:pPr>
      <w:r>
        <w:rPr>
          <w:noProof/>
          <w:lang w:eastAsia="fr-FR"/>
        </w:rPr>
        <w:drawing>
          <wp:inline distT="0" distB="0" distL="0" distR="0" wp14:anchorId="7E2329AD" wp14:editId="2602C3D1">
            <wp:extent cx="4457700" cy="3276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57700" cy="3276600"/>
                    </a:xfrm>
                    <a:prstGeom prst="rect">
                      <a:avLst/>
                    </a:prstGeom>
                  </pic:spPr>
                </pic:pic>
              </a:graphicData>
            </a:graphic>
          </wp:inline>
        </w:drawing>
      </w:r>
    </w:p>
    <w:p w:rsidR="0030292D" w:rsidRDefault="0030292D"/>
    <w:p w:rsidR="00C5179E" w:rsidRPr="00C5179E" w:rsidRDefault="00C5179E" w:rsidP="00C5179E">
      <w:pPr>
        <w:pStyle w:val="Paragraphedeliste"/>
        <w:numPr>
          <w:ilvl w:val="0"/>
          <w:numId w:val="1"/>
        </w:numPr>
        <w:rPr>
          <w:rFonts w:asciiTheme="minorHAnsi" w:hAnsiTheme="minorHAnsi" w:cstheme="minorBidi"/>
          <w:color w:val="1F497D" w:themeColor="dark2"/>
          <w:sz w:val="22"/>
          <w:szCs w:val="22"/>
        </w:rPr>
      </w:pPr>
      <w:r>
        <w:rPr>
          <w:rFonts w:asciiTheme="minorHAnsi" w:hAnsiTheme="minorHAnsi" w:cstheme="minorBidi"/>
          <w:color w:val="1F497D" w:themeColor="dark2"/>
          <w:sz w:val="22"/>
          <w:szCs w:val="22"/>
        </w:rPr>
        <w:t>Suite à l’étape 4, le paramétrage du client VPN est terminé. Saisir votre login et le mot de passe OTP généré pour pouvoir établir votre connexion VPN puis cliquer sur le bouton OK :</w:t>
      </w:r>
    </w:p>
    <w:p w:rsidR="00C5179E" w:rsidRDefault="00C5179E"/>
    <w:p w:rsidR="0030292D" w:rsidRDefault="0030292D" w:rsidP="00C5179E">
      <w:pPr>
        <w:jc w:val="center"/>
      </w:pPr>
      <w:r>
        <w:rPr>
          <w:noProof/>
          <w:lang w:eastAsia="fr-FR"/>
        </w:rPr>
        <w:drawing>
          <wp:inline distT="0" distB="0" distL="0" distR="0" wp14:anchorId="63317E67" wp14:editId="1884CC8B">
            <wp:extent cx="3152775" cy="21431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52775" cy="2143125"/>
                    </a:xfrm>
                    <a:prstGeom prst="rect">
                      <a:avLst/>
                    </a:prstGeom>
                  </pic:spPr>
                </pic:pic>
              </a:graphicData>
            </a:graphic>
          </wp:inline>
        </w:drawing>
      </w:r>
    </w:p>
    <w:sectPr w:rsidR="003029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21DE"/>
    <w:multiLevelType w:val="hybridMultilevel"/>
    <w:tmpl w:val="8946D3CA"/>
    <w:lvl w:ilvl="0" w:tplc="0DBAD75C">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2F6500CC"/>
    <w:multiLevelType w:val="hybridMultilevel"/>
    <w:tmpl w:val="8946D3CA"/>
    <w:lvl w:ilvl="0" w:tplc="0DBAD75C">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57D37920"/>
    <w:multiLevelType w:val="hybridMultilevel"/>
    <w:tmpl w:val="1EC8455C"/>
    <w:lvl w:ilvl="0" w:tplc="CA107EC0">
      <w:start w:val="192"/>
      <w:numFmt w:val="bullet"/>
      <w:lvlText w:val=""/>
      <w:lvlJc w:val="left"/>
      <w:pPr>
        <w:ind w:left="1068" w:hanging="360"/>
      </w:pPr>
      <w:rPr>
        <w:rFonts w:ascii="Wingdings" w:eastAsiaTheme="minorHAnsi" w:hAnsi="Wingdings"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5DF13491"/>
    <w:multiLevelType w:val="hybridMultilevel"/>
    <w:tmpl w:val="8946D3CA"/>
    <w:lvl w:ilvl="0" w:tplc="0DBAD75C">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6AAB6DCE"/>
    <w:multiLevelType w:val="hybridMultilevel"/>
    <w:tmpl w:val="8946D3CA"/>
    <w:lvl w:ilvl="0" w:tplc="0DBAD75C">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92D"/>
    <w:rsid w:val="002D0AA5"/>
    <w:rsid w:val="002F41A8"/>
    <w:rsid w:val="0030292D"/>
    <w:rsid w:val="00446248"/>
    <w:rsid w:val="009670A2"/>
    <w:rsid w:val="00A76EC5"/>
    <w:rsid w:val="00B340C5"/>
    <w:rsid w:val="00C517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72B1BC-E91C-49BA-B0D5-41DE048D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029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292D"/>
    <w:rPr>
      <w:rFonts w:ascii="Tahoma" w:hAnsi="Tahoma" w:cs="Tahoma"/>
      <w:sz w:val="16"/>
      <w:szCs w:val="16"/>
    </w:rPr>
  </w:style>
  <w:style w:type="paragraph" w:styleId="Paragraphedeliste">
    <w:name w:val="List Paragraph"/>
    <w:basedOn w:val="Normal"/>
    <w:uiPriority w:val="34"/>
    <w:qFormat/>
    <w:rsid w:val="00A76EC5"/>
    <w:pPr>
      <w:spacing w:after="0" w:line="240" w:lineRule="auto"/>
      <w:ind w:left="720"/>
    </w:pPr>
    <w:rPr>
      <w:rFonts w:ascii="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00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1057</TotalTime>
  <Pages>3</Pages>
  <Words>129</Words>
  <Characters>712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Aida Sow</dc:creator>
  <cp:lastModifiedBy>Mayoro NIANG [SNT DSI/A2I/ARS]</cp:lastModifiedBy>
  <cp:revision>3</cp:revision>
  <dcterms:created xsi:type="dcterms:W3CDTF">2018-06-08T13:57:00Z</dcterms:created>
  <dcterms:modified xsi:type="dcterms:W3CDTF">2019-06-14T09:14:00Z</dcterms:modified>
</cp:coreProperties>
</file>