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Feature list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Heena Mahour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Back-end work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 will be first implementing the OTR encryption chat and then plans to link it with lets-chat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OTR encryption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about OTR encryption and go through the documentation of lets-chat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319.0909090909091" w:lineRule="auto"/>
        <w:ind w:left="720" w:hanging="360"/>
        <w:contextualSpacing w:val="1"/>
        <w:rPr>
          <w:sz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highlight w:val="white"/>
          <w:rtl w:val="0"/>
        </w:rPr>
        <w:t xml:space="preserve">Generate long lived key :</w:t>
      </w:r>
      <w:r w:rsidDel="00000000" w:rsidR="00000000" w:rsidRPr="00000000">
        <w:rPr>
          <w:rFonts w:ascii="Courier New" w:cs="Courier New" w:eastAsia="Courier New" w:hAnsi="Courier New"/>
          <w:sz w:val="20"/>
          <w:highlight w:val="white"/>
          <w:rtl w:val="0"/>
        </w:rPr>
        <w:t xml:space="preserve"> This step is going to be expensive as it might take seconds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319.0909090909091" w:lineRule="auto"/>
        <w:ind w:left="720" w:hanging="360"/>
        <w:contextualSpacing w:val="1"/>
        <w:rPr>
          <w:sz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highlight w:val="white"/>
          <w:rtl w:val="0"/>
        </w:rPr>
        <w:t xml:space="preserve">Since OTR uses new key for each message, for each receiver, the sender wishes to communicate to,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highlight w:val="white"/>
          <w:rtl w:val="0"/>
        </w:rPr>
        <w:t xml:space="preserve">instantiate an OTR object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319.0909090909091" w:lineRule="auto"/>
        <w:ind w:left="720" w:hanging="360"/>
        <w:contextualSpacing w:val="1"/>
        <w:rPr>
          <w:sz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highlight w:val="white"/>
          <w:rtl w:val="0"/>
        </w:rPr>
        <w:t xml:space="preserve">Implement function to send a message to the receiver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319.0909090909091" w:lineRule="auto"/>
        <w:ind w:left="720" w:hanging="360"/>
        <w:contextualSpacing w:val="1"/>
        <w:rPr>
          <w:sz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highlight w:val="white"/>
          <w:rtl w:val="0"/>
        </w:rPr>
        <w:t xml:space="preserve">Implement function to receive a message to the sender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319.0909090909091" w:lineRule="auto"/>
        <w:ind w:left="720" w:hanging="360"/>
        <w:contextualSpacing w:val="1"/>
        <w:rPr>
          <w:sz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highlight w:val="white"/>
          <w:rtl w:val="0"/>
        </w:rPr>
        <w:t xml:space="preserve">Ensure Symmetric key encryption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319.0909090909091" w:lineRule="auto"/>
        <w:ind w:left="720" w:hanging="360"/>
        <w:contextualSpacing w:val="1"/>
        <w:rPr>
          <w:sz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highlight w:val="white"/>
          <w:rtl w:val="0"/>
        </w:rPr>
        <w:t xml:space="preserve">Ensuring the sender’s message is encrypted to obtain cipher text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Ensuring the receiver’s message is decrypted to obtain plain text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private connection when the chat is closed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status online/offline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fingerprints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Resolve bugs if any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proper documentation of back-end work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