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23"/>
        <w:gridCol w:w="1808"/>
        <w:gridCol w:w="3001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80579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26/04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Allemand, Facundo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WBS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Calendarización</w:t>
            </w:r>
            <w:r w:rsidR="00D80579">
              <w:rPr>
                <w:rFonts w:asciiTheme="majorHAnsi" w:hAnsiTheme="majorHAnsi"/>
              </w:rPr>
              <w:t xml:space="preserve"> del Ejercicio Práctico de Susana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Entrevistas con los Expertos en el dominio</w:t>
            </w:r>
          </w:p>
          <w:p w:rsidR="00D80579" w:rsidRDefault="00D80579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actividades de Revisión de Testing</w:t>
            </w: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80579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D80579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TODOS: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HACER ENTREVISTAS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D80579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Facu: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 xml:space="preserve">Ventana Modal Ajax Delegados, Carátula formal: logo facu, </w:t>
            </w:r>
            <w:proofErr w:type="spellStart"/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>utn</w:t>
            </w:r>
            <w:proofErr w:type="spellEnd"/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proofErr w:type="spellStart"/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>frc</w:t>
            </w:r>
            <w:proofErr w:type="spellEnd"/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>, carrera, asignatura, curso,</w:t>
            </w:r>
            <w:r w:rsidR="00272D30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proofErr w:type="spellStart"/>
            <w:r w:rsidR="00272D30">
              <w:rPr>
                <w:rFonts w:asciiTheme="majorHAnsi" w:hAnsiTheme="majorHAnsi"/>
                <w:b/>
                <w:color w:val="3B3838" w:themeColor="background2" w:themeShade="40"/>
              </w:rPr>
              <w:t>nro</w:t>
            </w:r>
            <w:proofErr w:type="spellEnd"/>
            <w:r w:rsidR="00272D30">
              <w:rPr>
                <w:rFonts w:asciiTheme="majorHAnsi" w:hAnsiTheme="majorHAnsi"/>
                <w:b/>
                <w:color w:val="3B3838" w:themeColor="background2" w:themeShade="40"/>
              </w:rPr>
              <w:t xml:space="preserve"> grupo (3)</w:t>
            </w:r>
            <w:bookmarkStart w:id="0" w:name="_GoBack"/>
            <w:bookmarkEnd w:id="0"/>
            <w:r w:rsidR="00272D30">
              <w:rPr>
                <w:rFonts w:asciiTheme="majorHAnsi" w:hAnsiTheme="majorHAnsi"/>
                <w:b/>
                <w:color w:val="3B3838" w:themeColor="background2" w:themeShade="40"/>
              </w:rPr>
              <w:t>,</w:t>
            </w:r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 xml:space="preserve"> docentes, integrantes, tema del </w:t>
            </w:r>
            <w:proofErr w:type="spellStart"/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>tp</w:t>
            </w:r>
            <w:proofErr w:type="spellEnd"/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>, fecha</w:t>
            </w:r>
          </w:p>
          <w:p w:rsidR="00236E9E" w:rsidRDefault="00236E9E" w:rsidP="00D80579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D80579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Pau: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D80579">
              <w:rPr>
                <w:rFonts w:asciiTheme="majorHAnsi" w:hAnsiTheme="majorHAnsi"/>
                <w:b/>
                <w:color w:val="3B3838" w:themeColor="background2" w:themeShade="40"/>
              </w:rPr>
              <w:t>agregar a los Casos de Prueba un Excel para que exista trazabilidad.</w:t>
            </w:r>
          </w:p>
        </w:tc>
      </w:tr>
      <w:tr w:rsidR="00236E9E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80579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29/04</w:t>
            </w:r>
            <w:r w:rsidR="00236E9E">
              <w:rPr>
                <w:rFonts w:asciiTheme="majorHAnsi" w:hAnsiTheme="majorHAnsi"/>
              </w:rPr>
              <w:t>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-Sprint #2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-Entrevistas con el Experto en el dominio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3703D7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D7" w:rsidRDefault="003703D7" w:rsidP="00083477">
      <w:pPr>
        <w:spacing w:after="0" w:line="240" w:lineRule="auto"/>
      </w:pPr>
      <w:r>
        <w:separator/>
      </w:r>
    </w:p>
  </w:endnote>
  <w:endnote w:type="continuationSeparator" w:id="0">
    <w:p w:rsidR="003703D7" w:rsidRDefault="003703D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72D3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D7" w:rsidRDefault="003703D7" w:rsidP="00083477">
      <w:pPr>
        <w:spacing w:after="0" w:line="240" w:lineRule="auto"/>
      </w:pPr>
      <w:r>
        <w:separator/>
      </w:r>
    </w:p>
  </w:footnote>
  <w:footnote w:type="continuationSeparator" w:id="0">
    <w:p w:rsidR="003703D7" w:rsidRDefault="003703D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272D30"/>
    <w:rsid w:val="003703D7"/>
    <w:rsid w:val="0046145F"/>
    <w:rsid w:val="0060503E"/>
    <w:rsid w:val="00B646BA"/>
    <w:rsid w:val="00D36942"/>
    <w:rsid w:val="00D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Facundo Allemand</cp:lastModifiedBy>
  <cp:revision>5</cp:revision>
  <dcterms:created xsi:type="dcterms:W3CDTF">2014-04-22T16:07:00Z</dcterms:created>
  <dcterms:modified xsi:type="dcterms:W3CDTF">2014-05-13T18:55:00Z</dcterms:modified>
</cp:coreProperties>
</file>