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9B" w:rsidRDefault="006D3B75">
      <w:pPr>
        <w:spacing w:after="0" w:line="259" w:lineRule="auto"/>
        <w:ind w:left="2906" w:right="0" w:firstLine="0"/>
        <w:jc w:val="left"/>
      </w:pPr>
      <w:bookmarkStart w:id="0" w:name="_GoBack"/>
      <w:bookmarkEnd w:id="0"/>
      <w:r>
        <w:rPr>
          <w:sz w:val="20"/>
        </w:rPr>
        <w:t xml:space="preserve"> </w:t>
      </w:r>
    </w:p>
    <w:p w:rsidR="0020609B" w:rsidRDefault="006D3B75">
      <w:pPr>
        <w:spacing w:after="398" w:line="259" w:lineRule="auto"/>
        <w:ind w:left="2791" w:right="-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87240" cy="6096"/>
                <wp:effectExtent l="0" t="0" r="0" b="0"/>
                <wp:docPr id="13512" name="Group 1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6096"/>
                          <a:chOff x="0" y="0"/>
                          <a:chExt cx="4587240" cy="6096"/>
                        </a:xfrm>
                      </wpg:grpSpPr>
                      <wps:wsp>
                        <wps:cNvPr id="17762" name="Shape 17762"/>
                        <wps:cNvSpPr/>
                        <wps:spPr>
                          <a:xfrm>
                            <a:off x="0" y="0"/>
                            <a:ext cx="208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9144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3" name="Shape 17763"/>
                        <wps:cNvSpPr/>
                        <wps:spPr>
                          <a:xfrm>
                            <a:off x="1996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4" name="Shape 17764"/>
                        <wps:cNvSpPr/>
                        <wps:spPr>
                          <a:xfrm>
                            <a:off x="205740" y="0"/>
                            <a:ext cx="4381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1" h="9144">
                                <a:moveTo>
                                  <a:pt x="0" y="0"/>
                                </a:moveTo>
                                <a:lnTo>
                                  <a:pt x="4381501" y="0"/>
                                </a:lnTo>
                                <a:lnTo>
                                  <a:pt x="4381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2" style="width:361.2pt;height:0.47998pt;mso-position-horizontal-relative:char;mso-position-vertical-relative:line" coordsize="45872,60">
                <v:shape id="Shape 17765" style="position:absolute;width:2087;height:91;left:0;top:0;" coordsize="208788,9144" path="m0,0l208788,0l208788,9144l0,9144l0,0">
                  <v:stroke weight="0pt" endcap="flat" joinstyle="miter" miterlimit="10" on="false" color="#000000" opacity="0"/>
                  <v:fill on="true" color="#000000"/>
                </v:shape>
                <v:shape id="Shape 17766" style="position:absolute;width:91;height:91;left:199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67" style="position:absolute;width:43815;height:91;left:2057;top:0;" coordsize="4381501,9144" path="m0,0l4381501,0l43815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0609B" w:rsidRDefault="006D3B75">
      <w:pPr>
        <w:tabs>
          <w:tab w:val="center" w:pos="2136"/>
          <w:tab w:val="center" w:pos="4922"/>
          <w:tab w:val="right" w:pos="9926"/>
        </w:tabs>
        <w:spacing w:after="181" w:line="259" w:lineRule="auto"/>
        <w:ind w:right="-1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УТВЕРЖДЕНО: </w:t>
      </w:r>
      <w:r>
        <w:rPr>
          <w:rFonts w:ascii="Arial" w:eastAsia="Arial" w:hAnsi="Arial" w:cs="Arial"/>
          <w:b/>
        </w:rPr>
        <w:t xml:space="preserve"> </w:t>
      </w:r>
    </w:p>
    <w:p w:rsidR="0020609B" w:rsidRDefault="006D3B75">
      <w:pPr>
        <w:spacing w:after="181" w:line="259" w:lineRule="auto"/>
        <w:ind w:left="10" w:right="-13" w:hanging="10"/>
        <w:jc w:val="right"/>
      </w:pPr>
      <w:r>
        <w:rPr>
          <w:b/>
        </w:rPr>
        <w:t>Решением Совета Директоров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20609B" w:rsidRDefault="006D3B75">
      <w:pPr>
        <w:spacing w:after="181" w:line="259" w:lineRule="auto"/>
        <w:ind w:left="10" w:right="-13" w:hanging="10"/>
        <w:jc w:val="right"/>
      </w:pPr>
      <w:r>
        <w:rPr>
          <w:b/>
        </w:rPr>
        <w:t xml:space="preserve">ЗАО АКБ «ЦентроКредит» </w:t>
      </w:r>
    </w:p>
    <w:p w:rsidR="0020609B" w:rsidRDefault="006D3B75">
      <w:pPr>
        <w:spacing w:after="80" w:line="402" w:lineRule="auto"/>
        <w:ind w:left="7589" w:right="0" w:firstLine="324"/>
        <w:jc w:val="left"/>
      </w:pPr>
      <w:r>
        <w:rPr>
          <w:b/>
        </w:rPr>
        <w:t>(протокол № 43/13 от 21 октября 2013 г.)</w:t>
      </w:r>
      <w: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141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141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235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260" w:line="259" w:lineRule="auto"/>
        <w:ind w:left="10" w:hanging="10"/>
        <w:jc w:val="center"/>
      </w:pPr>
      <w:r>
        <w:rPr>
          <w:b/>
          <w:sz w:val="28"/>
        </w:rPr>
        <w:t xml:space="preserve">ПОЛИТИКА ИНФОРМАЦИОННОЙ БЕЗОПАСНОСТИ </w:t>
      </w:r>
    </w:p>
    <w:p w:rsidR="0020609B" w:rsidRDefault="006D3B75">
      <w:pPr>
        <w:spacing w:after="166" w:line="259" w:lineRule="auto"/>
        <w:ind w:left="10" w:right="3" w:hanging="10"/>
        <w:jc w:val="center"/>
      </w:pPr>
      <w:r>
        <w:rPr>
          <w:b/>
          <w:sz w:val="28"/>
        </w:rPr>
        <w:t xml:space="preserve">ЗАО АКБ «ЦЕНТРОКРЕДИТ» </w:t>
      </w:r>
    </w:p>
    <w:p w:rsidR="0020609B" w:rsidRDefault="006D3B75">
      <w:pPr>
        <w:spacing w:after="133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141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141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221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20609B" w:rsidRDefault="006D3B75">
      <w:pPr>
        <w:spacing w:after="1606" w:line="259" w:lineRule="auto"/>
        <w:ind w:right="3" w:firstLine="0"/>
        <w:jc w:val="center"/>
      </w:pPr>
      <w:r>
        <w:rPr>
          <w:sz w:val="28"/>
        </w:rPr>
        <w:t>г. Москва</w:t>
      </w:r>
      <w:r>
        <w:rPr>
          <w:sz w:val="28"/>
        </w:rPr>
        <w:t xml:space="preserve"> </w:t>
      </w:r>
    </w:p>
    <w:p w:rsidR="0020609B" w:rsidRDefault="006D3B75">
      <w:pPr>
        <w:spacing w:after="97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300216" cy="6096"/>
                <wp:effectExtent l="0" t="0" r="0" b="0"/>
                <wp:docPr id="13513" name="Group 13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216" cy="6096"/>
                          <a:chOff x="0" y="0"/>
                          <a:chExt cx="6300216" cy="6096"/>
                        </a:xfrm>
                      </wpg:grpSpPr>
                      <wps:wsp>
                        <wps:cNvPr id="17768" name="Shape 17768"/>
                        <wps:cNvSpPr/>
                        <wps:spPr>
                          <a:xfrm>
                            <a:off x="0" y="0"/>
                            <a:ext cx="1168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908" h="9144">
                                <a:moveTo>
                                  <a:pt x="0" y="0"/>
                                </a:moveTo>
                                <a:lnTo>
                                  <a:pt x="1168908" y="0"/>
                                </a:lnTo>
                                <a:lnTo>
                                  <a:pt x="1168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9" name="Shape 17769"/>
                        <wps:cNvSpPr/>
                        <wps:spPr>
                          <a:xfrm>
                            <a:off x="116890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0" name="Shape 17770"/>
                        <wps:cNvSpPr/>
                        <wps:spPr>
                          <a:xfrm>
                            <a:off x="1175004" y="0"/>
                            <a:ext cx="45674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428" h="9144">
                                <a:moveTo>
                                  <a:pt x="0" y="0"/>
                                </a:moveTo>
                                <a:lnTo>
                                  <a:pt x="4567428" y="0"/>
                                </a:lnTo>
                                <a:lnTo>
                                  <a:pt x="45674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1" name="Shape 17771"/>
                        <wps:cNvSpPr/>
                        <wps:spPr>
                          <a:xfrm>
                            <a:off x="574243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2" name="Shape 17772"/>
                        <wps:cNvSpPr/>
                        <wps:spPr>
                          <a:xfrm>
                            <a:off x="5748528" y="0"/>
                            <a:ext cx="551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9144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3" style="width:496.08pt;height:0.47998pt;mso-position-horizontal-relative:char;mso-position-vertical-relative:line" coordsize="63002,60">
                <v:shape id="Shape 17773" style="position:absolute;width:11689;height:91;left:0;top:0;" coordsize="1168908,9144" path="m0,0l1168908,0l1168908,9144l0,9144l0,0">
                  <v:stroke weight="0pt" endcap="flat" joinstyle="miter" miterlimit="10" on="false" color="#000000" opacity="0"/>
                  <v:fill on="true" color="#000000"/>
                </v:shape>
                <v:shape id="Shape 17774" style="position:absolute;width:91;height:91;left:1168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75" style="position:absolute;width:45674;height:91;left:11750;top:0;" coordsize="4567428,9144" path="m0,0l4567428,0l4567428,9144l0,9144l0,0">
                  <v:stroke weight="0pt" endcap="flat" joinstyle="miter" miterlimit="10" on="false" color="#000000" opacity="0"/>
                  <v:fill on="true" color="#000000"/>
                </v:shape>
                <v:shape id="Shape 17776" style="position:absolute;width:91;height:91;left:5742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77" style="position:absolute;width:5516;height:91;left:57485;top:0;" coordsize="551688,9144" path="m0,0l551688,0l5516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0609B" w:rsidRDefault="006D3B75">
      <w:pPr>
        <w:spacing w:after="99" w:line="259" w:lineRule="auto"/>
        <w:ind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20609B" w:rsidRDefault="006D3B75">
      <w:pPr>
        <w:spacing w:after="0" w:line="259" w:lineRule="auto"/>
        <w:ind w:left="45" w:right="0" w:firstLine="0"/>
        <w:jc w:val="center"/>
      </w:pPr>
      <w:r>
        <w:rPr>
          <w:sz w:val="20"/>
        </w:rPr>
        <w:t xml:space="preserve"> </w:t>
      </w:r>
    </w:p>
    <w:p w:rsidR="0020609B" w:rsidRDefault="006D3B75">
      <w:pPr>
        <w:spacing w:after="0" w:line="259" w:lineRule="auto"/>
        <w:ind w:left="718" w:right="0" w:hanging="10"/>
        <w:jc w:val="left"/>
      </w:pPr>
      <w:r>
        <w:rPr>
          <w:b/>
        </w:rPr>
        <w:t xml:space="preserve">ЛИСТ СОГЛАСОВАНИЯ </w:t>
      </w:r>
    </w:p>
    <w:tbl>
      <w:tblPr>
        <w:tblStyle w:val="TableGrid"/>
        <w:tblW w:w="9353" w:type="dxa"/>
        <w:tblInd w:w="2" w:type="dxa"/>
        <w:tblCellMar>
          <w:top w:w="38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40"/>
        <w:gridCol w:w="4564"/>
        <w:gridCol w:w="1986"/>
        <w:gridCol w:w="2263"/>
      </w:tblGrid>
      <w:tr w:rsidR="0020609B">
        <w:trPr>
          <w:trHeight w:val="559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shd w:val="clear" w:color="auto" w:fill="C3E600"/>
          </w:tcPr>
          <w:p w:rsidR="0020609B" w:rsidRDefault="006D3B75">
            <w:pPr>
              <w:spacing w:after="56" w:line="259" w:lineRule="auto"/>
              <w:ind w:left="48" w:right="0" w:firstLine="0"/>
              <w:jc w:val="left"/>
            </w:pPr>
            <w:r>
              <w:t>№</w:t>
            </w:r>
            <w:r>
              <w:t xml:space="preserve"> </w:t>
            </w:r>
          </w:p>
          <w:p w:rsidR="0020609B" w:rsidRDefault="006D3B75">
            <w:pPr>
              <w:spacing w:after="0" w:line="259" w:lineRule="auto"/>
              <w:ind w:right="0" w:firstLine="0"/>
              <w:jc w:val="left"/>
            </w:pPr>
            <w:r>
              <w:t>п/п</w:t>
            </w:r>
            <w:r>
              <w:t xml:space="preserve">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shd w:val="clear" w:color="auto" w:fill="C3E600"/>
            <w:vAlign w:val="center"/>
          </w:tcPr>
          <w:p w:rsidR="0020609B" w:rsidRDefault="006D3B75">
            <w:pPr>
              <w:spacing w:after="0" w:line="259" w:lineRule="auto"/>
              <w:ind w:right="53" w:firstLine="0"/>
              <w:jc w:val="center"/>
            </w:pPr>
            <w:r>
              <w:t>Должность</w:t>
            </w:r>
            <w:r>
              <w:t xml:space="preserve">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shd w:val="clear" w:color="auto" w:fill="C3E600"/>
            <w:vAlign w:val="center"/>
          </w:tcPr>
          <w:p w:rsidR="0020609B" w:rsidRDefault="006D3B75">
            <w:pPr>
              <w:spacing w:after="0" w:line="259" w:lineRule="auto"/>
              <w:ind w:right="54" w:firstLine="0"/>
              <w:jc w:val="center"/>
            </w:pPr>
            <w:r>
              <w:t>ФИО</w:t>
            </w:r>
            <w:r>
              <w:t xml:space="preserve">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shd w:val="clear" w:color="auto" w:fill="C3E600"/>
            <w:vAlign w:val="center"/>
          </w:tcPr>
          <w:p w:rsidR="0020609B" w:rsidRDefault="006D3B75">
            <w:pPr>
              <w:spacing w:after="0" w:line="259" w:lineRule="auto"/>
              <w:ind w:right="51" w:firstLine="0"/>
              <w:jc w:val="center"/>
            </w:pPr>
            <w:r>
              <w:t>Подпись</w:t>
            </w:r>
            <w:r>
              <w:t xml:space="preserve"> </w:t>
            </w:r>
          </w:p>
        </w:tc>
      </w:tr>
      <w:tr w:rsidR="0020609B">
        <w:trPr>
          <w:trHeight w:val="448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right="62" w:firstLine="0"/>
              <w:jc w:val="center"/>
            </w:pPr>
            <w:r>
              <w:t xml:space="preserve">1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:rsidR="0020609B" w:rsidRDefault="006D3B75">
            <w:pPr>
              <w:spacing w:after="0" w:line="259" w:lineRule="auto"/>
              <w:ind w:left="2" w:right="0" w:firstLine="0"/>
              <w:jc w:val="left"/>
            </w:pPr>
            <w:r>
              <w:t>Начальник Правового Управления</w:t>
            </w:r>
            <w:r>
              <w:t xml:space="preserve">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:rsidR="0020609B" w:rsidRDefault="006D3B75">
            <w:pPr>
              <w:spacing w:after="0" w:line="259" w:lineRule="auto"/>
              <w:ind w:left="4" w:right="0" w:firstLine="0"/>
              <w:jc w:val="left"/>
            </w:pPr>
            <w:r>
              <w:t>Музыка А.Ч.</w:t>
            </w:r>
            <w:r>
              <w:t xml:space="preserve">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20609B">
        <w:trPr>
          <w:trHeight w:val="449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right="62" w:firstLine="0"/>
              <w:jc w:val="center"/>
            </w:pPr>
            <w:r>
              <w:t xml:space="preserve">2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:rsidR="0020609B" w:rsidRDefault="006D3B75">
            <w:pPr>
              <w:spacing w:after="0" w:line="259" w:lineRule="auto"/>
              <w:ind w:left="2" w:right="0" w:firstLine="0"/>
              <w:jc w:val="left"/>
            </w:pPr>
            <w:r>
              <w:t>Начальник</w:t>
            </w:r>
            <w:r>
              <w:t xml:space="preserve"> </w:t>
            </w:r>
            <w:r>
              <w:t>Управления автоматизации</w:t>
            </w:r>
            <w:r>
              <w:t xml:space="preserve">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:rsidR="0020609B" w:rsidRDefault="006D3B75">
            <w:pPr>
              <w:spacing w:after="0" w:line="259" w:lineRule="auto"/>
              <w:ind w:left="4" w:right="0" w:firstLine="0"/>
              <w:jc w:val="left"/>
            </w:pPr>
            <w:r>
              <w:t>Авилкин И.А.</w:t>
            </w:r>
            <w:r>
              <w:t xml:space="preserve">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20609B">
        <w:trPr>
          <w:trHeight w:val="682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right="62" w:firstLine="0"/>
              <w:jc w:val="center"/>
            </w:pPr>
            <w:r>
              <w:t xml:space="preserve">3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left="2" w:right="0" w:firstLine="0"/>
              <w:jc w:val="left"/>
            </w:pPr>
            <w:r>
              <w:t>Начальник Отдела сетевой и информационной</w:t>
            </w:r>
            <w:r>
              <w:t xml:space="preserve"> </w:t>
            </w:r>
            <w:r>
              <w:t>безопасности</w:t>
            </w:r>
            <w:r>
              <w:t xml:space="preserve">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left="4" w:right="0" w:firstLine="0"/>
              <w:jc w:val="left"/>
            </w:pPr>
            <w:r>
              <w:t>Шапцов В.Э.</w:t>
            </w:r>
            <w:r>
              <w:t xml:space="preserve">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20609B">
        <w:trPr>
          <w:trHeight w:val="682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right="62" w:firstLine="0"/>
              <w:jc w:val="center"/>
            </w:pPr>
            <w:r>
              <w:t xml:space="preserve">4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left="2" w:right="0" w:firstLine="0"/>
            </w:pPr>
            <w:r>
              <w:t>ВРИО  Руководителя Службы внутреннего контроля</w:t>
            </w:r>
            <w:r>
              <w:t xml:space="preserve">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left="4" w:right="0" w:firstLine="0"/>
            </w:pPr>
            <w:r>
              <w:t>Стриганина О.С.</w:t>
            </w:r>
            <w:r>
              <w:t xml:space="preserve">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20609B" w:rsidRDefault="006D3B75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:rsidR="0020609B" w:rsidRDefault="006D3B75">
      <w:r>
        <w:br w:type="page"/>
      </w:r>
    </w:p>
    <w:p w:rsidR="0020609B" w:rsidRDefault="006D3B75">
      <w:pPr>
        <w:spacing w:after="176" w:line="259" w:lineRule="auto"/>
        <w:ind w:left="718" w:right="0" w:hanging="10"/>
        <w:jc w:val="left"/>
      </w:pPr>
      <w:r>
        <w:rPr>
          <w:b/>
        </w:rPr>
        <w:lastRenderedPageBreak/>
        <w:t xml:space="preserve">ОГЛАВЛЕНИЕ </w:t>
      </w:r>
    </w:p>
    <w:p w:rsidR="0020609B" w:rsidRDefault="006D3B75">
      <w:pPr>
        <w:numPr>
          <w:ilvl w:val="0"/>
          <w:numId w:val="1"/>
        </w:numPr>
        <w:spacing w:after="107" w:line="259" w:lineRule="auto"/>
        <w:ind w:right="-8" w:hanging="425"/>
        <w:jc w:val="left"/>
      </w:pPr>
      <w:r>
        <w:rPr>
          <w:b/>
        </w:rPr>
        <w:t>Общие положения 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07" w:line="259" w:lineRule="auto"/>
        <w:ind w:right="-8" w:hanging="425"/>
        <w:jc w:val="left"/>
      </w:pPr>
      <w:r>
        <w:rPr>
          <w:b/>
        </w:rPr>
        <w:t>Термины и определения</w:t>
      </w:r>
      <w:r>
        <w:rPr>
          <w:b/>
        </w:rPr>
        <w:t xml:space="preserve"> 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65" w:line="259" w:lineRule="auto"/>
        <w:ind w:right="-8" w:hanging="425"/>
        <w:jc w:val="left"/>
      </w:pPr>
      <w:r>
        <w:rPr>
          <w:b/>
        </w:rPr>
        <w:t>Обозначения и сокращения 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56" w:line="259" w:lineRule="auto"/>
        <w:ind w:right="-8" w:hanging="425"/>
        <w:jc w:val="left"/>
      </w:pPr>
      <w:r>
        <w:rPr>
          <w:b/>
        </w:rPr>
        <w:t>Исходн</w:t>
      </w:r>
      <w:r>
        <w:rPr>
          <w:b/>
        </w:rPr>
        <w:t>ая концептуальная схема обеспечения информационной безопасности Банка ... 9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11" w:line="259" w:lineRule="auto"/>
        <w:ind w:right="-8" w:hanging="425"/>
        <w:jc w:val="left"/>
      </w:pPr>
      <w:r>
        <w:rPr>
          <w:b/>
        </w:rPr>
        <w:t>Цели и задачи по обеспечению информационной безопасности 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45" w:line="259" w:lineRule="auto"/>
        <w:ind w:right="-8" w:hanging="425"/>
        <w:jc w:val="left"/>
      </w:pPr>
      <w:r>
        <w:rPr>
          <w:b/>
        </w:rPr>
        <w:t>Объекты защиты ..............................................................</w:t>
      </w:r>
      <w:r>
        <w:rPr>
          <w:b/>
        </w:rPr>
        <w:t>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40" w:line="259" w:lineRule="auto"/>
        <w:ind w:right="-8" w:hanging="425"/>
        <w:jc w:val="left"/>
      </w:pPr>
      <w:r>
        <w:rPr>
          <w:b/>
        </w:rPr>
        <w:t>Модели угроз и нарушителей информационной безопасности Банка 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46" w:line="259" w:lineRule="auto"/>
        <w:ind w:right="-8" w:hanging="425"/>
        <w:jc w:val="left"/>
      </w:pPr>
      <w:r>
        <w:rPr>
          <w:b/>
        </w:rPr>
        <w:t>Система информационной безопасности Банка</w:t>
      </w:r>
      <w:r>
        <w:rPr>
          <w:b/>
        </w:rPr>
        <w:t xml:space="preserve"> 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67" w:line="259" w:lineRule="auto"/>
        <w:ind w:right="-8" w:hanging="425"/>
        <w:jc w:val="left"/>
      </w:pPr>
      <w:r>
        <w:rPr>
          <w:b/>
        </w:rPr>
        <w:t>Система менеджмента информационной безопасности Банка 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11" w:line="259" w:lineRule="auto"/>
        <w:ind w:right="-8" w:hanging="425"/>
        <w:jc w:val="left"/>
      </w:pPr>
      <w:r>
        <w:rPr>
          <w:b/>
        </w:rPr>
        <w:t>Порядок ввода в действие и пересмотр политики информационной безопасности ......</w:t>
      </w:r>
      <w:r>
        <w:rPr>
          <w:b/>
        </w:rPr>
        <w:t>. 17</w:t>
      </w:r>
      <w:r>
        <w:rPr>
          <w:rFonts w:ascii="Calibri" w:eastAsia="Calibri" w:hAnsi="Calibri" w:cs="Calibri"/>
          <w:sz w:val="22"/>
        </w:rPr>
        <w:t xml:space="preserve"> </w:t>
      </w:r>
    </w:p>
    <w:p w:rsidR="0020609B" w:rsidRDefault="006D3B75">
      <w:pPr>
        <w:numPr>
          <w:ilvl w:val="0"/>
          <w:numId w:val="1"/>
        </w:numPr>
        <w:spacing w:after="107" w:line="259" w:lineRule="auto"/>
        <w:ind w:right="-8" w:hanging="425"/>
        <w:jc w:val="left"/>
      </w:pPr>
      <w:r>
        <w:rPr>
          <w:b/>
        </w:rPr>
        <w:t>Ответственность 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:rsidR="0020609B" w:rsidRDefault="006D3B75">
      <w:pPr>
        <w:pStyle w:val="1"/>
        <w:tabs>
          <w:tab w:val="center" w:pos="3318"/>
          <w:tab w:val="center" w:pos="5315"/>
        </w:tabs>
        <w:spacing w:after="197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>ОБЩИЕ ПОЛОЖЕНИЯ</w:t>
      </w:r>
      <w:r>
        <w:t xml:space="preserve"> </w:t>
      </w:r>
    </w:p>
    <w:p w:rsidR="0020609B" w:rsidRDefault="006D3B75">
      <w:pPr>
        <w:spacing w:after="183"/>
        <w:ind w:left="-15" w:right="0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Политика информационной безопасности ЗАО АКБ «ЦентроКредит» (далее </w:t>
      </w:r>
      <w:r>
        <w:t xml:space="preserve">– </w:t>
      </w:r>
      <w:r>
        <w:t xml:space="preserve">Политика) </w:t>
      </w:r>
      <w:r>
        <w:t>разработана в соответствии с законодательством Российской Федерации и нормами права в части обеспечения ИБ, требованиями нормативных актов Центрального банка Российской Федерации, федерального органа исполнительной власти, уполномоченного в области безопас</w:t>
      </w:r>
      <w:r>
        <w:t>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 на Стандарте Банка России СТО БР ИББС</w:t>
      </w:r>
      <w:r>
        <w:t>–1.0–</w:t>
      </w:r>
      <w:r>
        <w:t>2010 «Обеспечение информационной безопасности органи</w:t>
      </w:r>
      <w:r>
        <w:t>заций банковской системы Российской Федерации. Общие положения»</w:t>
      </w:r>
      <w:r>
        <w:t xml:space="preserve"> </w:t>
      </w:r>
      <w:r>
        <w:t>и Рекомендаций в области стандартизации Банка России "Обеспечение информационной безопасности организаций банковской системы Российской Федерации. Методические рекомендации по документации в о</w:t>
      </w:r>
      <w:r>
        <w:t>бласти обеспечения информационной безопасности в соответствии с требованиями СТО БР ИББС</w:t>
      </w:r>
      <w:r>
        <w:t>-</w:t>
      </w:r>
      <w:r>
        <w:t>1.0" (РС БР ИББС</w:t>
      </w:r>
      <w:r>
        <w:t xml:space="preserve">-2.0-2007). </w:t>
      </w:r>
    </w:p>
    <w:p w:rsidR="0020609B" w:rsidRDefault="006D3B75">
      <w:pPr>
        <w:spacing w:after="179"/>
        <w:ind w:left="-15" w:right="0"/>
      </w:pPr>
      <w:r>
        <w:t>1.2</w:t>
      </w:r>
      <w:r>
        <w:rPr>
          <w:rFonts w:ascii="Arial" w:eastAsia="Arial" w:hAnsi="Arial" w:cs="Arial"/>
        </w:rPr>
        <w:t xml:space="preserve"> </w:t>
      </w:r>
      <w:r>
        <w:t>Политика является высокоуровневым документом, определяющим общие цели</w:t>
      </w:r>
      <w:r>
        <w:t xml:space="preserve"> </w:t>
      </w:r>
      <w:r>
        <w:t>и задачи обеспечения ИБ</w:t>
      </w:r>
      <w:r>
        <w:t xml:space="preserve"> </w:t>
      </w:r>
      <w:r>
        <w:t>в Банке, включая способы контроля реализ</w:t>
      </w:r>
      <w:r>
        <w:t>ации требований Политики. Политика определяет содержание, назначение и требования к деятельности по обеспечению ИБ</w:t>
      </w:r>
      <w:r>
        <w:t xml:space="preserve"> </w:t>
      </w:r>
      <w:r>
        <w:t>Банка</w:t>
      </w:r>
      <w:r>
        <w:t>. 1.3</w:t>
      </w:r>
      <w:r>
        <w:rPr>
          <w:rFonts w:ascii="Arial" w:eastAsia="Arial" w:hAnsi="Arial" w:cs="Arial"/>
        </w:rPr>
        <w:t xml:space="preserve"> </w:t>
      </w:r>
      <w:r>
        <w:t>Политика является доступным для работников и клиентов Банка документом, и представляет собой официально принятую руководством Банк</w:t>
      </w:r>
      <w:r>
        <w:t>а позицию по отношению к проблемам обеспечения информационной безопасности Банка, построения СМИБ. Политика обязательная для применения всеми работниками и руководством Банка, а также пользователями информационных ресурсов Банка</w:t>
      </w:r>
      <w:r>
        <w:t xml:space="preserve">. </w:t>
      </w:r>
    </w:p>
    <w:p w:rsidR="0020609B" w:rsidRDefault="006D3B75">
      <w:pPr>
        <w:spacing w:after="181"/>
        <w:ind w:left="-15" w:right="0"/>
      </w:pPr>
      <w:r>
        <w:t>1.4</w:t>
      </w:r>
      <w:r>
        <w:rPr>
          <w:rFonts w:ascii="Arial" w:eastAsia="Arial" w:hAnsi="Arial" w:cs="Arial"/>
        </w:rPr>
        <w:t xml:space="preserve"> </w:t>
      </w:r>
      <w:r>
        <w:t>Руководство Банка осо</w:t>
      </w:r>
      <w:r>
        <w:t>знает важность совершенствования мер и средств обеспечения ИБ</w:t>
      </w:r>
      <w:r>
        <w:t xml:space="preserve"> </w:t>
      </w:r>
      <w:r>
        <w:t>в контексте развития законодательства и норм регулирования банковской деятельности, а также развития реализуемых банковских технологий и ожиданий клиентов Банка и других заинтересованных сторон.</w:t>
      </w:r>
      <w:r>
        <w:t xml:space="preserve"> Соблюдение требований ИБ</w:t>
      </w:r>
      <w:r>
        <w:t xml:space="preserve"> </w:t>
      </w:r>
      <w:r>
        <w:t>позволит создать конкурентные преимущества Банку,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  <w:r>
        <w:t xml:space="preserve"> </w:t>
      </w:r>
    </w:p>
    <w:p w:rsidR="0020609B" w:rsidRDefault="006D3B75">
      <w:pPr>
        <w:spacing w:after="185"/>
        <w:ind w:left="-15" w:right="0"/>
      </w:pPr>
      <w:r>
        <w:t>1.5</w:t>
      </w:r>
      <w:r>
        <w:rPr>
          <w:rFonts w:ascii="Arial" w:eastAsia="Arial" w:hAnsi="Arial" w:cs="Arial"/>
        </w:rPr>
        <w:t xml:space="preserve"> </w:t>
      </w:r>
      <w:r>
        <w:t>Банк является собственником документов, массивов документов, информационных систем, технологий и средств их обеспечения, которые созданы, произведены за счет его средств, приобретены им на законных основаниях, получены в порядке дарения, наследования или и</w:t>
      </w:r>
      <w:r>
        <w:t>ным законным способом.</w:t>
      </w:r>
      <w:r>
        <w:t xml:space="preserve"> </w:t>
      </w:r>
    </w:p>
    <w:p w:rsidR="0020609B" w:rsidRDefault="006D3B75">
      <w:pPr>
        <w:spacing w:after="180"/>
        <w:ind w:left="-15" w:right="0"/>
      </w:pPr>
      <w:r>
        <w:t>1.6</w:t>
      </w:r>
      <w:r>
        <w:rPr>
          <w:rFonts w:ascii="Arial" w:eastAsia="Arial" w:hAnsi="Arial" w:cs="Arial"/>
        </w:rPr>
        <w:t xml:space="preserve"> </w:t>
      </w:r>
      <w:r>
        <w:t>Банк, как собственник информационных ресурсов, информационных систем, технологий и средств их обеспечения в полном объеме реализует полномочия владения, пользования, распоряжения указанными объектами и определяет условия</w:t>
      </w:r>
      <w:r>
        <w:t xml:space="preserve"> </w:t>
      </w:r>
      <w:r>
        <w:t>использ</w:t>
      </w:r>
      <w:r>
        <w:t>ования этой продукции.</w:t>
      </w:r>
      <w:r>
        <w:t xml:space="preserve"> </w:t>
      </w:r>
    </w:p>
    <w:p w:rsidR="0020609B" w:rsidRDefault="006D3B75">
      <w:pPr>
        <w:spacing w:after="184"/>
        <w:ind w:left="-15" w:right="0"/>
      </w:pPr>
      <w:r>
        <w:t>1.7</w:t>
      </w:r>
      <w:r>
        <w:rPr>
          <w:rFonts w:ascii="Arial" w:eastAsia="Arial" w:hAnsi="Arial" w:cs="Arial"/>
        </w:rPr>
        <w:t xml:space="preserve"> </w:t>
      </w:r>
      <w:r>
        <w:t xml:space="preserve">Банк, как собственник информации, составляющей коммерческую тайну Банка, имеет право передавать и продавать ее другим юридическим и физическим лицам в качестве товара при условии, что данная сделка не противоречит обязательствам Банка, не ущемляет права и </w:t>
      </w:r>
      <w:r>
        <w:t>не наносит вред самому Банку, его работникам, клиентам или корреспондентам.</w:t>
      </w:r>
      <w:r>
        <w:t xml:space="preserve"> </w:t>
      </w:r>
    </w:p>
    <w:p w:rsidR="0020609B" w:rsidRDefault="006D3B75">
      <w:pPr>
        <w:spacing w:after="185"/>
        <w:ind w:left="-15" w:right="0"/>
      </w:pPr>
      <w:r>
        <w:t>1.8</w:t>
      </w:r>
      <w:r>
        <w:rPr>
          <w:rFonts w:ascii="Arial" w:eastAsia="Arial" w:hAnsi="Arial" w:cs="Arial"/>
        </w:rPr>
        <w:t xml:space="preserve"> </w:t>
      </w:r>
      <w:r>
        <w:t xml:space="preserve">При функционировании Банка существуют реальные угрозы несанкционированного получения и использования информации, являющейся собственностью Банка, в результате чего </w:t>
      </w:r>
      <w:r>
        <w:lastRenderedPageBreak/>
        <w:t xml:space="preserve">может быть </w:t>
      </w:r>
      <w:r>
        <w:t>нанесен ощутимый материальный, моральный или другой ущерб Банку, его клиентам и корреспондентам</w:t>
      </w:r>
      <w:r>
        <w:t xml:space="preserve">. </w:t>
      </w:r>
    </w:p>
    <w:p w:rsidR="0020609B" w:rsidRDefault="006D3B75">
      <w:pPr>
        <w:spacing w:after="3" w:line="279" w:lineRule="auto"/>
        <w:ind w:left="-15" w:right="-13"/>
        <w:jc w:val="left"/>
      </w:pPr>
      <w:r>
        <w:t>1.9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Для предотвращения реализации угроз и их последствий документированная информация, информационные системы, технологии и средства их обеспечения подлежат </w:t>
      </w:r>
      <w:r>
        <w:t>защите.</w:t>
      </w:r>
      <w:r>
        <w:t xml:space="preserve"> </w:t>
      </w:r>
    </w:p>
    <w:p w:rsidR="0020609B" w:rsidRDefault="006D3B75">
      <w:pPr>
        <w:spacing w:line="322" w:lineRule="auto"/>
        <w:ind w:left="-15" w:right="0"/>
      </w:pPr>
      <w:r>
        <w:t>1.10</w:t>
      </w:r>
      <w:r>
        <w:rPr>
          <w:rFonts w:ascii="Arial" w:eastAsia="Arial" w:hAnsi="Arial" w:cs="Arial"/>
        </w:rPr>
        <w:t xml:space="preserve"> </w:t>
      </w:r>
      <w:r>
        <w:t>Частные политики, детализирующие положения настоящей Политики применительно к различным областям информационной безопасности</w:t>
      </w:r>
      <w:r>
        <w:t xml:space="preserve">, </w:t>
      </w:r>
      <w:r>
        <w:t>оформляются в виде отдельных внутренних нормативных документов Банка</w:t>
      </w:r>
      <w:r>
        <w:t xml:space="preserve">.  </w:t>
      </w:r>
      <w:r>
        <w:br w:type="page"/>
      </w:r>
    </w:p>
    <w:p w:rsidR="0020609B" w:rsidRDefault="006D3B75">
      <w:pPr>
        <w:pStyle w:val="1"/>
        <w:tabs>
          <w:tab w:val="center" w:pos="2946"/>
          <w:tab w:val="center" w:pos="5316"/>
        </w:tabs>
        <w:spacing w:after="205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ТЕРМИНЫ И ОПРЕДЕЛЕНИЯ</w:t>
      </w:r>
      <w:r>
        <w:t xml:space="preserve"> </w:t>
      </w:r>
    </w:p>
    <w:p w:rsidR="0020609B" w:rsidRDefault="006D3B75">
      <w:pPr>
        <w:spacing w:line="356" w:lineRule="auto"/>
        <w:ind w:left="-15" w:right="0"/>
      </w:pPr>
      <w:r>
        <w:rPr>
          <w:b/>
        </w:rPr>
        <w:t>Автоматизирован</w:t>
      </w:r>
      <w:r>
        <w:rPr>
          <w:b/>
        </w:rPr>
        <w:t xml:space="preserve">ная банковская система </w:t>
      </w:r>
      <w:r>
        <w:t xml:space="preserve">– </w:t>
      </w:r>
      <w:r>
        <w:t>автоматизированная система, реализующая технологию выполнения функций Банка.</w:t>
      </w:r>
      <w:r>
        <w:t xml:space="preserve"> </w:t>
      </w:r>
    </w:p>
    <w:p w:rsidR="0020609B" w:rsidRDefault="006D3B75">
      <w:pPr>
        <w:spacing w:after="230"/>
        <w:ind w:left="708" w:right="0" w:firstLine="0"/>
      </w:pPr>
      <w:r>
        <w:rPr>
          <w:b/>
        </w:rPr>
        <w:t>Актив</w:t>
      </w:r>
      <w:r>
        <w:t xml:space="preserve"> - </w:t>
      </w:r>
      <w:r>
        <w:t>все, что имеет ценность для Банка и находится в её распоряжении.</w:t>
      </w:r>
      <w:r>
        <w:t xml:space="preserve"> </w:t>
      </w:r>
    </w:p>
    <w:p w:rsidR="0020609B" w:rsidRDefault="006D3B75">
      <w:pPr>
        <w:spacing w:after="218"/>
        <w:ind w:left="-15" w:right="0"/>
      </w:pPr>
      <w:r>
        <w:rPr>
          <w:b/>
        </w:rPr>
        <w:t>Аудит информационной безопасности Банка</w:t>
      </w:r>
      <w:r>
        <w:t xml:space="preserve"> – </w:t>
      </w:r>
      <w:r>
        <w:t>периодический, независимый и документ</w:t>
      </w:r>
      <w:r>
        <w:t>ированный процесс получения свидетельств аудита и объективной их оценки с целью установления степени выполнения Банком установленных требований по обеспечению информационной безопасности.</w:t>
      </w:r>
      <w:r>
        <w:t xml:space="preserve"> </w:t>
      </w:r>
    </w:p>
    <w:p w:rsidR="0020609B" w:rsidRDefault="006D3B75">
      <w:pPr>
        <w:spacing w:after="229"/>
        <w:ind w:left="708" w:right="0" w:firstLine="0"/>
      </w:pPr>
      <w:r>
        <w:rPr>
          <w:b/>
        </w:rPr>
        <w:t>Банк</w:t>
      </w:r>
      <w:r>
        <w:t xml:space="preserve"> – </w:t>
      </w:r>
      <w:r>
        <w:t>ЗАО АКБ «ЦентроКредит».</w:t>
      </w:r>
      <w:r>
        <w:t xml:space="preserve"> </w:t>
      </w:r>
    </w:p>
    <w:p w:rsidR="0020609B" w:rsidRDefault="006D3B75">
      <w:pPr>
        <w:spacing w:after="169" w:line="316" w:lineRule="auto"/>
        <w:ind w:left="-15" w:right="0"/>
      </w:pPr>
      <w:r>
        <w:rPr>
          <w:b/>
        </w:rPr>
        <w:t>Банковский технологический процесс</w:t>
      </w:r>
      <w:r>
        <w:t xml:space="preserve"> </w:t>
      </w:r>
      <w:r>
        <w:t xml:space="preserve">– </w:t>
      </w:r>
      <w:r>
        <w:t>технологический процесс, реализующий операции по изменению и (или) определению состояния активов Банка, используемых при функционировании или необходимых для реализации банковских услуг.</w:t>
      </w:r>
      <w:r>
        <w:t xml:space="preserve"> </w:t>
      </w:r>
    </w:p>
    <w:p w:rsidR="0020609B" w:rsidRDefault="006D3B75">
      <w:pPr>
        <w:spacing w:after="152" w:line="329" w:lineRule="auto"/>
        <w:ind w:left="-15" w:right="0"/>
      </w:pPr>
      <w:r>
        <w:rPr>
          <w:b/>
        </w:rPr>
        <w:t>Банковский информационный технологический процесс</w:t>
      </w:r>
      <w:r>
        <w:t xml:space="preserve"> – </w:t>
      </w:r>
      <w:r>
        <w:t>часть банковского технологического процесса, реализующая операции по изменению и (или) определению состояния информационных активов, необходимых для функционирования Банка</w:t>
      </w:r>
      <w:r>
        <w:t xml:space="preserve"> </w:t>
      </w:r>
      <w:r>
        <w:t>и не являющихся платежной информацией.</w:t>
      </w:r>
      <w:r>
        <w:t xml:space="preserve"> </w:t>
      </w:r>
    </w:p>
    <w:p w:rsidR="0020609B" w:rsidRDefault="006D3B75">
      <w:pPr>
        <w:spacing w:after="221"/>
        <w:ind w:left="-15" w:right="0"/>
      </w:pPr>
      <w:r>
        <w:rPr>
          <w:b/>
        </w:rPr>
        <w:t>Банковский платежный технологический процесс</w:t>
      </w:r>
      <w:r>
        <w:t xml:space="preserve"> – </w:t>
      </w:r>
      <w:r>
        <w:t>часть банковского технологического процесса, реализующая банковские операции над информационными активами Банка, связанные с перемещением денежных средств с одного счета на другой и (или) контролем данных операций.</w:t>
      </w:r>
      <w:r>
        <w:t xml:space="preserve"> </w:t>
      </w:r>
    </w:p>
    <w:p w:rsidR="0020609B" w:rsidRDefault="006D3B75">
      <w:pPr>
        <w:spacing w:after="229"/>
        <w:ind w:left="708" w:right="0" w:firstLine="0"/>
      </w:pPr>
      <w:r>
        <w:rPr>
          <w:b/>
        </w:rPr>
        <w:t>Информация</w:t>
      </w:r>
      <w:r>
        <w:t xml:space="preserve"> – </w:t>
      </w:r>
      <w:r>
        <w:t>сведения (сообщения, дан</w:t>
      </w:r>
      <w:r>
        <w:t>ные) независимо от формы их представления</w:t>
      </w:r>
      <w:r>
        <w:t xml:space="preserve">. </w:t>
      </w:r>
    </w:p>
    <w:p w:rsidR="0020609B" w:rsidRDefault="006D3B75">
      <w:pPr>
        <w:spacing w:line="357" w:lineRule="auto"/>
        <w:ind w:left="-15" w:right="0"/>
      </w:pPr>
      <w:r>
        <w:rPr>
          <w:b/>
        </w:rPr>
        <w:t>Информационный актив</w:t>
      </w:r>
      <w:r>
        <w:t xml:space="preserve"> – </w:t>
      </w:r>
      <w:r>
        <w:t>информация с реквизитами, позволяющими ее идентифицировать; имеющая ценность для Банка</w:t>
      </w:r>
      <w:r>
        <w:t xml:space="preserve">. </w:t>
      </w:r>
    </w:p>
    <w:p w:rsidR="0020609B" w:rsidRDefault="006D3B75">
      <w:pPr>
        <w:spacing w:after="168" w:line="315" w:lineRule="auto"/>
        <w:ind w:left="-15" w:right="0"/>
      </w:pPr>
      <w:r>
        <w:rPr>
          <w:b/>
        </w:rPr>
        <w:t>Информационная система персональных данных</w:t>
      </w:r>
      <w:r>
        <w:t xml:space="preserve"> – </w:t>
      </w:r>
      <w:r>
        <w:t>информационная система, представляющая</w:t>
      </w:r>
      <w:r>
        <w:t xml:space="preserve"> </w:t>
      </w:r>
      <w:r>
        <w:t>собой совокупность персональных данных, содержащихся в базе данных, а также информационных технологий и технических средств, позволяющих осуществлять обработку таких персональных данных с использованием средств автоматизации или без использования таких сре</w:t>
      </w:r>
      <w:r>
        <w:t>дств.</w:t>
      </w:r>
      <w:r>
        <w:t xml:space="preserve"> </w:t>
      </w:r>
    </w:p>
    <w:p w:rsidR="0020609B" w:rsidRDefault="006D3B75">
      <w:pPr>
        <w:spacing w:line="356" w:lineRule="auto"/>
        <w:ind w:left="-15" w:right="0"/>
      </w:pPr>
      <w:r>
        <w:rPr>
          <w:b/>
        </w:rPr>
        <w:t>Информационная безопасность Банка</w:t>
      </w:r>
      <w:r>
        <w:t xml:space="preserve"> – </w:t>
      </w:r>
      <w:r>
        <w:t>состояние защищенности интересов (целей) Банка в условиях угроз в информационной сфере.</w:t>
      </w:r>
      <w:r>
        <w:t xml:space="preserve"> </w:t>
      </w:r>
    </w:p>
    <w:p w:rsidR="0020609B" w:rsidRDefault="006D3B75">
      <w:pPr>
        <w:spacing w:line="356" w:lineRule="auto"/>
        <w:ind w:left="-15" w:right="0"/>
      </w:pPr>
      <w:r>
        <w:rPr>
          <w:b/>
        </w:rPr>
        <w:t>Инцидент информационной безопасности</w:t>
      </w:r>
      <w:r>
        <w:t xml:space="preserve"> – </w:t>
      </w:r>
      <w:r>
        <w:t>событие, указывающее на свершившуюся, предпринимаемую или вероятную реализацию угрозы</w:t>
      </w:r>
      <w:r>
        <w:t xml:space="preserve"> ИБ.</w:t>
      </w:r>
      <w:r>
        <w:t xml:space="preserve"> </w:t>
      </w:r>
    </w:p>
    <w:p w:rsidR="0020609B" w:rsidRDefault="006D3B75">
      <w:pPr>
        <w:spacing w:line="356" w:lineRule="auto"/>
        <w:ind w:left="-15" w:right="0"/>
      </w:pPr>
      <w:r>
        <w:rPr>
          <w:b/>
        </w:rPr>
        <w:lastRenderedPageBreak/>
        <w:t>Классификация информационных активов</w:t>
      </w:r>
      <w:r>
        <w:t xml:space="preserve"> – </w:t>
      </w:r>
      <w:r>
        <w:t>разделение существующих информационных активов Банка</w:t>
      </w:r>
      <w:r>
        <w:t xml:space="preserve"> </w:t>
      </w:r>
      <w:r>
        <w:t>по типам, выполняемое в соответствии со степенью тяжести последствий от потери их значимых свойств ИБ.</w:t>
      </w:r>
      <w:r>
        <w:t xml:space="preserve"> </w:t>
      </w:r>
    </w:p>
    <w:p w:rsidR="0020609B" w:rsidRDefault="006D3B75">
      <w:pPr>
        <w:spacing w:line="356" w:lineRule="auto"/>
        <w:ind w:left="-15" w:right="0"/>
      </w:pPr>
      <w:r>
        <w:rPr>
          <w:b/>
        </w:rPr>
        <w:t>Мониторинг информационной безопасности Банка (монитори</w:t>
      </w:r>
      <w:r>
        <w:rPr>
          <w:b/>
        </w:rPr>
        <w:t>нг ИБ)</w:t>
      </w:r>
      <w:r>
        <w:t xml:space="preserve"> – </w:t>
      </w:r>
      <w:r>
        <w:t>постоянное наблюдение за событиями мониторинга ИБ, сбор, анализ и обобщение результатов наблюдения.</w:t>
      </w:r>
      <w:r>
        <w:t xml:space="preserve"> </w:t>
      </w:r>
    </w:p>
    <w:p w:rsidR="0020609B" w:rsidRDefault="006D3B75">
      <w:pPr>
        <w:spacing w:after="167" w:line="313" w:lineRule="auto"/>
        <w:ind w:left="-15" w:right="0"/>
      </w:pPr>
      <w:r>
        <w:rPr>
          <w:b/>
        </w:rPr>
        <w:t>Политика информационной безопасности</w:t>
      </w:r>
      <w:r>
        <w:t xml:space="preserve"> – </w:t>
      </w:r>
      <w:r>
        <w:t>документация, определяющая высокоуровневые цели, содержание и основные направления деятельности по обеспече</w:t>
      </w:r>
      <w:r>
        <w:t>нию ИБ в Банке.</w:t>
      </w:r>
      <w:r>
        <w:t xml:space="preserve"> </w:t>
      </w:r>
    </w:p>
    <w:p w:rsidR="0020609B" w:rsidRDefault="006D3B75">
      <w:pPr>
        <w:spacing w:line="321" w:lineRule="auto"/>
        <w:ind w:left="-15" w:right="0"/>
      </w:pPr>
      <w:r>
        <w:rPr>
          <w:b/>
        </w:rPr>
        <w:t>Персональные данные</w:t>
      </w:r>
      <w:r>
        <w:t xml:space="preserve"> – </w:t>
      </w:r>
      <w:r>
        <w:t>любая информация, относящаяся к прямо или косвенно определенному или определяемому физическому лицу (субъекту персональных данных).</w:t>
      </w:r>
      <w:r>
        <w:t xml:space="preserve"> </w:t>
      </w:r>
    </w:p>
    <w:p w:rsidR="0020609B" w:rsidRDefault="006D3B75">
      <w:pPr>
        <w:spacing w:line="357" w:lineRule="auto"/>
        <w:ind w:left="-15" w:right="0"/>
      </w:pPr>
      <w:r>
        <w:rPr>
          <w:b/>
        </w:rPr>
        <w:t>Риск</w:t>
      </w:r>
      <w:r>
        <w:t xml:space="preserve"> – </w:t>
      </w:r>
      <w:r>
        <w:t>мера, учитывающая вероятность реализации угрозы и величину потерь (ущерба) от</w:t>
      </w:r>
      <w:r>
        <w:t xml:space="preserve"> реализации этой угрозы.</w:t>
      </w:r>
      <w:r>
        <w:t xml:space="preserve"> </w:t>
      </w:r>
    </w:p>
    <w:p w:rsidR="0020609B" w:rsidRDefault="006D3B75">
      <w:pPr>
        <w:spacing w:after="111" w:line="355" w:lineRule="auto"/>
        <w:ind w:left="-15" w:right="0" w:firstLine="708"/>
        <w:jc w:val="left"/>
      </w:pPr>
      <w:r>
        <w:rPr>
          <w:b/>
        </w:rPr>
        <w:t>Риск нарушения информационной безопасности (риск нарушения ИБ)</w:t>
      </w:r>
      <w:r>
        <w:t xml:space="preserve"> – </w:t>
      </w:r>
      <w:r>
        <w:t>Риск, связанный с угрозой ИБ.</w:t>
      </w:r>
      <w:r>
        <w:t xml:space="preserve"> </w:t>
      </w:r>
    </w:p>
    <w:p w:rsidR="0020609B" w:rsidRDefault="006D3B75">
      <w:pPr>
        <w:spacing w:after="223"/>
        <w:ind w:left="-15" w:right="0"/>
      </w:pPr>
      <w:r>
        <w:rPr>
          <w:b/>
        </w:rPr>
        <w:t xml:space="preserve">Самооценка информационной безопасности Банка – </w:t>
      </w:r>
      <w:r>
        <w:t>систематический и документированный процесс получения свидетельств самооценки в деятельности Банка по обеспечению информационной безопасности и установления степени выполнения в Банке установленных критериев самооценки информационной безопасности.</w:t>
      </w:r>
      <w:r>
        <w:rPr>
          <w:b/>
        </w:rPr>
        <w:t xml:space="preserve"> </w:t>
      </w:r>
    </w:p>
    <w:p w:rsidR="0020609B" w:rsidRDefault="006D3B75">
      <w:pPr>
        <w:spacing w:after="167" w:line="316" w:lineRule="auto"/>
        <w:ind w:left="-15" w:right="0"/>
      </w:pPr>
      <w:r>
        <w:rPr>
          <w:b/>
        </w:rPr>
        <w:t>Система</w:t>
      </w:r>
      <w:r>
        <w:rPr>
          <w:b/>
        </w:rPr>
        <w:t xml:space="preserve"> информационной безопасности</w:t>
      </w:r>
      <w:r>
        <w:t xml:space="preserve"> – </w:t>
      </w:r>
      <w:r>
        <w:t>совокупность защитных мер, защитных средств и процессов их эксплуатации, включая ресурсное и административное (организационное) обеспечение.</w:t>
      </w:r>
      <w:r>
        <w:t xml:space="preserve"> </w:t>
      </w:r>
    </w:p>
    <w:p w:rsidR="0020609B" w:rsidRDefault="006D3B75">
      <w:pPr>
        <w:spacing w:after="172" w:line="314" w:lineRule="auto"/>
        <w:ind w:left="-15" w:right="0"/>
      </w:pPr>
      <w:r>
        <w:rPr>
          <w:b/>
        </w:rPr>
        <w:t>Система менеджмента информационной безопасности</w:t>
      </w:r>
      <w:r>
        <w:t xml:space="preserve"> – </w:t>
      </w:r>
      <w:r>
        <w:t>часть менеджмента Банка</w:t>
      </w:r>
      <w:r>
        <w:t xml:space="preserve">, </w:t>
      </w:r>
      <w:r>
        <w:t>предназн</w:t>
      </w:r>
      <w:r>
        <w:t>аченная для создания, реализации, эксплуатации, мониторинга, анализа, поддержки и совершенствования системы обеспечения ИБ.</w:t>
      </w:r>
      <w:r>
        <w:t xml:space="preserve"> </w:t>
      </w:r>
    </w:p>
    <w:p w:rsidR="0020609B" w:rsidRDefault="006D3B75">
      <w:pPr>
        <w:spacing w:after="111" w:line="346" w:lineRule="auto"/>
        <w:ind w:left="-15" w:right="0" w:firstLine="708"/>
        <w:jc w:val="left"/>
      </w:pPr>
      <w:r>
        <w:rPr>
          <w:b/>
        </w:rPr>
        <w:t>Система обеспечения информационной безопасности</w:t>
      </w:r>
      <w:r>
        <w:t xml:space="preserve"> – </w:t>
      </w:r>
      <w:r>
        <w:t>совокупность СИБ и СМИБ Банка</w:t>
      </w:r>
      <w:r>
        <w:t xml:space="preserve">. </w:t>
      </w:r>
    </w:p>
    <w:p w:rsidR="0020609B" w:rsidRDefault="006D3B75">
      <w:pPr>
        <w:spacing w:line="357" w:lineRule="auto"/>
        <w:ind w:left="-15" w:right="0"/>
      </w:pPr>
      <w:r>
        <w:rPr>
          <w:b/>
        </w:rPr>
        <w:t>Ущерб</w:t>
      </w:r>
      <w:r>
        <w:t xml:space="preserve"> – </w:t>
      </w:r>
      <w:r>
        <w:t>утрата активов, повреждение (утрата свойс</w:t>
      </w:r>
      <w:r>
        <w:t>тв) активов и (или) инфраструктуры Банка</w:t>
      </w:r>
      <w:r>
        <w:t xml:space="preserve"> </w:t>
      </w:r>
      <w:r>
        <w:t>или другой вред активам и (или) инфраструктуре Банка, наступивший в результате реализации угроз ИБ через уязвимости ИБ</w:t>
      </w:r>
      <w:r>
        <w:t xml:space="preserve">. </w:t>
      </w:r>
    </w:p>
    <w:p w:rsidR="0020609B" w:rsidRDefault="006D3B75">
      <w:pPr>
        <w:spacing w:after="228"/>
        <w:ind w:left="708" w:right="0" w:firstLine="0"/>
      </w:pPr>
      <w:r>
        <w:rPr>
          <w:b/>
        </w:rPr>
        <w:t>Угроза</w:t>
      </w:r>
      <w:r>
        <w:t xml:space="preserve"> – </w:t>
      </w:r>
      <w:r>
        <w:t>опасность, предполагающая возможность потерь (ущерба).</w:t>
      </w:r>
      <w:r>
        <w:t xml:space="preserve"> </w:t>
      </w:r>
    </w:p>
    <w:p w:rsidR="0020609B" w:rsidRDefault="006D3B75">
      <w:pPr>
        <w:spacing w:after="49" w:line="355" w:lineRule="auto"/>
        <w:ind w:left="-15" w:right="0"/>
      </w:pPr>
      <w:r>
        <w:rPr>
          <w:b/>
        </w:rPr>
        <w:t>Угроза информационной безопас</w:t>
      </w:r>
      <w:r>
        <w:rPr>
          <w:b/>
        </w:rPr>
        <w:t>ности (угроза ИБ)</w:t>
      </w:r>
      <w:r>
        <w:t xml:space="preserve"> – </w:t>
      </w:r>
      <w:r>
        <w:t xml:space="preserve">угроза нарушения свойств ИБ </w:t>
      </w:r>
      <w:r>
        <w:t xml:space="preserve">— </w:t>
      </w:r>
      <w:r>
        <w:t>доступности, целостности или конфиденциальности информационных активов Банка</w:t>
      </w:r>
      <w:r>
        <w:t xml:space="preserve">. </w:t>
      </w:r>
    </w:p>
    <w:p w:rsidR="0020609B" w:rsidRDefault="006D3B75">
      <w:pPr>
        <w:spacing w:after="0" w:line="259" w:lineRule="auto"/>
        <w:ind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20609B" w:rsidRDefault="006D3B75">
      <w:pPr>
        <w:pStyle w:val="1"/>
        <w:tabs>
          <w:tab w:val="center" w:pos="2680"/>
          <w:tab w:val="center" w:pos="5314"/>
        </w:tabs>
        <w:spacing w:after="200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ОБОЗНАЧЕНИЯ И СОКРАЩЕНИЯ</w:t>
      </w:r>
      <w:r>
        <w:t xml:space="preserve"> </w:t>
      </w:r>
    </w:p>
    <w:p w:rsidR="0020609B" w:rsidRDefault="006D3B75">
      <w:pPr>
        <w:spacing w:after="222"/>
        <w:ind w:left="708" w:right="0" w:firstLine="0"/>
      </w:pPr>
      <w:r>
        <w:t xml:space="preserve">АБС </w:t>
      </w:r>
      <w:r>
        <w:t xml:space="preserve">— </w:t>
      </w:r>
      <w:r>
        <w:t>автоматизированная банковская система;</w:t>
      </w:r>
      <w:r>
        <w:t xml:space="preserve"> </w:t>
      </w:r>
    </w:p>
    <w:p w:rsidR="0020609B" w:rsidRDefault="006D3B75">
      <w:pPr>
        <w:spacing w:after="224"/>
        <w:ind w:left="708" w:right="0" w:firstLine="0"/>
      </w:pPr>
      <w:r>
        <w:t xml:space="preserve">ИБ </w:t>
      </w:r>
      <w:r>
        <w:t xml:space="preserve">— </w:t>
      </w:r>
      <w:r>
        <w:t>информационная безопасность;</w:t>
      </w:r>
      <w:r>
        <w:t xml:space="preserve"> </w:t>
      </w:r>
    </w:p>
    <w:p w:rsidR="0020609B" w:rsidRDefault="006D3B75">
      <w:pPr>
        <w:spacing w:after="223"/>
        <w:ind w:left="708" w:right="0" w:firstLine="0"/>
      </w:pPr>
      <w:r>
        <w:t xml:space="preserve">ИСПДн </w:t>
      </w:r>
      <w:r>
        <w:t xml:space="preserve">— </w:t>
      </w:r>
      <w:r>
        <w:t>информационная система персональных данных;</w:t>
      </w:r>
      <w:r>
        <w:t xml:space="preserve"> </w:t>
      </w:r>
    </w:p>
    <w:p w:rsidR="0020609B" w:rsidRDefault="006D3B75">
      <w:pPr>
        <w:spacing w:after="228"/>
        <w:ind w:left="708" w:right="0" w:firstLine="0"/>
      </w:pPr>
      <w:r>
        <w:t xml:space="preserve">НСД </w:t>
      </w:r>
      <w:r>
        <w:t xml:space="preserve">— </w:t>
      </w:r>
      <w:r>
        <w:t>несанкционированный доступ;</w:t>
      </w:r>
      <w:r>
        <w:t xml:space="preserve"> </w:t>
      </w:r>
    </w:p>
    <w:p w:rsidR="0020609B" w:rsidRDefault="006D3B75">
      <w:pPr>
        <w:spacing w:after="221"/>
        <w:ind w:left="708" w:right="0" w:firstLine="0"/>
      </w:pPr>
      <w:r>
        <w:t xml:space="preserve">НРД </w:t>
      </w:r>
      <w:r>
        <w:t xml:space="preserve">— </w:t>
      </w:r>
      <w:r>
        <w:t>нерегламентированные действия в рамках предоставленных полномочий;</w:t>
      </w:r>
      <w:r>
        <w:t xml:space="preserve"> </w:t>
      </w:r>
    </w:p>
    <w:p w:rsidR="0020609B" w:rsidRDefault="006D3B75">
      <w:pPr>
        <w:spacing w:after="219"/>
        <w:ind w:left="708" w:right="0" w:firstLine="0"/>
      </w:pPr>
      <w:r>
        <w:t xml:space="preserve">ПДн </w:t>
      </w:r>
      <w:r>
        <w:t xml:space="preserve">— </w:t>
      </w:r>
      <w:r>
        <w:t>персональные данные;</w:t>
      </w:r>
      <w:r>
        <w:t xml:space="preserve"> </w:t>
      </w:r>
    </w:p>
    <w:p w:rsidR="0020609B" w:rsidRDefault="006D3B75">
      <w:pPr>
        <w:spacing w:after="224"/>
        <w:ind w:left="708" w:right="0" w:firstLine="0"/>
      </w:pPr>
      <w:r>
        <w:t xml:space="preserve">РФ </w:t>
      </w:r>
      <w:r>
        <w:t xml:space="preserve">— </w:t>
      </w:r>
      <w:r>
        <w:t>Российская Федерация;</w:t>
      </w:r>
      <w:r>
        <w:t xml:space="preserve"> </w:t>
      </w:r>
    </w:p>
    <w:p w:rsidR="0020609B" w:rsidRDefault="006D3B75">
      <w:pPr>
        <w:spacing w:after="224"/>
        <w:ind w:left="708" w:right="0" w:firstLine="0"/>
      </w:pPr>
      <w:r>
        <w:t xml:space="preserve">СМИБ </w:t>
      </w:r>
      <w:r>
        <w:t xml:space="preserve">— </w:t>
      </w:r>
      <w:r>
        <w:t>система менеджмента информационной безо</w:t>
      </w:r>
      <w:r>
        <w:t>пасности;</w:t>
      </w:r>
      <w:r>
        <w:t xml:space="preserve"> </w:t>
      </w:r>
    </w:p>
    <w:p w:rsidR="0020609B" w:rsidRDefault="006D3B75">
      <w:pPr>
        <w:spacing w:after="227"/>
        <w:ind w:left="708" w:right="0" w:firstLine="0"/>
      </w:pPr>
      <w:r>
        <w:t xml:space="preserve">СИБ </w:t>
      </w:r>
      <w:r>
        <w:t xml:space="preserve">— </w:t>
      </w:r>
      <w:r>
        <w:t>система информационной безопасности;</w:t>
      </w:r>
      <w:r>
        <w:t xml:space="preserve"> </w:t>
      </w:r>
    </w:p>
    <w:p w:rsidR="0020609B" w:rsidRDefault="006D3B75">
      <w:pPr>
        <w:spacing w:after="222"/>
        <w:ind w:left="708" w:right="0" w:firstLine="0"/>
      </w:pPr>
      <w:r>
        <w:t xml:space="preserve">СОИБ </w:t>
      </w:r>
      <w:r>
        <w:t xml:space="preserve">— </w:t>
      </w:r>
      <w:r>
        <w:t>система обеспечения информационной безопасности;</w:t>
      </w:r>
      <w:r>
        <w:t xml:space="preserve"> </w:t>
      </w:r>
    </w:p>
    <w:p w:rsidR="0020609B" w:rsidRDefault="006D3B75">
      <w:pPr>
        <w:spacing w:after="225"/>
        <w:ind w:left="708" w:right="0" w:firstLine="0"/>
      </w:pPr>
      <w:r>
        <w:t xml:space="preserve">ФСБ </w:t>
      </w:r>
      <w:r>
        <w:t xml:space="preserve">— </w:t>
      </w:r>
      <w:r>
        <w:t>Федеральная служба безопасности</w:t>
      </w:r>
      <w:r>
        <w:t xml:space="preserve">; </w:t>
      </w:r>
    </w:p>
    <w:p w:rsidR="0020609B" w:rsidRDefault="006D3B75">
      <w:pPr>
        <w:spacing w:line="454" w:lineRule="auto"/>
        <w:ind w:left="708" w:right="823" w:firstLine="0"/>
      </w:pPr>
      <w:r>
        <w:t xml:space="preserve">ФСТЭК </w:t>
      </w:r>
      <w:r>
        <w:t xml:space="preserve">— </w:t>
      </w:r>
      <w:r>
        <w:t>Федеральная служба по техническому и экспортному контролю;</w:t>
      </w:r>
      <w:r>
        <w:t xml:space="preserve"> </w:t>
      </w:r>
      <w:r>
        <w:t xml:space="preserve">ЭВМ </w:t>
      </w:r>
      <w:r>
        <w:t xml:space="preserve">— </w:t>
      </w:r>
      <w:r>
        <w:t>электронная вычислительная маши</w:t>
      </w:r>
      <w:r>
        <w:t>на</w:t>
      </w:r>
      <w:r>
        <w:t xml:space="preserve">. </w:t>
      </w:r>
    </w:p>
    <w:p w:rsidR="0020609B" w:rsidRDefault="0020609B">
      <w:pPr>
        <w:sectPr w:rsidR="002060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88" w:right="847" w:bottom="332" w:left="1133" w:header="577" w:footer="720" w:gutter="0"/>
          <w:cols w:space="720"/>
          <w:titlePg/>
        </w:sectPr>
      </w:pPr>
    </w:p>
    <w:p w:rsidR="0020609B" w:rsidRDefault="006D3B75">
      <w:pPr>
        <w:spacing w:after="0" w:line="259" w:lineRule="auto"/>
        <w:ind w:left="2906" w:right="0" w:firstLine="0"/>
        <w:jc w:val="left"/>
      </w:pPr>
      <w:r>
        <w:rPr>
          <w:sz w:val="20"/>
        </w:rPr>
        <w:lastRenderedPageBreak/>
        <w:t xml:space="preserve"> </w:t>
      </w:r>
    </w:p>
    <w:p w:rsidR="0020609B" w:rsidRDefault="006D3B75">
      <w:pPr>
        <w:spacing w:after="286" w:line="259" w:lineRule="auto"/>
        <w:ind w:left="2791" w:right="-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87240" cy="6096"/>
                <wp:effectExtent l="0" t="0" r="0" b="0"/>
                <wp:docPr id="15964" name="Group 15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6096"/>
                          <a:chOff x="0" y="0"/>
                          <a:chExt cx="4587240" cy="6096"/>
                        </a:xfrm>
                      </wpg:grpSpPr>
                      <wps:wsp>
                        <wps:cNvPr id="17778" name="Shape 17778"/>
                        <wps:cNvSpPr/>
                        <wps:spPr>
                          <a:xfrm>
                            <a:off x="0" y="0"/>
                            <a:ext cx="208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9144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9" name="Shape 17779"/>
                        <wps:cNvSpPr/>
                        <wps:spPr>
                          <a:xfrm>
                            <a:off x="1996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0" name="Shape 17780"/>
                        <wps:cNvSpPr/>
                        <wps:spPr>
                          <a:xfrm>
                            <a:off x="205740" y="0"/>
                            <a:ext cx="4381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1" h="9144">
                                <a:moveTo>
                                  <a:pt x="0" y="0"/>
                                </a:moveTo>
                                <a:lnTo>
                                  <a:pt x="4381501" y="0"/>
                                </a:lnTo>
                                <a:lnTo>
                                  <a:pt x="4381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4" style="width:361.2pt;height:0.47998pt;mso-position-horizontal-relative:char;mso-position-vertical-relative:line" coordsize="45872,60">
                <v:shape id="Shape 17781" style="position:absolute;width:2087;height:91;left:0;top:0;" coordsize="208788,9144" path="m0,0l208788,0l208788,9144l0,9144l0,0">
                  <v:stroke weight="0pt" endcap="flat" joinstyle="miter" miterlimit="10" on="false" color="#000000" opacity="0"/>
                  <v:fill on="true" color="#000000"/>
                </v:shape>
                <v:shape id="Shape 17782" style="position:absolute;width:91;height:91;left:199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83" style="position:absolute;width:43815;height:91;left:2057;top:0;" coordsize="4381501,9144" path="m0,0l4381501,0l43815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0609B" w:rsidRDefault="006D3B75">
      <w:pPr>
        <w:pStyle w:val="1"/>
        <w:spacing w:line="342" w:lineRule="auto"/>
        <w:ind w:right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ИСХОДНАЯ КОНЦЕПТУАЛЬНАЯ СХЕМА ОБЕСПЕЧЕНИЯ ИНФОРМАЦИОННОЙ БЕЗОПАСНОСТИ БАНКА</w:t>
      </w:r>
      <w:r>
        <w:t xml:space="preserve"> </w:t>
      </w:r>
    </w:p>
    <w:p w:rsidR="0020609B" w:rsidRDefault="006D3B75">
      <w:pPr>
        <w:spacing w:after="184"/>
        <w:ind w:left="-15" w:right="0"/>
      </w:pPr>
      <w:r>
        <w:t>4.1</w:t>
      </w:r>
      <w:r>
        <w:rPr>
          <w:rFonts w:ascii="Arial" w:eastAsia="Arial" w:hAnsi="Arial" w:cs="Arial"/>
        </w:rPr>
        <w:t xml:space="preserve"> </w:t>
      </w:r>
      <w:r>
        <w:t>Концептуальная схема информационной безопасности Банка направлена на защиту его</w:t>
      </w:r>
      <w:r>
        <w:t xml:space="preserve"> </w:t>
      </w:r>
      <w:r>
        <w:t>информационных активов от угроз, исходящих от противоправных действий злоумышленников, уменьшение рисков и снижение потенциального вреда от аварий, непреднамеренных ошибочных д</w:t>
      </w:r>
      <w:r>
        <w:t>ействий персонала, технических сбоев, неправильных технологических и организационных решений в процессах обработки, передачи и хранения информации и обеспечение нормального функционирования технологических процессов.</w:t>
      </w:r>
      <w:r>
        <w:t xml:space="preserve"> </w:t>
      </w:r>
    </w:p>
    <w:p w:rsidR="0020609B" w:rsidRDefault="006D3B75">
      <w:pPr>
        <w:spacing w:after="187"/>
        <w:ind w:left="-15" w:right="0"/>
      </w:pPr>
      <w:r>
        <w:t>4.2</w:t>
      </w:r>
      <w:r>
        <w:rPr>
          <w:rFonts w:ascii="Arial" w:eastAsia="Arial" w:hAnsi="Arial" w:cs="Arial"/>
        </w:rPr>
        <w:t xml:space="preserve"> </w:t>
      </w:r>
      <w:r>
        <w:t>Наибольшими возможностями для нанесения ущерба Банку обладает его собственный персонал. Действия персонала могут быть мотивированы злым умыслом (при этом злоумышленник может иметь сообщников как внутри, так и вне Банка), либо иметь непреднамеренный ошибочн</w:t>
      </w:r>
      <w:r>
        <w:t>ый характер. Риск аварий и технических сбоев определяется состоянием технического парка, надежностью систем энергоснабжения и телекоммуникаций, квалификацией персонала и его способностью к адекватным действиям в нештатной ситуации.</w:t>
      </w:r>
      <w:r>
        <w:t xml:space="preserve"> </w:t>
      </w:r>
    </w:p>
    <w:p w:rsidR="0020609B" w:rsidRDefault="006D3B75">
      <w:pPr>
        <w:spacing w:after="185"/>
        <w:ind w:left="-15" w:right="0"/>
      </w:pPr>
      <w:r>
        <w:t>4.3</w:t>
      </w:r>
      <w:r>
        <w:rPr>
          <w:rFonts w:ascii="Arial" w:eastAsia="Arial" w:hAnsi="Arial" w:cs="Arial"/>
        </w:rPr>
        <w:t xml:space="preserve"> </w:t>
      </w:r>
      <w:r>
        <w:t>Для противодействия</w:t>
      </w:r>
      <w:r>
        <w:t xml:space="preserve"> угрозам ИБ</w:t>
      </w:r>
      <w:r>
        <w:t xml:space="preserve"> </w:t>
      </w:r>
      <w:r>
        <w:t>в Банке на основе имеющегося опыта составляется прогностическая модель предполагаемых угроз и модель нарушителя. Чем точнее сделан прогноз (составлены модель угроз и модель нарушителя), тем ниже риски нарушения ИБ в Банке при минимальных ресурс</w:t>
      </w:r>
      <w:r>
        <w:t>ных затратах.</w:t>
      </w:r>
      <w:r>
        <w:t xml:space="preserve"> </w:t>
      </w:r>
    </w:p>
    <w:p w:rsidR="0020609B" w:rsidRDefault="006D3B75">
      <w:pPr>
        <w:spacing w:after="181"/>
        <w:ind w:left="-15" w:right="0"/>
      </w:pPr>
      <w:r>
        <w:t>4.4</w:t>
      </w:r>
      <w:r>
        <w:rPr>
          <w:rFonts w:ascii="Arial" w:eastAsia="Arial" w:hAnsi="Arial" w:cs="Arial"/>
        </w:rPr>
        <w:t xml:space="preserve"> </w:t>
      </w:r>
      <w:r>
        <w:t>Разработанная на основе прогноза политика ИБ и в соответствии с ней построенная система обеспечения ИБ является наиболее правильным и эффективным способом добиться минимизации рисков нарушения ИБ для Банка. Банком периодически</w:t>
      </w:r>
      <w:r>
        <w:t xml:space="preserve"> </w:t>
      </w:r>
      <w:r>
        <w:t>на основан</w:t>
      </w:r>
      <w:r>
        <w:t>ии данных</w:t>
      </w:r>
      <w:r>
        <w:t xml:space="preserve"> </w:t>
      </w:r>
      <w:r>
        <w:t>мониторинга и аудита, обновляются</w:t>
      </w:r>
      <w:r>
        <w:t xml:space="preserve"> </w:t>
      </w:r>
      <w:r>
        <w:t>модели угроз и нарушителя.</w:t>
      </w:r>
      <w:r>
        <w:t xml:space="preserve"> </w:t>
      </w:r>
    </w:p>
    <w:p w:rsidR="0020609B" w:rsidRDefault="006D3B75">
      <w:pPr>
        <w:spacing w:line="322" w:lineRule="auto"/>
        <w:ind w:left="-15" w:right="0"/>
      </w:pPr>
      <w:r>
        <w:t>4.5</w:t>
      </w:r>
      <w:r>
        <w:rPr>
          <w:rFonts w:ascii="Arial" w:eastAsia="Arial" w:hAnsi="Arial" w:cs="Arial"/>
        </w:rPr>
        <w:t xml:space="preserve"> </w:t>
      </w:r>
      <w:r>
        <w:t>Соблюдение политики ИБ в значительной степени является элементом корпоративной этики, поэтому в Банке серьезное внимание уделяется вопросам управления</w:t>
      </w:r>
      <w:r>
        <w:t xml:space="preserve"> </w:t>
      </w:r>
      <w:r>
        <w:t>отношениями, как в коллективе</w:t>
      </w:r>
      <w:r>
        <w:t>, так и между коллективом и собственником или руководством</w:t>
      </w:r>
      <w:r>
        <w:t xml:space="preserve"> </w:t>
      </w:r>
      <w:r>
        <w:t xml:space="preserve">Банка, представляющим интересы собственника. </w:t>
      </w:r>
      <w:r>
        <w:t xml:space="preserve"> </w:t>
      </w:r>
    </w:p>
    <w:p w:rsidR="0020609B" w:rsidRDefault="006D3B75">
      <w:pPr>
        <w:spacing w:after="181"/>
        <w:ind w:left="-15" w:right="0"/>
      </w:pPr>
      <w:r>
        <w:t>4.6</w:t>
      </w:r>
      <w:r>
        <w:rPr>
          <w:rFonts w:ascii="Arial" w:eastAsia="Arial" w:hAnsi="Arial" w:cs="Arial"/>
        </w:rPr>
        <w:t xml:space="preserve"> </w:t>
      </w:r>
      <w:r>
        <w:t>В ЗАО АКБ «ЦентроКредит» за обеспечение ИБ отвечает структурное подразделение, в функциональные обязанности</w:t>
      </w:r>
      <w:r>
        <w:t xml:space="preserve"> </w:t>
      </w:r>
      <w:r>
        <w:t>которого входит реализация выработанно</w:t>
      </w:r>
      <w:r>
        <w:t>й Руководством и собственниками политики ИБ, координация процессов по управлению ИБ, выявление и предотвращение инцидентов ИБ</w:t>
      </w:r>
      <w:r>
        <w:t xml:space="preserve">. </w:t>
      </w:r>
    </w:p>
    <w:p w:rsidR="0020609B" w:rsidRDefault="006D3B75">
      <w:pPr>
        <w:spacing w:after="180"/>
        <w:ind w:left="-15" w:right="0"/>
      </w:pPr>
      <w:r>
        <w:t>4.7</w:t>
      </w:r>
      <w:r>
        <w:rPr>
          <w:rFonts w:ascii="Arial" w:eastAsia="Arial" w:hAnsi="Arial" w:cs="Arial"/>
        </w:rPr>
        <w:t xml:space="preserve"> </w:t>
      </w:r>
      <w:r>
        <w:t>Работники Банка соблюдают требования действующего законодательства РФ и внутренних документов Банка по ИБ, а также информиру</w:t>
      </w:r>
      <w:r>
        <w:t>ют</w:t>
      </w:r>
      <w:r>
        <w:t xml:space="preserve"> </w:t>
      </w:r>
      <w:r>
        <w:t>своих непосредственных руководителей обо всех событиях, связанных с нарушениями (могущими повлечь нарушения) ИБ</w:t>
      </w:r>
      <w:r>
        <w:t>.</w:t>
      </w:r>
      <w:r>
        <w:rPr>
          <w:color w:val="FF0000"/>
        </w:rPr>
        <w:t xml:space="preserve"> </w:t>
      </w:r>
      <w:r>
        <w:t>Руководитель структурного подразделения любого уровня соблюдает требования действующего законодательства РФ и внутренних документов Банка по</w:t>
      </w:r>
      <w:r>
        <w:t xml:space="preserve"> ИБ, а также обеспечивает</w:t>
      </w:r>
      <w:r>
        <w:t xml:space="preserve"> </w:t>
      </w:r>
      <w:r>
        <w:t>контроль</w:t>
      </w:r>
      <w:r>
        <w:t xml:space="preserve"> </w:t>
      </w:r>
      <w:r>
        <w:t>за выполнением таких требований сотрудниками своего подразделения.</w:t>
      </w:r>
      <w:r>
        <w:rPr>
          <w:color w:val="FF0000"/>
        </w:rPr>
        <w:t xml:space="preserve"> </w:t>
      </w:r>
      <w:r>
        <w:t xml:space="preserve"> </w:t>
      </w:r>
    </w:p>
    <w:p w:rsidR="0020609B" w:rsidRDefault="006D3B75">
      <w:pPr>
        <w:spacing w:after="179"/>
        <w:ind w:left="-15" w:right="0"/>
      </w:pPr>
      <w:r>
        <w:t>4.8</w:t>
      </w:r>
      <w:r>
        <w:rPr>
          <w:rFonts w:ascii="Arial" w:eastAsia="Arial" w:hAnsi="Arial" w:cs="Arial"/>
        </w:rPr>
        <w:t xml:space="preserve"> </w:t>
      </w:r>
      <w:r>
        <w:t>Стратегия обеспечения ИБ в Банке</w:t>
      </w:r>
      <w:r>
        <w:t xml:space="preserve"> </w:t>
      </w:r>
      <w:r>
        <w:t>заключается как в</w:t>
      </w:r>
      <w:r>
        <w:t xml:space="preserve"> </w:t>
      </w:r>
      <w:r>
        <w:t>эффективном использовании по имеющемуся плану заранее разработанных мер по обеспечению ИБ, против</w:t>
      </w:r>
      <w:r>
        <w:t xml:space="preserve">остоящих атакам </w:t>
      </w:r>
      <w:r>
        <w:lastRenderedPageBreak/>
        <w:t>злоумышленников, так и в регулярном пересмотре моделей и</w:t>
      </w:r>
      <w:r>
        <w:t xml:space="preserve"> </w:t>
      </w:r>
      <w:r>
        <w:t>политик</w:t>
      </w:r>
      <w:r>
        <w:t xml:space="preserve"> </w:t>
      </w:r>
      <w:r>
        <w:t>ИБ, а также корректировке СОИБ</w:t>
      </w:r>
      <w:r>
        <w:t xml:space="preserve">. </w:t>
      </w:r>
    </w:p>
    <w:p w:rsidR="0020609B" w:rsidRDefault="006D3B75">
      <w:pPr>
        <w:spacing w:after="47" w:line="321" w:lineRule="auto"/>
        <w:ind w:left="-15" w:right="0"/>
      </w:pPr>
      <w:r>
        <w:t>4.9</w:t>
      </w:r>
      <w:r>
        <w:rPr>
          <w:rFonts w:ascii="Arial" w:eastAsia="Arial" w:hAnsi="Arial" w:cs="Arial"/>
        </w:rPr>
        <w:t xml:space="preserve"> </w:t>
      </w:r>
      <w:r>
        <w:t>Основой для построения СОИБ Банка</w:t>
      </w:r>
      <w:r>
        <w:t xml:space="preserve"> </w:t>
      </w:r>
      <w:r>
        <w:t>являются требования законодательства РФ</w:t>
      </w:r>
      <w:r>
        <w:t xml:space="preserve">, </w:t>
      </w:r>
      <w:r>
        <w:t>нормативные акты Банка России, контрактные требования</w:t>
      </w:r>
      <w:r>
        <w:t xml:space="preserve"> </w:t>
      </w:r>
      <w:r>
        <w:t xml:space="preserve">Банка, а </w:t>
      </w:r>
      <w:r>
        <w:t>также условия ведения бизнеса, выраженные на</w:t>
      </w:r>
      <w:r>
        <w:t xml:space="preserve"> </w:t>
      </w:r>
      <w:r>
        <w:t>основе идентификации</w:t>
      </w:r>
      <w:r>
        <w:t xml:space="preserve"> </w:t>
      </w:r>
      <w:r>
        <w:t>активов Банка, построения модели нарушителей и угроз</w:t>
      </w:r>
      <w:r>
        <w:t xml:space="preserve">. </w:t>
      </w:r>
    </w:p>
    <w:p w:rsidR="0020609B" w:rsidRDefault="006D3B75">
      <w:pPr>
        <w:spacing w:after="346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20609B" w:rsidRDefault="006D3B75">
      <w:pPr>
        <w:spacing w:after="97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00216" cy="6096"/>
                <wp:effectExtent l="0" t="0" r="0" b="0"/>
                <wp:docPr id="15965" name="Group 15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216" cy="6096"/>
                          <a:chOff x="0" y="0"/>
                          <a:chExt cx="6300216" cy="6096"/>
                        </a:xfrm>
                      </wpg:grpSpPr>
                      <wps:wsp>
                        <wps:cNvPr id="17784" name="Shape 17784"/>
                        <wps:cNvSpPr/>
                        <wps:spPr>
                          <a:xfrm>
                            <a:off x="0" y="0"/>
                            <a:ext cx="1168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908" h="9144">
                                <a:moveTo>
                                  <a:pt x="0" y="0"/>
                                </a:moveTo>
                                <a:lnTo>
                                  <a:pt x="1168908" y="0"/>
                                </a:lnTo>
                                <a:lnTo>
                                  <a:pt x="1168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5" name="Shape 17785"/>
                        <wps:cNvSpPr/>
                        <wps:spPr>
                          <a:xfrm>
                            <a:off x="116890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6" name="Shape 17786"/>
                        <wps:cNvSpPr/>
                        <wps:spPr>
                          <a:xfrm>
                            <a:off x="1175004" y="0"/>
                            <a:ext cx="45674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428" h="9144">
                                <a:moveTo>
                                  <a:pt x="0" y="0"/>
                                </a:moveTo>
                                <a:lnTo>
                                  <a:pt x="4567428" y="0"/>
                                </a:lnTo>
                                <a:lnTo>
                                  <a:pt x="45674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7" name="Shape 17787"/>
                        <wps:cNvSpPr/>
                        <wps:spPr>
                          <a:xfrm>
                            <a:off x="574243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8" name="Shape 17788"/>
                        <wps:cNvSpPr/>
                        <wps:spPr>
                          <a:xfrm>
                            <a:off x="5748528" y="0"/>
                            <a:ext cx="551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9144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5" style="width:496.08pt;height:0.47998pt;mso-position-horizontal-relative:char;mso-position-vertical-relative:line" coordsize="63002,60">
                <v:shape id="Shape 17789" style="position:absolute;width:11689;height:91;left:0;top:0;" coordsize="1168908,9144" path="m0,0l1168908,0l1168908,9144l0,9144l0,0">
                  <v:stroke weight="0pt" endcap="flat" joinstyle="miter" miterlimit="10" on="false" color="#000000" opacity="0"/>
                  <v:fill on="true" color="#000000"/>
                </v:shape>
                <v:shape id="Shape 17790" style="position:absolute;width:91;height:91;left:1168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91" style="position:absolute;width:45674;height:91;left:11750;top:0;" coordsize="4567428,9144" path="m0,0l4567428,0l4567428,9144l0,9144l0,0">
                  <v:stroke weight="0pt" endcap="flat" joinstyle="miter" miterlimit="10" on="false" color="#000000" opacity="0"/>
                  <v:fill on="true" color="#000000"/>
                </v:shape>
                <v:shape id="Shape 17792" style="position:absolute;width:91;height:91;left:5742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793" style="position:absolute;width:5516;height:91;left:57485;top:0;" coordsize="551688,9144" path="m0,0l551688,0l5516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0609B" w:rsidRDefault="006D3B75">
      <w:pPr>
        <w:tabs>
          <w:tab w:val="center" w:pos="5443"/>
          <w:tab w:val="right" w:pos="9926"/>
        </w:tabs>
        <w:spacing w:after="99" w:line="259" w:lineRule="auto"/>
        <w:ind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9 </w:t>
      </w:r>
    </w:p>
    <w:p w:rsidR="0020609B" w:rsidRDefault="006D3B75">
      <w:pPr>
        <w:spacing w:after="0" w:line="259" w:lineRule="auto"/>
        <w:ind w:left="45" w:right="0" w:firstLine="0"/>
        <w:jc w:val="center"/>
      </w:pPr>
      <w:r>
        <w:rPr>
          <w:sz w:val="20"/>
        </w:rPr>
        <w:t xml:space="preserve"> </w:t>
      </w:r>
    </w:p>
    <w:p w:rsidR="0020609B" w:rsidRDefault="006D3B75">
      <w:pPr>
        <w:pStyle w:val="1"/>
        <w:spacing w:line="341" w:lineRule="auto"/>
        <w:ind w:right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ЦЕЛИ И ЗАДАЧИ ПО ОБЕСПЕЧЕНИЮ</w:t>
      </w:r>
      <w:r>
        <w:t xml:space="preserve"> </w:t>
      </w:r>
      <w:r>
        <w:t>ИНФОРМАЦИОННОЙ БЕЗОПАСНОСТИ</w:t>
      </w:r>
      <w:r>
        <w:t xml:space="preserve"> </w:t>
      </w:r>
    </w:p>
    <w:p w:rsidR="0020609B" w:rsidRDefault="006D3B75">
      <w:pPr>
        <w:spacing w:after="184"/>
        <w:ind w:left="-15" w:right="0"/>
      </w:pPr>
      <w:r>
        <w:t>5.1</w:t>
      </w:r>
      <w:r>
        <w:rPr>
          <w:rFonts w:ascii="Arial" w:eastAsia="Arial" w:hAnsi="Arial" w:cs="Arial"/>
        </w:rPr>
        <w:t xml:space="preserve"> </w:t>
      </w:r>
      <w:r>
        <w:t>Главной целью обеспечения ИБ</w:t>
      </w:r>
      <w:r>
        <w:t xml:space="preserve"> </w:t>
      </w:r>
      <w:r>
        <w:t>является обеспечение устойчивого функционирования Банка и защита информационных активов, принадлежащих Банку, его акционерам, инвесторам и клиентам от случайных (ошибочных) и направленных противоправных посягательств, разглашения, утраты, утечки, искажения</w:t>
      </w:r>
      <w:r>
        <w:t>, модификации и уничтожения охраняемых сведений.</w:t>
      </w:r>
      <w:r>
        <w:t xml:space="preserve"> </w:t>
      </w:r>
    </w:p>
    <w:p w:rsidR="0020609B" w:rsidRDefault="006D3B75">
      <w:pPr>
        <w:tabs>
          <w:tab w:val="center" w:pos="858"/>
          <w:tab w:val="center" w:pos="4337"/>
        </w:tabs>
        <w:spacing w:after="211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5.2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Основными задачами обеспечения ИБ в Банке являются:</w:t>
      </w:r>
      <w:r>
        <w:t xml:space="preserve"> </w:t>
      </w:r>
    </w:p>
    <w:p w:rsidR="0020609B" w:rsidRDefault="006D3B75">
      <w:pPr>
        <w:spacing w:after="85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предотвращение утечки, хищения, утраты, искажения, подделки информации;</w:t>
      </w:r>
      <w:r>
        <w:t xml:space="preserve"> </w:t>
      </w:r>
    </w:p>
    <w:p w:rsidR="0020609B" w:rsidRDefault="006D3B75">
      <w:pPr>
        <w:spacing w:after="86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предотвращение угроз безопасности личности, Банку;</w:t>
      </w:r>
      <w:r>
        <w:t xml:space="preserve"> </w:t>
      </w:r>
    </w:p>
    <w:p w:rsidR="0020609B" w:rsidRDefault="006D3B75">
      <w:pPr>
        <w:spacing w:after="10" w:line="362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предотвращение н</w:t>
      </w:r>
      <w:r>
        <w:t>есанкционированных действий по уничтожению, модификации, искажению, копированию, блокированию информации;</w:t>
      </w:r>
      <w:r>
        <w:t xml:space="preserve"> </w:t>
      </w:r>
    </w:p>
    <w:p w:rsidR="0020609B" w:rsidRDefault="006D3B75">
      <w:pPr>
        <w:spacing w:after="15" w:line="36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предотвращение других форм незаконного вмешательства в информационные ресурсы и информационные системы;</w:t>
      </w:r>
      <w:r>
        <w:t xml:space="preserve"> </w:t>
      </w:r>
    </w:p>
    <w:p w:rsidR="0020609B" w:rsidRDefault="006D3B75">
      <w:pPr>
        <w:spacing w:after="14" w:line="358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обеспечение правового режима документированной информации как объекта собственности;</w:t>
      </w:r>
      <w:r>
        <w:t xml:space="preserve"> </w:t>
      </w:r>
    </w:p>
    <w:p w:rsidR="0020609B" w:rsidRDefault="006D3B75">
      <w:pPr>
        <w:spacing w:after="161" w:line="31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защита конституционных прав граждан на сохранение личной тайны и конфиденциальности персональных данных, имеющихся в информационных системах.</w:t>
      </w:r>
      <w:r>
        <w:t xml:space="preserve"> </w:t>
      </w:r>
    </w:p>
    <w:p w:rsidR="0020609B" w:rsidRDefault="006D3B75">
      <w:pPr>
        <w:ind w:left="-15" w:right="0"/>
      </w:pPr>
      <w:r>
        <w:t>5.3</w:t>
      </w:r>
      <w:r>
        <w:rPr>
          <w:rFonts w:ascii="Arial" w:eastAsia="Arial" w:hAnsi="Arial" w:cs="Arial"/>
        </w:rPr>
        <w:t xml:space="preserve"> </w:t>
      </w:r>
      <w:r>
        <w:t>Организационные, техн</w:t>
      </w:r>
      <w:r>
        <w:t>ологические и технические мероприятия по защите информации в Банке проводятся в соответствии с требованиями действующего законодательства, нормативных и иных документов ФСТЭК, ФСБ, Центрального банка Российской Федерации (ЦБ РФ), а также нормативно</w:t>
      </w:r>
      <w:r>
        <w:t>-</w:t>
      </w:r>
      <w:r>
        <w:t>методич</w:t>
      </w:r>
      <w:r>
        <w:t>ескими материалами и организационно</w:t>
      </w:r>
      <w:r>
        <w:t>-</w:t>
      </w:r>
      <w:r>
        <w:t>распорядительными документами Банка по вопросам обеспечения ИБ</w:t>
      </w:r>
      <w:r>
        <w:t xml:space="preserve">. </w:t>
      </w:r>
    </w:p>
    <w:p w:rsidR="0020609B" w:rsidRDefault="006D3B75">
      <w:pPr>
        <w:spacing w:after="0" w:line="259" w:lineRule="auto"/>
        <w:ind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:rsidR="0020609B" w:rsidRDefault="006D3B75">
      <w:pPr>
        <w:pStyle w:val="1"/>
        <w:tabs>
          <w:tab w:val="center" w:pos="3464"/>
          <w:tab w:val="center" w:pos="5315"/>
        </w:tabs>
        <w:spacing w:after="194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ОБЪЕКТЫ ЗАЩИТЫ</w:t>
      </w:r>
      <w:r>
        <w:t xml:space="preserve"> </w:t>
      </w:r>
    </w:p>
    <w:p w:rsidR="0020609B" w:rsidRDefault="006D3B75">
      <w:pPr>
        <w:tabs>
          <w:tab w:val="center" w:pos="858"/>
          <w:tab w:val="center" w:pos="3969"/>
        </w:tabs>
        <w:spacing w:after="210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6.1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Основными объектами защиты в Банке</w:t>
      </w:r>
      <w:r>
        <w:t xml:space="preserve"> </w:t>
      </w:r>
      <w:r>
        <w:t>являются</w:t>
      </w:r>
      <w:r>
        <w:t xml:space="preserve">: </w:t>
      </w:r>
    </w:p>
    <w:p w:rsidR="0020609B" w:rsidRDefault="006D3B75">
      <w:pPr>
        <w:ind w:left="141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информационные ресурсы с ограниченным доступом, составляющие коммерческую, банковскую тайну, иные чувствительные по отношению к</w:t>
      </w:r>
      <w:r>
        <w:t xml:space="preserve"> </w:t>
      </w:r>
      <w:r>
        <w:t>случайным и несанкционированным воздействиям и нарушению их безопасности информационные ресурсы, в том числе открытая (общедосту</w:t>
      </w:r>
      <w:r>
        <w:t>пная) информация, представленные в виде документов и массивов информации, независимо от формы и вида их представления (носителя);</w:t>
      </w:r>
      <w:r>
        <w:t xml:space="preserve"> </w:t>
      </w:r>
    </w:p>
    <w:p w:rsidR="0020609B" w:rsidRDefault="006D3B75">
      <w:pPr>
        <w:spacing w:after="10" w:line="362" w:lineRule="auto"/>
        <w:ind w:left="141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информационные технологии, регламенты и процедуры сбора, обработки, хранения и передачи информации, персонал банка;</w:t>
      </w:r>
      <w:r>
        <w:t xml:space="preserve"> </w:t>
      </w:r>
    </w:p>
    <w:p w:rsidR="0020609B" w:rsidRDefault="006D3B75">
      <w:pPr>
        <w:spacing w:after="155"/>
        <w:ind w:left="141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информационная инфраструктура, включающая системы обработки, хранения и анализа информации, технические и программные средства ее передачи, хранения, обработки и отображения, в том числе каналы информационного обмена и телекоммуникации, системы и средства </w:t>
      </w:r>
      <w:r>
        <w:t>защиты информации.</w:t>
      </w:r>
      <w:r>
        <w:t xml:space="preserve"> </w:t>
      </w:r>
    </w:p>
    <w:p w:rsidR="0020609B" w:rsidRDefault="006D3B75">
      <w:pPr>
        <w:spacing w:after="0" w:line="259" w:lineRule="auto"/>
        <w:ind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:rsidR="0020609B" w:rsidRDefault="006D3B75">
      <w:pPr>
        <w:pStyle w:val="1"/>
        <w:spacing w:line="338" w:lineRule="auto"/>
        <w:ind w:right="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МОДЕЛИ УГРОЗ И НАРУШИТЕЛЕЙ ИНФОРМАЦИОННОЙ БЕЗОПАСНОСТИ БАНКА</w:t>
      </w:r>
      <w:r>
        <w:t xml:space="preserve"> </w:t>
      </w:r>
    </w:p>
    <w:p w:rsidR="0020609B" w:rsidRDefault="006D3B75">
      <w:pPr>
        <w:spacing w:line="324" w:lineRule="auto"/>
        <w:ind w:left="-15" w:right="0"/>
      </w:pPr>
      <w:r>
        <w:t>7.1</w:t>
      </w:r>
      <w:r>
        <w:rPr>
          <w:rFonts w:ascii="Arial" w:eastAsia="Arial" w:hAnsi="Arial" w:cs="Arial"/>
        </w:rPr>
        <w:t xml:space="preserve"> </w:t>
      </w:r>
      <w:r>
        <w:t>Для успешного осуществления мер по обеспечению ИБ Банка необходимо иметь представление о возможных угрозах для него.</w:t>
      </w:r>
      <w:r>
        <w:t xml:space="preserve"> </w:t>
      </w:r>
    </w:p>
    <w:p w:rsidR="0020609B" w:rsidRDefault="006D3B75">
      <w:pPr>
        <w:spacing w:line="324" w:lineRule="auto"/>
        <w:ind w:left="-15" w:right="0"/>
      </w:pPr>
      <w:r>
        <w:t>7.2</w:t>
      </w:r>
      <w:r>
        <w:rPr>
          <w:rFonts w:ascii="Arial" w:eastAsia="Arial" w:hAnsi="Arial" w:cs="Arial"/>
        </w:rPr>
        <w:t xml:space="preserve"> </w:t>
      </w:r>
      <w:r>
        <w:t>Модели угроз и нарушителей (прогноз ИБ)</w:t>
      </w:r>
      <w:r>
        <w:t xml:space="preserve"> являются определяющими при развертывании, поддержании и совершенствовании системы обеспечения ИБ Банка</w:t>
      </w:r>
      <w:r>
        <w:t xml:space="preserve">. </w:t>
      </w:r>
    </w:p>
    <w:p w:rsidR="0020609B" w:rsidRDefault="006D3B75">
      <w:pPr>
        <w:spacing w:after="0"/>
        <w:ind w:left="-15" w:right="0"/>
      </w:pPr>
      <w:r>
        <w:t>7.3</w:t>
      </w:r>
      <w:r>
        <w:rPr>
          <w:rFonts w:ascii="Arial" w:eastAsia="Arial" w:hAnsi="Arial" w:cs="Arial"/>
        </w:rPr>
        <w:t xml:space="preserve"> </w:t>
      </w:r>
      <w:r>
        <w:t>Деятельность Банка поддерживается входящей в его состав информационной инфраструктурой, которая обеспечивает реализацию банковских технологий и мо</w:t>
      </w:r>
      <w:r>
        <w:t>жет быть представлена в виде иерархии следующих основных уровней:</w:t>
      </w:r>
      <w:r>
        <w:t xml:space="preserve"> </w:t>
      </w:r>
    </w:p>
    <w:tbl>
      <w:tblPr>
        <w:tblStyle w:val="TableGrid"/>
        <w:tblW w:w="8914" w:type="dxa"/>
        <w:tblInd w:w="1068" w:type="dxa"/>
        <w:tblCellMar>
          <w:top w:w="7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12"/>
        <w:gridCol w:w="1502"/>
      </w:tblGrid>
      <w:tr w:rsidR="0020609B">
        <w:trPr>
          <w:trHeight w:val="327"/>
        </w:trPr>
        <w:tc>
          <w:tcPr>
            <w:tcW w:w="7411" w:type="dxa"/>
            <w:tcBorders>
              <w:top w:val="nil"/>
              <w:left w:val="nil"/>
              <w:bottom w:val="nil"/>
              <w:right w:val="nil"/>
            </w:tcBorders>
          </w:tcPr>
          <w:p w:rsidR="0020609B" w:rsidRDefault="006D3B75">
            <w:pPr>
              <w:spacing w:after="0" w:line="259" w:lineRule="auto"/>
              <w:ind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физического (линии связи, аппаратные средства и</w:t>
            </w:r>
            <w:r>
              <w:t xml:space="preserve"> </w:t>
            </w:r>
            <w:r>
              <w:t>пр.);</w:t>
            </w:r>
            <w:r>
              <w:t xml:space="preserve"> 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20609B" w:rsidRDefault="0020609B">
            <w:pPr>
              <w:spacing w:after="160" w:line="259" w:lineRule="auto"/>
              <w:ind w:right="0" w:firstLine="0"/>
              <w:jc w:val="left"/>
            </w:pPr>
          </w:p>
        </w:tc>
      </w:tr>
      <w:tr w:rsidR="0020609B">
        <w:trPr>
          <w:trHeight w:val="2316"/>
        </w:trPr>
        <w:tc>
          <w:tcPr>
            <w:tcW w:w="7411" w:type="dxa"/>
            <w:tcBorders>
              <w:top w:val="nil"/>
              <w:left w:val="nil"/>
              <w:bottom w:val="nil"/>
              <w:right w:val="nil"/>
            </w:tcBorders>
          </w:tcPr>
          <w:p w:rsidR="0020609B" w:rsidRDefault="006D3B75">
            <w:pPr>
              <w:spacing w:after="15" w:line="357" w:lineRule="auto"/>
              <w:ind w:left="360" w:right="0" w:hanging="36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сетевого </w:t>
            </w:r>
            <w:r>
              <w:tab/>
              <w:t xml:space="preserve">(сетевые </w:t>
            </w:r>
            <w:r>
              <w:tab/>
              <w:t xml:space="preserve">аппаратные </w:t>
            </w:r>
            <w:r>
              <w:tab/>
              <w:t xml:space="preserve">средства: </w:t>
            </w:r>
            <w:r>
              <w:tab/>
              <w:t>маршрутизаторы, концентраторы и</w:t>
            </w:r>
            <w:r>
              <w:t xml:space="preserve"> </w:t>
            </w:r>
            <w:r>
              <w:t>пр.);</w:t>
            </w:r>
            <w:r>
              <w:t xml:space="preserve"> </w:t>
            </w:r>
          </w:p>
          <w:p w:rsidR="0020609B" w:rsidRDefault="006D3B75">
            <w:pPr>
              <w:spacing w:after="86" w:line="259" w:lineRule="auto"/>
              <w:ind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сетевых приложений и сервисов;</w:t>
            </w:r>
            <w:r>
              <w:t xml:space="preserve"> </w:t>
            </w:r>
          </w:p>
          <w:p w:rsidR="0020609B" w:rsidRDefault="006D3B75">
            <w:pPr>
              <w:spacing w:after="87" w:line="259" w:lineRule="auto"/>
              <w:ind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операционных систем (ОС);</w:t>
            </w:r>
            <w:r>
              <w:t xml:space="preserve"> </w:t>
            </w:r>
          </w:p>
          <w:p w:rsidR="0020609B" w:rsidRDefault="006D3B75">
            <w:pPr>
              <w:spacing w:after="90" w:line="259" w:lineRule="auto"/>
              <w:ind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систем управления базами данных (СУБД);</w:t>
            </w:r>
            <w:r>
              <w:t xml:space="preserve"> </w:t>
            </w:r>
          </w:p>
          <w:p w:rsidR="0020609B" w:rsidRDefault="006D3B75">
            <w:pPr>
              <w:spacing w:after="0" w:line="259" w:lineRule="auto"/>
              <w:ind w:right="1176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банковских технологических процессов и приложений;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бизнес</w:t>
            </w:r>
            <w:r>
              <w:t>-</w:t>
            </w:r>
            <w:r>
              <w:t>процессов Банка.</w:t>
            </w:r>
            <w:r>
              <w:t xml:space="preserve"> 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20609B" w:rsidRDefault="006D3B75">
            <w:pPr>
              <w:spacing w:after="0" w:line="259" w:lineRule="auto"/>
              <w:ind w:right="0" w:firstLine="0"/>
            </w:pPr>
            <w:r>
              <w:t xml:space="preserve">коммутаторы, </w:t>
            </w:r>
          </w:p>
        </w:tc>
      </w:tr>
    </w:tbl>
    <w:p w:rsidR="0020609B" w:rsidRDefault="006D3B75">
      <w:pPr>
        <w:spacing w:line="322" w:lineRule="auto"/>
        <w:ind w:left="-15" w:right="0"/>
      </w:pPr>
      <w:r>
        <w:t>7.4</w:t>
      </w:r>
      <w:r>
        <w:rPr>
          <w:rFonts w:ascii="Arial" w:eastAsia="Arial" w:hAnsi="Arial" w:cs="Arial"/>
        </w:rPr>
        <w:t xml:space="preserve"> </w:t>
      </w:r>
      <w:r>
        <w:t>Главной целью злоумышленника является получение контроля над активами</w:t>
      </w:r>
      <w:r>
        <w:t xml:space="preserve"> </w:t>
      </w:r>
      <w:r>
        <w:t>на уровне бизнес процессов</w:t>
      </w:r>
      <w:r>
        <w:t xml:space="preserve">. </w:t>
      </w:r>
      <w:r>
        <w:t>Другими целями злоумышленника могут являться, например, нарушение функционирования бизнес</w:t>
      </w:r>
      <w:r>
        <w:t>-</w:t>
      </w:r>
      <w:r>
        <w:t>процессов Банка путем нарушения доступности или целостности</w:t>
      </w:r>
      <w:r>
        <w:t xml:space="preserve"> </w:t>
      </w:r>
      <w:r>
        <w:t>информационных активов, например, посредством распространения вредоносных прог</w:t>
      </w:r>
      <w:r>
        <w:t>рамм</w:t>
      </w:r>
      <w:r>
        <w:t xml:space="preserve"> </w:t>
      </w:r>
      <w:r>
        <w:t>или нарушения правил эксплуатации ЭВМ или их сетей.</w:t>
      </w:r>
      <w:r>
        <w:t xml:space="preserve"> </w:t>
      </w:r>
    </w:p>
    <w:p w:rsidR="0020609B" w:rsidRDefault="006D3B75">
      <w:pPr>
        <w:tabs>
          <w:tab w:val="center" w:pos="858"/>
          <w:tab w:val="center" w:pos="4974"/>
        </w:tabs>
        <w:spacing w:after="209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7.5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В качестве основных</w:t>
      </w:r>
      <w:r>
        <w:t xml:space="preserve"> </w:t>
      </w:r>
      <w:r>
        <w:t>источников</w:t>
      </w:r>
      <w:r>
        <w:t xml:space="preserve"> </w:t>
      </w:r>
      <w:r>
        <w:t>угроз ИБ Банком рассматриваются</w:t>
      </w:r>
      <w:r>
        <w:t xml:space="preserve">: </w:t>
      </w:r>
    </w:p>
    <w:p w:rsidR="0020609B" w:rsidRDefault="006D3B75">
      <w:pPr>
        <w:spacing w:after="47" w:line="33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внешние нарушители ИБ</w:t>
      </w:r>
      <w:r>
        <w:t xml:space="preserve"> (</w:t>
      </w:r>
      <w:r>
        <w:t>бывшие сотрудники Банка</w:t>
      </w:r>
      <w:r>
        <w:t xml:space="preserve">, </w:t>
      </w:r>
      <w:r>
        <w:t>представители организаций, взаимодействующих по вопросам технического обеспеч</w:t>
      </w:r>
      <w:r>
        <w:t>ения Банка, клиенты Банка</w:t>
      </w:r>
      <w:r>
        <w:t xml:space="preserve">, </w:t>
      </w:r>
      <w:r>
        <w:t>посетители зданий и помещений Банка, конкуренты, террористы</w:t>
      </w:r>
      <w:r>
        <w:t xml:space="preserve"> </w:t>
      </w:r>
      <w:r>
        <w:t>и криминальные структуры, хакеры)</w:t>
      </w:r>
      <w:r>
        <w:t xml:space="preserve">; </w:t>
      </w:r>
    </w:p>
    <w:p w:rsidR="0020609B" w:rsidRDefault="006D3B75">
      <w:pPr>
        <w:spacing w:after="67" w:line="313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внутренние нарушители ИБ</w:t>
      </w:r>
      <w:r>
        <w:t xml:space="preserve"> </w:t>
      </w:r>
      <w:r>
        <w:t>(зарегистрированные пользователи систем Банка, обслуживающий персонал, администраторы, администраторы инфо</w:t>
      </w:r>
      <w:r>
        <w:t>рмационной безопасности</w:t>
      </w:r>
      <w:r>
        <w:t xml:space="preserve"> </w:t>
      </w:r>
      <w:r>
        <w:t>и др.</w:t>
      </w:r>
      <w:r>
        <w:t xml:space="preserve">); </w:t>
      </w:r>
    </w:p>
    <w:p w:rsidR="0020609B" w:rsidRDefault="006D3B75">
      <w:pPr>
        <w:spacing w:after="13" w:line="358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комбинированные источники угроз: внешние и внутренние, действующие совместно и/или согласованно</w:t>
      </w:r>
      <w:r>
        <w:t xml:space="preserve"> </w:t>
      </w:r>
      <w:r>
        <w:t>(в сговоре)</w:t>
      </w:r>
      <w:r>
        <w:t xml:space="preserve">; </w:t>
      </w:r>
    </w:p>
    <w:p w:rsidR="0020609B" w:rsidRDefault="006D3B75">
      <w:pPr>
        <w:spacing w:after="87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сбои, отказы, разрушения/повреждения программных и технических средств</w:t>
      </w:r>
      <w:r>
        <w:t xml:space="preserve">; </w:t>
      </w:r>
    </w:p>
    <w:p w:rsidR="0020609B" w:rsidRDefault="006D3B75">
      <w:pPr>
        <w:spacing w:after="86"/>
        <w:ind w:left="1068" w:right="0" w:firstLine="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>зависимость от поставщиков/провайдеров/партнеров/клиентов</w:t>
      </w:r>
      <w:r>
        <w:t xml:space="preserve">; </w:t>
      </w:r>
    </w:p>
    <w:p w:rsidR="0020609B" w:rsidRDefault="006D3B75">
      <w:pPr>
        <w:spacing w:line="359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несоответствие требованиям надзорных и регулирующих органов, действующему законодательству</w:t>
      </w:r>
      <w:r>
        <w:t xml:space="preserve">. </w:t>
      </w:r>
    </w:p>
    <w:p w:rsidR="0020609B" w:rsidRDefault="006D3B75">
      <w:pPr>
        <w:ind w:left="-15" w:right="0"/>
      </w:pPr>
      <w:r>
        <w:t>7.6</w:t>
      </w:r>
      <w:r>
        <w:rPr>
          <w:rFonts w:ascii="Arial" w:eastAsia="Arial" w:hAnsi="Arial" w:cs="Arial"/>
        </w:rPr>
        <w:t xml:space="preserve"> </w:t>
      </w:r>
      <w:r>
        <w:t>Реализация угроз возможна на различных уровнях информационной инфраструктуры. При этом для внешних нарушителей угрозы на двух верхних уровнях труднореализуемы (однако внешний злоумышленник может иметь сообщника внутри Банка), а вероятность нанесения ущерба</w:t>
      </w:r>
      <w:r>
        <w:t xml:space="preserve"> внутренним нарушителем тем выше, чем выше уровень инфраструктуры, на котором он действует, чем больше объем ресурсов, к которым он имеет доступ (концентрация информационных ресурсов), и чем выше квалификация работника (в случае преднамеренных действий).</w:t>
      </w:r>
      <w:r>
        <w:t xml:space="preserve">  </w:t>
      </w:r>
    </w:p>
    <w:p w:rsidR="0020609B" w:rsidRDefault="006D3B75">
      <w:pPr>
        <w:numPr>
          <w:ilvl w:val="0"/>
          <w:numId w:val="2"/>
        </w:numPr>
        <w:spacing w:after="200" w:line="259" w:lineRule="auto"/>
        <w:ind w:right="0" w:hanging="708"/>
        <w:jc w:val="left"/>
      </w:pPr>
      <w:r>
        <w:rPr>
          <w:b/>
        </w:rPr>
        <w:t xml:space="preserve">СИСТЕМА ИНФОРМАЦИОННОЙ БЕЗОПАСНОСТИ БАНКА </w:t>
      </w:r>
    </w:p>
    <w:p w:rsidR="0020609B" w:rsidRDefault="006D3B75">
      <w:pPr>
        <w:numPr>
          <w:ilvl w:val="1"/>
          <w:numId w:val="2"/>
        </w:numPr>
        <w:spacing w:line="324" w:lineRule="auto"/>
        <w:ind w:right="0"/>
      </w:pPr>
      <w:r>
        <w:t>Выполнение требований по информационной безопасности является основой для обеспечения должного уровня ИБ.</w:t>
      </w:r>
      <w:r>
        <w:t xml:space="preserve"> </w:t>
      </w:r>
    </w:p>
    <w:p w:rsidR="0020609B" w:rsidRDefault="006D3B75">
      <w:pPr>
        <w:numPr>
          <w:ilvl w:val="1"/>
          <w:numId w:val="2"/>
        </w:numPr>
        <w:spacing w:line="316" w:lineRule="auto"/>
        <w:ind w:right="0"/>
      </w:pPr>
      <w:r>
        <w:t>Система информационной безопасности</w:t>
      </w:r>
      <w:r>
        <w:t xml:space="preserve"> </w:t>
      </w:r>
      <w:r>
        <w:t>Банка</w:t>
      </w:r>
      <w:r>
        <w:t xml:space="preserve"> </w:t>
      </w:r>
      <w:r>
        <w:t>формируются для нескольких областей</w:t>
      </w:r>
      <w:r>
        <w:t xml:space="preserve"> </w:t>
      </w:r>
      <w:r>
        <w:t>ИБ</w:t>
      </w:r>
      <w:r>
        <w:t xml:space="preserve">. </w:t>
      </w:r>
    </w:p>
    <w:p w:rsidR="0020609B" w:rsidRDefault="006D3B75">
      <w:pPr>
        <w:numPr>
          <w:ilvl w:val="1"/>
          <w:numId w:val="2"/>
        </w:numPr>
        <w:spacing w:after="139" w:line="318" w:lineRule="auto"/>
        <w:ind w:right="0"/>
      </w:pPr>
      <w:r>
        <w:t>Обеспечение</w:t>
      </w:r>
      <w:r>
        <w:t xml:space="preserve"> </w:t>
      </w:r>
      <w:r>
        <w:t>ИБ при наз</w:t>
      </w:r>
      <w:r>
        <w:t>начении и распределении ролей обеспечения доверия к персоналу</w:t>
      </w:r>
      <w:r>
        <w:t xml:space="preserve">: </w:t>
      </w:r>
    </w:p>
    <w:p w:rsidR="0020609B" w:rsidRDefault="006D3B75">
      <w:pPr>
        <w:spacing w:after="14" w:line="355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при приеме на работу проводится</w:t>
      </w:r>
      <w:r>
        <w:t xml:space="preserve"> </w:t>
      </w:r>
      <w:r>
        <w:t>проверка</w:t>
      </w:r>
      <w:r>
        <w:t xml:space="preserve"> </w:t>
      </w:r>
      <w:r>
        <w:t>идентичности</w:t>
      </w:r>
      <w:r>
        <w:t xml:space="preserve"> </w:t>
      </w:r>
      <w:r>
        <w:t>личности, заявляемой</w:t>
      </w:r>
      <w:r>
        <w:t xml:space="preserve"> </w:t>
      </w:r>
      <w:r>
        <w:t>квалификации, точности</w:t>
      </w:r>
      <w:r>
        <w:t xml:space="preserve"> </w:t>
      </w:r>
      <w:r>
        <w:t>и полноты</w:t>
      </w:r>
      <w:r>
        <w:t xml:space="preserve"> </w:t>
      </w:r>
      <w:r>
        <w:t>биографических фактов, наличия</w:t>
      </w:r>
      <w:r>
        <w:t xml:space="preserve"> </w:t>
      </w:r>
      <w:r>
        <w:t>рекомендаций</w:t>
      </w:r>
      <w:r>
        <w:t xml:space="preserve">; </w:t>
      </w:r>
    </w:p>
    <w:p w:rsidR="0020609B" w:rsidRDefault="006D3B75">
      <w:pPr>
        <w:spacing w:after="16" w:line="357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компетенция персонала</w:t>
      </w:r>
      <w:r>
        <w:t xml:space="preserve"> </w:t>
      </w:r>
      <w:r>
        <w:t>Банка</w:t>
      </w:r>
      <w:r>
        <w:t xml:space="preserve"> </w:t>
      </w:r>
      <w:r>
        <w:t>соотве</w:t>
      </w:r>
      <w:r>
        <w:t>тствует выполняемым</w:t>
      </w:r>
      <w:r>
        <w:t xml:space="preserve"> </w:t>
      </w:r>
      <w:r>
        <w:t>функциям</w:t>
      </w:r>
      <w:r>
        <w:t xml:space="preserve">. </w:t>
      </w:r>
      <w:r>
        <w:t>Компетентность персонала обеспечивается</w:t>
      </w:r>
      <w:r>
        <w:t xml:space="preserve"> </w:t>
      </w:r>
      <w:r>
        <w:t>с помощью процессов обучения в области ИБ, осведомленности персонала и периодической</w:t>
      </w:r>
      <w:r>
        <w:t xml:space="preserve"> </w:t>
      </w:r>
      <w:r>
        <w:t>проверкой</w:t>
      </w:r>
      <w:r>
        <w:t xml:space="preserve"> </w:t>
      </w:r>
      <w:r>
        <w:t>уровня компетентности;</w:t>
      </w:r>
      <w:r>
        <w:t xml:space="preserve"> </w:t>
      </w:r>
    </w:p>
    <w:p w:rsidR="0020609B" w:rsidRDefault="006D3B75">
      <w:pPr>
        <w:spacing w:after="63" w:line="31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весь персонал Банка</w:t>
      </w:r>
      <w:r>
        <w:t xml:space="preserve"> </w:t>
      </w:r>
      <w:r>
        <w:t>дает</w:t>
      </w:r>
      <w:r>
        <w:t xml:space="preserve"> </w:t>
      </w:r>
      <w:r>
        <w:t>письменное обязательство о соблюдении конфиденциальности, приверженности правилам корпоративной этики, включая требования по недопущению конфликта интересов</w:t>
      </w:r>
      <w:r>
        <w:t xml:space="preserve">; </w:t>
      </w:r>
    </w:p>
    <w:p w:rsidR="0020609B" w:rsidRDefault="006D3B75">
      <w:pPr>
        <w:spacing w:line="362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для внешних организаций требования по ИБ регламентируются положениями, включаемыми в договоры (</w:t>
      </w:r>
      <w:r>
        <w:t>соглашения).</w:t>
      </w:r>
      <w:r>
        <w:t xml:space="preserve"> </w:t>
      </w:r>
    </w:p>
    <w:p w:rsidR="0020609B" w:rsidRDefault="006D3B75">
      <w:pPr>
        <w:tabs>
          <w:tab w:val="center" w:pos="858"/>
          <w:tab w:val="center" w:pos="4370"/>
        </w:tabs>
        <w:spacing w:after="186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Обеспечение</w:t>
      </w:r>
      <w:r>
        <w:t xml:space="preserve"> </w:t>
      </w:r>
      <w:r>
        <w:t>ИБ АБС на</w:t>
      </w:r>
      <w:r>
        <w:t xml:space="preserve"> </w:t>
      </w:r>
      <w:r>
        <w:t>всех стадиях жизненного цикла:</w:t>
      </w:r>
      <w:r>
        <w:t xml:space="preserve"> </w:t>
      </w:r>
    </w:p>
    <w:p w:rsidR="0020609B" w:rsidRDefault="006D3B75">
      <w:pPr>
        <w:spacing w:line="321" w:lineRule="auto"/>
        <w:ind w:left="-15" w:right="0"/>
      </w:pPr>
      <w:r>
        <w:t>8.4.1</w:t>
      </w:r>
      <w:r>
        <w:rPr>
          <w:rFonts w:ascii="Arial" w:eastAsia="Arial" w:hAnsi="Arial" w:cs="Arial"/>
        </w:rPr>
        <w:t xml:space="preserve"> </w:t>
      </w:r>
      <w:r>
        <w:t>Требования</w:t>
      </w:r>
      <w:r>
        <w:t xml:space="preserve"> </w:t>
      </w:r>
      <w:r>
        <w:t>по обеспечению ИБ</w:t>
      </w:r>
      <w:r>
        <w:t xml:space="preserve"> </w:t>
      </w:r>
      <w:r>
        <w:t>в Банке</w:t>
      </w:r>
      <w:r>
        <w:t xml:space="preserve"> </w:t>
      </w:r>
      <w:r>
        <w:t>устанавливаются на всех стадиях</w:t>
      </w:r>
      <w:r>
        <w:t xml:space="preserve"> </w:t>
      </w:r>
      <w:r>
        <w:t>модели ЖЦ АБС, в том числе</w:t>
      </w:r>
      <w:r>
        <w:t xml:space="preserve">: </w:t>
      </w:r>
    </w:p>
    <w:p w:rsidR="0020609B" w:rsidRDefault="006D3B75">
      <w:pPr>
        <w:spacing w:after="81"/>
        <w:ind w:left="70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приемка и ввод в действие;</w:t>
      </w:r>
      <w:r>
        <w:t xml:space="preserve"> </w:t>
      </w:r>
    </w:p>
    <w:p w:rsidR="0020609B" w:rsidRDefault="006D3B75">
      <w:pPr>
        <w:spacing w:after="85"/>
        <w:ind w:left="708" w:right="0" w:firstLine="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>эксплуатация;</w:t>
      </w:r>
      <w:r>
        <w:t xml:space="preserve"> </w:t>
      </w:r>
    </w:p>
    <w:p w:rsidR="0020609B" w:rsidRDefault="006D3B75">
      <w:pPr>
        <w:spacing w:line="324" w:lineRule="auto"/>
        <w:ind w:left="708" w:right="5337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сопровождение и модернизация;</w:t>
      </w:r>
      <w:r>
        <w:t xml:space="preserve">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снятие с эксплуатации.</w:t>
      </w:r>
      <w:r>
        <w:t xml:space="preserve"> </w:t>
      </w:r>
    </w:p>
    <w:p w:rsidR="0020609B" w:rsidRDefault="006D3B75">
      <w:pPr>
        <w:spacing w:after="137" w:line="322" w:lineRule="auto"/>
        <w:ind w:left="-15" w:right="0"/>
      </w:pPr>
      <w:r>
        <w:t>8.5</w:t>
      </w:r>
      <w:r>
        <w:rPr>
          <w:rFonts w:ascii="Arial" w:eastAsia="Arial" w:hAnsi="Arial" w:cs="Arial"/>
        </w:rPr>
        <w:t xml:space="preserve"> </w:t>
      </w:r>
      <w:r>
        <w:t>Защита</w:t>
      </w:r>
      <w:r>
        <w:t xml:space="preserve"> </w:t>
      </w:r>
      <w:r>
        <w:t>от НСД и НРД, управления доступом и регистрацией всех действий в АБС, в телекоммуникационном оборудовании, автоматических телефонных станциях и т.д.</w:t>
      </w:r>
      <w:r>
        <w:t xml:space="preserve"> </w:t>
      </w:r>
      <w:r>
        <w:t>обеспечивается посредством</w:t>
      </w:r>
      <w:r>
        <w:t xml:space="preserve">: </w:t>
      </w:r>
    </w:p>
    <w:p w:rsidR="0020609B" w:rsidRDefault="006D3B75">
      <w:pPr>
        <w:spacing w:after="63" w:line="31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предоставления</w:t>
      </w:r>
      <w:r>
        <w:t xml:space="preserve"> </w:t>
      </w:r>
      <w:r>
        <w:t>прав доступа к информац</w:t>
      </w:r>
      <w:r>
        <w:t>ионным системам на основе действующих ролей, в соответствии</w:t>
      </w:r>
      <w:r>
        <w:t xml:space="preserve"> </w:t>
      </w:r>
      <w:r>
        <w:t>с принципом</w:t>
      </w:r>
      <w:r>
        <w:t xml:space="preserve"> </w:t>
      </w:r>
      <w:r>
        <w:t>минимально необходимого уровня доступа, т.е. пользователи получают доступ к тем и только тем операциям и данным, которые им необходимы для выполнения своих должностных обязанностей и п</w:t>
      </w:r>
      <w:r>
        <w:t>редусмотрены ролью данного сотрудника</w:t>
      </w:r>
      <w:r>
        <w:t xml:space="preserve">; </w:t>
      </w:r>
    </w:p>
    <w:p w:rsidR="0020609B" w:rsidRDefault="006D3B75">
      <w:pPr>
        <w:spacing w:after="215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предоставление/лишение и изменение прав доступа возможно только после предварительного согласования администратором информационной безопасности, осуществляющим, кроме того, контроль (мониторинг и аудит) правильност</w:t>
      </w:r>
      <w:r>
        <w:t>и</w:t>
      </w:r>
      <w:r>
        <w:t xml:space="preserve"> </w:t>
      </w:r>
      <w:r>
        <w:t>устанавливаемых прав доступа.</w:t>
      </w:r>
      <w:r>
        <w:t xml:space="preserve"> </w:t>
      </w:r>
    </w:p>
    <w:p w:rsidR="0020609B" w:rsidRDefault="006D3B75">
      <w:pPr>
        <w:tabs>
          <w:tab w:val="center" w:pos="858"/>
          <w:tab w:val="center" w:pos="4086"/>
        </w:tabs>
        <w:spacing w:after="210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Обеспечение ИБ средствами антивирусной защиты;</w:t>
      </w:r>
      <w:r>
        <w:t xml:space="preserve"> </w:t>
      </w:r>
    </w:p>
    <w:p w:rsidR="0020609B" w:rsidRDefault="006D3B75">
      <w:pPr>
        <w:spacing w:line="31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на всех АРМ и серверах установлены средства антивирусной защиты.</w:t>
      </w:r>
      <w:r>
        <w:t xml:space="preserve"> </w:t>
      </w:r>
      <w:r>
        <w:t>Версии и базы данных средств антивирусной защиты периодически обновляются уполномоченным лицом</w:t>
      </w:r>
      <w:r>
        <w:t xml:space="preserve">; </w:t>
      </w:r>
    </w:p>
    <w:p w:rsidR="0020609B" w:rsidRDefault="006D3B75">
      <w:pPr>
        <w:spacing w:line="35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в</w:t>
      </w:r>
      <w:r>
        <w:t xml:space="preserve"> </w:t>
      </w:r>
      <w:r>
        <w:t>случае обнаружения вируса или другого вредоносного программного обеспечения информация о факте обнаружения</w:t>
      </w:r>
      <w:r>
        <w:t xml:space="preserve"> </w:t>
      </w:r>
      <w:r>
        <w:t>доводится до администратора безопасности и принимаются</w:t>
      </w:r>
      <w:r>
        <w:t xml:space="preserve"> </w:t>
      </w:r>
      <w:r>
        <w:t>меры по предотвращению его распространения по сети Банка</w:t>
      </w:r>
      <w:r>
        <w:t xml:space="preserve">. </w:t>
      </w:r>
    </w:p>
    <w:p w:rsidR="0020609B" w:rsidRDefault="006D3B75">
      <w:pPr>
        <w:tabs>
          <w:tab w:val="center" w:pos="858"/>
          <w:tab w:val="center" w:pos="4578"/>
        </w:tabs>
        <w:spacing w:after="211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Обеспечение ИБ при использова</w:t>
      </w:r>
      <w:r>
        <w:t>нии ресурсов сети Интернет</w:t>
      </w:r>
      <w:r>
        <w:t xml:space="preserve">: </w:t>
      </w:r>
    </w:p>
    <w:p w:rsidR="0020609B" w:rsidRDefault="006D3B75">
      <w:pPr>
        <w:spacing w:after="54" w:line="324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ресурсы сети Интернет используются для получения и распространения информации, связанной с банковской деятельностью, информационноаналитической работы в интересах Банка, обмена почтовыми сообщениями исключительно с внешними о</w:t>
      </w:r>
      <w:r>
        <w:t>рганизациями, а также ведения хозяйственной деятельности Банка.</w:t>
      </w:r>
      <w:r>
        <w:t xml:space="preserve"> </w:t>
      </w:r>
      <w:r>
        <w:t>Использование сети Интернет в неустановленных целях запрещается;</w:t>
      </w:r>
      <w:r>
        <w:t xml:space="preserve"> </w:t>
      </w:r>
    </w:p>
    <w:p w:rsidR="0020609B" w:rsidRDefault="006D3B75">
      <w:pPr>
        <w:spacing w:line="361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для осуществления безопасного электронного почтового обмена через сеть Интернет применяются защитные меры</w:t>
      </w:r>
      <w:r>
        <w:t xml:space="preserve">. </w:t>
      </w:r>
    </w:p>
    <w:p w:rsidR="0020609B" w:rsidRDefault="006D3B75">
      <w:pPr>
        <w:spacing w:after="139" w:line="319" w:lineRule="auto"/>
        <w:ind w:left="-15" w:right="0"/>
      </w:pPr>
      <w:r>
        <w:t>8.8</w:t>
      </w:r>
      <w:r>
        <w:rPr>
          <w:rFonts w:ascii="Arial" w:eastAsia="Arial" w:hAnsi="Arial" w:cs="Arial"/>
        </w:rPr>
        <w:t xml:space="preserve"> </w:t>
      </w:r>
      <w:r>
        <w:t>Обеспечение</w:t>
      </w:r>
      <w:r>
        <w:t xml:space="preserve"> </w:t>
      </w:r>
      <w:r>
        <w:t>ИБ</w:t>
      </w:r>
      <w:r>
        <w:t xml:space="preserve"> </w:t>
      </w:r>
      <w:r>
        <w:t>при использовании средств криптографической защиты информации</w:t>
      </w:r>
      <w:r>
        <w:t xml:space="preserve">: </w:t>
      </w:r>
    </w:p>
    <w:p w:rsidR="0020609B" w:rsidRDefault="006D3B75">
      <w:pPr>
        <w:spacing w:after="62" w:line="317" w:lineRule="auto"/>
        <w:ind w:left="1428" w:right="0" w:hanging="36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>конфиденциальная информация хранится в АБС</w:t>
      </w:r>
      <w:r>
        <w:t xml:space="preserve"> </w:t>
      </w:r>
      <w:r>
        <w:t>и передается</w:t>
      </w:r>
      <w:r>
        <w:t xml:space="preserve"> </w:t>
      </w:r>
      <w:r>
        <w:t>по открытым каналам связи в зашифрованном виде. Используемые алгоритмы шифрования соответствуют</w:t>
      </w:r>
      <w:r>
        <w:t xml:space="preserve"> </w:t>
      </w:r>
      <w:r>
        <w:t>российским или международным станда</w:t>
      </w:r>
      <w:r>
        <w:t>ртам</w:t>
      </w:r>
      <w:r>
        <w:t xml:space="preserve">; </w:t>
      </w:r>
    </w:p>
    <w:p w:rsidR="0020609B" w:rsidRDefault="006D3B75">
      <w:pPr>
        <w:spacing w:after="47" w:line="329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при необходимости подтверждения авторства документов, экспортируемых или импортируемых</w:t>
      </w:r>
      <w:r>
        <w:t xml:space="preserve"> </w:t>
      </w:r>
      <w:r>
        <w:t>в АБС</w:t>
      </w:r>
      <w:r>
        <w:t xml:space="preserve">, </w:t>
      </w:r>
      <w:r>
        <w:t>используются</w:t>
      </w:r>
      <w:r>
        <w:t xml:space="preserve"> </w:t>
      </w:r>
      <w:r>
        <w:t>средства ЭЦП. Для вычисления ЭЦП применяются алгоритмы соответствующие российским или международным стандартам;</w:t>
      </w:r>
      <w:r>
        <w:t xml:space="preserve"> </w:t>
      </w:r>
    </w:p>
    <w:p w:rsidR="0020609B" w:rsidRDefault="006D3B75">
      <w:pPr>
        <w:spacing w:after="215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для АБС, в которых применяются средства криптографической защиты информации, документально определяются правила управления ключами, включая процедуры создания, смены, хранения, распространения, использования и уничтожения ключей, а также действия при их ко</w:t>
      </w:r>
      <w:r>
        <w:t>мпрометации.</w:t>
      </w:r>
      <w:r>
        <w:t xml:space="preserve"> </w:t>
      </w:r>
    </w:p>
    <w:p w:rsidR="0020609B" w:rsidRDefault="006D3B75">
      <w:pPr>
        <w:tabs>
          <w:tab w:val="center" w:pos="858"/>
          <w:tab w:val="center" w:pos="4982"/>
        </w:tabs>
        <w:spacing w:after="210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Обеспечение</w:t>
      </w:r>
      <w:r>
        <w:t xml:space="preserve"> </w:t>
      </w:r>
      <w:r>
        <w:t>ИБ</w:t>
      </w:r>
      <w:r>
        <w:t xml:space="preserve"> </w:t>
      </w:r>
      <w:r>
        <w:t>банковских платежных технологических процессов</w:t>
      </w:r>
      <w:r>
        <w:t xml:space="preserve">; </w:t>
      </w:r>
    </w:p>
    <w:p w:rsidR="0020609B" w:rsidRDefault="006D3B75">
      <w:pPr>
        <w:spacing w:line="361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Банк принимает необходимые организационные и технические меры, для защиты</w:t>
      </w:r>
      <w:r>
        <w:t xml:space="preserve"> </w:t>
      </w:r>
      <w:r>
        <w:t>платежной информации.</w:t>
      </w:r>
      <w:r>
        <w:t xml:space="preserve"> </w:t>
      </w:r>
    </w:p>
    <w:p w:rsidR="0020609B" w:rsidRDefault="006D3B75">
      <w:pPr>
        <w:tabs>
          <w:tab w:val="center" w:pos="918"/>
          <w:tab w:val="center" w:pos="5324"/>
        </w:tabs>
        <w:spacing w:after="213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8.10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Обеспечение</w:t>
      </w:r>
      <w:r>
        <w:t xml:space="preserve"> </w:t>
      </w:r>
      <w:r>
        <w:t>ИБ</w:t>
      </w:r>
      <w:r>
        <w:t xml:space="preserve"> </w:t>
      </w:r>
      <w:r>
        <w:t>банковских информационных технологических процессов</w:t>
      </w:r>
      <w:r>
        <w:t xml:space="preserve">: </w:t>
      </w:r>
    </w:p>
    <w:p w:rsidR="0020609B" w:rsidRDefault="006D3B75">
      <w:pPr>
        <w:spacing w:line="36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Банк проводит классификацию неплатежной информации и принимает необходимые организационные и технические меры, для ее защиты</w:t>
      </w:r>
      <w:r>
        <w:t xml:space="preserve">. </w:t>
      </w:r>
    </w:p>
    <w:p w:rsidR="0020609B" w:rsidRDefault="006D3B75">
      <w:pPr>
        <w:tabs>
          <w:tab w:val="center" w:pos="918"/>
          <w:tab w:val="center" w:pos="3584"/>
        </w:tabs>
        <w:spacing w:after="209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8.11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Обработка</w:t>
      </w:r>
      <w:r>
        <w:t xml:space="preserve"> </w:t>
      </w:r>
      <w:r>
        <w:t>персональных данных в</w:t>
      </w:r>
      <w:r>
        <w:t xml:space="preserve"> </w:t>
      </w:r>
      <w:r>
        <w:t>Банке:</w:t>
      </w:r>
      <w:r>
        <w:t xml:space="preserve"> </w:t>
      </w:r>
    </w:p>
    <w:p w:rsidR="0020609B" w:rsidRDefault="006D3B75">
      <w:pPr>
        <w:spacing w:after="159" w:line="317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Банк при обработке персональных данных принимает необходимые организационны</w:t>
      </w:r>
      <w:r>
        <w:t>е и технические меры, для защиты персональных данных от неправомерного или случайного доступа к ним, уничтожения, изменения, блокирования, копирования,</w:t>
      </w:r>
      <w:r>
        <w:t xml:space="preserve"> </w:t>
      </w:r>
      <w:r>
        <w:t>распространения персональных данных, а также от иных неправомерных действий.</w:t>
      </w:r>
      <w:r>
        <w:t xml:space="preserve"> </w:t>
      </w:r>
    </w:p>
    <w:p w:rsidR="0020609B" w:rsidRDefault="006D3B75">
      <w:pPr>
        <w:spacing w:line="321" w:lineRule="auto"/>
        <w:ind w:left="-15" w:right="0"/>
      </w:pPr>
      <w:r>
        <w:t>8.12</w:t>
      </w:r>
      <w:r>
        <w:rPr>
          <w:rFonts w:ascii="Arial" w:eastAsia="Arial" w:hAnsi="Arial" w:cs="Arial"/>
        </w:rPr>
        <w:t xml:space="preserve"> </w:t>
      </w:r>
      <w:r>
        <w:t>Обеспечение</w:t>
      </w:r>
      <w:r>
        <w:t xml:space="preserve"> </w:t>
      </w:r>
      <w:r>
        <w:t>ИБ</w:t>
      </w:r>
      <w:r>
        <w:t xml:space="preserve"> </w:t>
      </w:r>
      <w:r>
        <w:t>банков</w:t>
      </w:r>
      <w:r>
        <w:t>ских технологических процессов, в рамках которых обрабатываются</w:t>
      </w:r>
      <w:r>
        <w:t xml:space="preserve"> </w:t>
      </w:r>
      <w:r>
        <w:t>персональные данные</w:t>
      </w:r>
      <w:r>
        <w:t xml:space="preserve">: </w:t>
      </w:r>
    </w:p>
    <w:p w:rsidR="0020609B" w:rsidRDefault="006D3B75">
      <w:pPr>
        <w:spacing w:line="36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Банк принимает необходимые организационные и технические меры, для защиты</w:t>
      </w:r>
      <w:r>
        <w:t xml:space="preserve"> </w:t>
      </w:r>
      <w:r>
        <w:t>персональных данных в банковских технологических процессах.</w:t>
      </w:r>
      <w:r>
        <w:t xml:space="preserve"> </w:t>
      </w:r>
    </w:p>
    <w:p w:rsidR="0020609B" w:rsidRDefault="006D3B75">
      <w:pPr>
        <w:spacing w:line="321" w:lineRule="auto"/>
        <w:ind w:left="-15" w:right="0"/>
      </w:pPr>
      <w:r>
        <w:t>8.13</w:t>
      </w:r>
      <w:r>
        <w:rPr>
          <w:rFonts w:ascii="Arial" w:eastAsia="Arial" w:hAnsi="Arial" w:cs="Arial"/>
        </w:rPr>
        <w:t xml:space="preserve"> </w:t>
      </w:r>
      <w:r>
        <w:t>Детализация требований</w:t>
      </w:r>
      <w:r>
        <w:t xml:space="preserve"> </w:t>
      </w:r>
      <w:r>
        <w:t>к СИБ</w:t>
      </w:r>
      <w:r>
        <w:t xml:space="preserve"> оформляется отдельными внутренними документами Банка </w:t>
      </w:r>
      <w:r>
        <w:t xml:space="preserve">– </w:t>
      </w:r>
      <w:r>
        <w:t xml:space="preserve">частными политиками. </w:t>
      </w:r>
      <w:r>
        <w:t xml:space="preserve"> </w:t>
      </w:r>
    </w:p>
    <w:p w:rsidR="0020609B" w:rsidRDefault="006D3B75">
      <w:pPr>
        <w:tabs>
          <w:tab w:val="center" w:pos="918"/>
          <w:tab w:val="right" w:pos="9926"/>
        </w:tabs>
        <w:spacing w:after="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8.14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На основе сформированных требований выбираются меры по обеспечению ИБ</w:t>
      </w:r>
      <w:r>
        <w:t xml:space="preserve"> </w:t>
      </w:r>
    </w:p>
    <w:p w:rsidR="0020609B" w:rsidRDefault="006D3B75">
      <w:pPr>
        <w:ind w:left="-15" w:right="0" w:firstLine="0"/>
      </w:pPr>
      <w:r>
        <w:t>Банка</w:t>
      </w:r>
      <w:r>
        <w:t xml:space="preserve">.  </w:t>
      </w:r>
    </w:p>
    <w:p w:rsidR="0020609B" w:rsidRDefault="006D3B75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20609B" w:rsidRDefault="006D3B75">
      <w:pPr>
        <w:numPr>
          <w:ilvl w:val="0"/>
          <w:numId w:val="3"/>
        </w:numPr>
        <w:spacing w:after="201" w:line="259" w:lineRule="auto"/>
        <w:ind w:right="0" w:hanging="708"/>
        <w:jc w:val="left"/>
      </w:pPr>
      <w:r>
        <w:rPr>
          <w:b/>
        </w:rPr>
        <w:lastRenderedPageBreak/>
        <w:t xml:space="preserve">СИСТЕМА МЕНЕДЖМЕНТА ИНФОРМАЦИОННОЙ БЕЗОПАСНОСТИ БАНКА </w:t>
      </w:r>
    </w:p>
    <w:p w:rsidR="0020609B" w:rsidRDefault="006D3B75">
      <w:pPr>
        <w:numPr>
          <w:ilvl w:val="1"/>
          <w:numId w:val="3"/>
        </w:numPr>
        <w:spacing w:after="3" w:line="358" w:lineRule="auto"/>
        <w:ind w:right="0"/>
      </w:pPr>
      <w:r>
        <w:t xml:space="preserve">Обеспечение </w:t>
      </w:r>
      <w:r>
        <w:tab/>
        <w:t>ИБ</w:t>
      </w:r>
      <w:r>
        <w:t xml:space="preserve"> </w:t>
      </w:r>
      <w:r>
        <w:tab/>
      </w:r>
      <w:r>
        <w:t xml:space="preserve">предполагает </w:t>
      </w:r>
      <w:r>
        <w:tab/>
        <w:t xml:space="preserve">развертывание, </w:t>
      </w:r>
      <w:r>
        <w:tab/>
        <w:t xml:space="preserve">эксплуатацию </w:t>
      </w:r>
      <w:r>
        <w:tab/>
        <w:t>и совершенствование системы менеджмента ИБ</w:t>
      </w:r>
      <w:r>
        <w:t xml:space="preserve"> </w:t>
      </w:r>
      <w:r>
        <w:t>(СМИБ), под которой понимается система скоординированной деятельности по руководству и управлению ИБ</w:t>
      </w:r>
      <w:r>
        <w:t xml:space="preserve"> </w:t>
      </w:r>
      <w:r>
        <w:t>в Банке.</w:t>
      </w:r>
      <w:r>
        <w:t xml:space="preserve"> </w:t>
      </w:r>
    </w:p>
    <w:p w:rsidR="0020609B" w:rsidRDefault="006D3B75">
      <w:pPr>
        <w:numPr>
          <w:ilvl w:val="1"/>
          <w:numId w:val="3"/>
        </w:numPr>
        <w:ind w:right="0"/>
      </w:pPr>
      <w:r>
        <w:t>Область применения правил ИБ (область действия СМИБ) к инф</w:t>
      </w:r>
      <w:r>
        <w:t>ормационным ресурсам определяется на основе классификации ресурсов. При этом учитываются состав (перечень) информационных активов и их значимость, обязательность непрерывности процессов деятельности</w:t>
      </w:r>
      <w:r>
        <w:t xml:space="preserve"> </w:t>
      </w:r>
      <w:r>
        <w:t>Банка</w:t>
      </w:r>
      <w:r>
        <w:t xml:space="preserve">. </w:t>
      </w:r>
    </w:p>
    <w:p w:rsidR="0020609B" w:rsidRDefault="006D3B75">
      <w:pPr>
        <w:numPr>
          <w:ilvl w:val="1"/>
          <w:numId w:val="3"/>
        </w:numPr>
        <w:spacing w:after="0" w:line="358" w:lineRule="auto"/>
        <w:ind w:right="0"/>
      </w:pPr>
      <w:r>
        <w:t>Развертывание, реализацию и эксплуатацию СМИБ осуществляет</w:t>
      </w:r>
      <w:r>
        <w:t xml:space="preserve"> </w:t>
      </w:r>
      <w:r>
        <w:t>Отдел сетевой и информационной безопасности</w:t>
      </w:r>
      <w:r>
        <w:t xml:space="preserve">. </w:t>
      </w:r>
    </w:p>
    <w:p w:rsidR="0020609B" w:rsidRDefault="006D3B75">
      <w:pPr>
        <w:numPr>
          <w:ilvl w:val="1"/>
          <w:numId w:val="3"/>
        </w:numPr>
        <w:spacing w:after="93"/>
        <w:ind w:right="0"/>
      </w:pPr>
      <w:r>
        <w:t>СМИБ можно представить в виде систематических непрерывных процессов на базе процессного подхода циклической модели менеджмента ИБ (модель Деминга): "пл</w:t>
      </w:r>
      <w:r>
        <w:t>анирование</w:t>
      </w:r>
      <w:r>
        <w:t xml:space="preserve"> – </w:t>
      </w:r>
      <w:r>
        <w:t>реализация</w:t>
      </w:r>
      <w:r>
        <w:t xml:space="preserve"> – </w:t>
      </w:r>
      <w:r>
        <w:t>проверка</w:t>
      </w:r>
      <w:r>
        <w:t xml:space="preserve"> – </w:t>
      </w:r>
      <w:r>
        <w:t>совершенствование</w:t>
      </w:r>
      <w:r>
        <w:t xml:space="preserve"> - </w:t>
      </w:r>
      <w:r>
        <w:t>планирование</w:t>
      </w:r>
      <w:r>
        <w:t xml:space="preserve">-…".  </w:t>
      </w:r>
    </w:p>
    <w:p w:rsidR="0020609B" w:rsidRDefault="006D3B75">
      <w:pPr>
        <w:numPr>
          <w:ilvl w:val="1"/>
          <w:numId w:val="3"/>
        </w:numPr>
        <w:spacing w:after="251"/>
        <w:ind w:right="0"/>
      </w:pPr>
      <w:r>
        <w:t>В Банке реализуются</w:t>
      </w:r>
      <w:r>
        <w:t xml:space="preserve"> </w:t>
      </w:r>
      <w:r>
        <w:t>основные процессы СМИБ, связанные:</w:t>
      </w:r>
      <w:r>
        <w:t xml:space="preserve"> </w:t>
      </w:r>
    </w:p>
    <w:p w:rsidR="0020609B" w:rsidRDefault="006D3B75">
      <w:pPr>
        <w:spacing w:after="84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с планированием процессов выполнения требований ИБ;</w:t>
      </w:r>
      <w:r>
        <w:t xml:space="preserve"> </w:t>
      </w:r>
    </w:p>
    <w:p w:rsidR="0020609B" w:rsidRDefault="006D3B75">
      <w:pPr>
        <w:spacing w:after="87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с реализацией</w:t>
      </w:r>
      <w:r>
        <w:t xml:space="preserve"> </w:t>
      </w:r>
      <w:r>
        <w:t>и эксплуатацией защитных мер;</w:t>
      </w:r>
      <w:r>
        <w:t xml:space="preserve"> </w:t>
      </w:r>
    </w:p>
    <w:p w:rsidR="0020609B" w:rsidRDefault="006D3B75">
      <w:pPr>
        <w:spacing w:after="85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с проверкой процессов выполнения требований ИБ;</w:t>
      </w:r>
      <w:r>
        <w:t xml:space="preserve"> </w:t>
      </w:r>
    </w:p>
    <w:p w:rsidR="0020609B" w:rsidRDefault="006D3B75">
      <w:pPr>
        <w:spacing w:after="187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с совершенствованием процессов выполнения требований ИБ.</w:t>
      </w:r>
      <w:r>
        <w:t xml:space="preserve"> </w:t>
      </w:r>
    </w:p>
    <w:p w:rsidR="0020609B" w:rsidRDefault="006D3B75">
      <w:pPr>
        <w:numPr>
          <w:ilvl w:val="1"/>
          <w:numId w:val="3"/>
        </w:numPr>
        <w:spacing w:after="43" w:line="316" w:lineRule="auto"/>
        <w:ind w:right="0"/>
      </w:pPr>
      <w:r>
        <w:t>Руководство Банка регулярно осуществляет анализ СМИБ и анализ соответствия реализации и/или эксплуатации СМИБ политике ИБ, как правило, после внешн</w:t>
      </w:r>
      <w:r>
        <w:t>его или внутреннего аудита</w:t>
      </w:r>
      <w:r>
        <w:t xml:space="preserve"> </w:t>
      </w:r>
      <w:r>
        <w:t>(самооценки) ИБ.</w:t>
      </w:r>
      <w:r>
        <w:t xml:space="preserve">  </w:t>
      </w:r>
    </w:p>
    <w:p w:rsidR="0020609B" w:rsidRDefault="006D3B75">
      <w:pPr>
        <w:numPr>
          <w:ilvl w:val="1"/>
          <w:numId w:val="3"/>
        </w:numPr>
        <w:spacing w:after="165" w:line="330" w:lineRule="auto"/>
        <w:ind w:right="0"/>
      </w:pPr>
      <w:r>
        <w:t>По предоставленным материалам, а также используя практику работы СМИБ, в Банке принимаются (утверждаются) нормативно</w:t>
      </w:r>
      <w:r>
        <w:t>-</w:t>
      </w:r>
      <w:r>
        <w:t>распорядительные документы (приказы, распоряжения, решения, протоколы и т. п.), содержащие по</w:t>
      </w:r>
      <w:r>
        <w:t>ложения и указания, определяющие требования:</w:t>
      </w:r>
      <w:r>
        <w:t xml:space="preserve"> </w:t>
      </w:r>
    </w:p>
    <w:p w:rsidR="0020609B" w:rsidRDefault="006D3B75">
      <w:pPr>
        <w:spacing w:after="84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по совершенствованию СМИБ;</w:t>
      </w:r>
      <w:r>
        <w:t xml:space="preserve"> </w:t>
      </w:r>
    </w:p>
    <w:p w:rsidR="0020609B" w:rsidRDefault="006D3B75">
      <w:pPr>
        <w:spacing w:after="88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по изменению процедур, влияющих на СМИБ;</w:t>
      </w:r>
      <w:r>
        <w:t xml:space="preserve"> </w:t>
      </w:r>
    </w:p>
    <w:p w:rsidR="0020609B" w:rsidRDefault="006D3B75">
      <w:pPr>
        <w:spacing w:line="325" w:lineRule="auto"/>
        <w:ind w:left="1068" w:right="84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по реализации корректирующих и превентивных действий в отношении СМИБ;</w:t>
      </w:r>
      <w:r>
        <w:t xml:space="preserve">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по выделению ресурсов для целей СМИБ.</w:t>
      </w:r>
      <w:r>
        <w:t xml:space="preserve"> </w:t>
      </w:r>
    </w:p>
    <w:p w:rsidR="0020609B" w:rsidRDefault="006D3B75">
      <w:pPr>
        <w:numPr>
          <w:ilvl w:val="1"/>
          <w:numId w:val="3"/>
        </w:numPr>
        <w:spacing w:after="42" w:line="316" w:lineRule="auto"/>
        <w:ind w:right="0"/>
      </w:pPr>
      <w:r>
        <w:t xml:space="preserve">На основе нормативных </w:t>
      </w:r>
      <w:r>
        <w:t>документов, в том числе внутренних документов Банка, на основе анализа и применения моделей угроз и нарушителей, оценки рисков, уточняется область действия СМИБ, выбираются приоритеты обеспечения ИБ</w:t>
      </w:r>
      <w:r>
        <w:t xml:space="preserve">. </w:t>
      </w:r>
    </w:p>
    <w:p w:rsidR="0020609B" w:rsidRDefault="006D3B75">
      <w:pPr>
        <w:numPr>
          <w:ilvl w:val="1"/>
          <w:numId w:val="3"/>
        </w:numPr>
        <w:spacing w:after="0" w:line="360" w:lineRule="auto"/>
        <w:ind w:right="0"/>
      </w:pPr>
      <w:r>
        <w:lastRenderedPageBreak/>
        <w:t>Требования к СМИБ Банка конкретизируются внутренними до</w:t>
      </w:r>
      <w:r>
        <w:t xml:space="preserve">кументами Банка </w:t>
      </w:r>
      <w:r>
        <w:t xml:space="preserve">– </w:t>
      </w:r>
      <w:r>
        <w:t>частными политиками.</w:t>
      </w:r>
      <w:r>
        <w:t xml:space="preserve"> </w:t>
      </w:r>
    </w:p>
    <w:p w:rsidR="0020609B" w:rsidRDefault="006D3B75">
      <w:pPr>
        <w:spacing w:after="144" w:line="259" w:lineRule="auto"/>
        <w:ind w:left="708" w:right="0" w:firstLine="0"/>
        <w:jc w:val="left"/>
      </w:pPr>
      <w:r>
        <w:t xml:space="preserve"> </w:t>
      </w:r>
    </w:p>
    <w:p w:rsidR="0020609B" w:rsidRDefault="006D3B75">
      <w:pPr>
        <w:spacing w:after="0" w:line="259" w:lineRule="auto"/>
        <w:ind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:rsidR="0020609B" w:rsidRDefault="006D3B75">
      <w:pPr>
        <w:pStyle w:val="1"/>
        <w:spacing w:line="341" w:lineRule="auto"/>
        <w:ind w:right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ПОРЯДОК ВВОДА В ДЕЙСТВИЕ И ПЕРЕСМОТР ПОЛИТИКИ</w:t>
      </w:r>
      <w:r>
        <w:t xml:space="preserve"> </w:t>
      </w:r>
      <w:r>
        <w:t>ИНФОРМАЦИОННОЙ БЕЗОПАСНОСТИ</w:t>
      </w:r>
      <w:r>
        <w:t xml:space="preserve"> </w:t>
      </w:r>
    </w:p>
    <w:p w:rsidR="0020609B" w:rsidRDefault="006D3B75">
      <w:pPr>
        <w:tabs>
          <w:tab w:val="center" w:pos="918"/>
          <w:tab w:val="center" w:pos="4248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10.1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Настоящая Политика утверждается Правлением</w:t>
      </w:r>
      <w:r>
        <w:t xml:space="preserve"> </w:t>
      </w:r>
      <w:r>
        <w:t>Банка</w:t>
      </w:r>
      <w:r>
        <w:t xml:space="preserve">.  </w:t>
      </w:r>
    </w:p>
    <w:p w:rsidR="0020609B" w:rsidRDefault="006D3B75">
      <w:pPr>
        <w:spacing w:after="0" w:line="412" w:lineRule="auto"/>
        <w:ind w:left="1068" w:right="3005" w:hanging="360"/>
      </w:pPr>
      <w:r>
        <w:t>10.2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Поводом для пересмотра Политики могут являться:</w:t>
      </w:r>
      <w:r>
        <w:t xml:space="preserve">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изменения политики ИБ</w:t>
      </w:r>
      <w:r>
        <w:t xml:space="preserve"> </w:t>
      </w:r>
      <w:r>
        <w:t>Банка</w:t>
      </w:r>
      <w:r>
        <w:t xml:space="preserve">; </w:t>
      </w:r>
    </w:p>
    <w:p w:rsidR="0020609B" w:rsidRDefault="006D3B75">
      <w:pPr>
        <w:spacing w:line="361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изменения в действующем законодательстве РФ, а также</w:t>
      </w:r>
      <w:r>
        <w:t xml:space="preserve"> </w:t>
      </w:r>
      <w:r>
        <w:t>в отраслевых стандартах Банка России в области обеспечения ИБ</w:t>
      </w:r>
      <w:r>
        <w:t xml:space="preserve">. </w:t>
      </w:r>
    </w:p>
    <w:p w:rsidR="0020609B" w:rsidRDefault="006D3B75">
      <w:pPr>
        <w:spacing w:after="51" w:line="352" w:lineRule="auto"/>
        <w:ind w:left="-15" w:right="0"/>
      </w:pPr>
      <w:r>
        <w:t>10.3</w:t>
      </w:r>
      <w:r>
        <w:rPr>
          <w:rFonts w:ascii="Arial" w:eastAsia="Arial" w:hAnsi="Arial" w:cs="Arial"/>
        </w:rPr>
        <w:t xml:space="preserve"> </w:t>
      </w:r>
      <w:r>
        <w:t>Настоящая Политика</w:t>
      </w:r>
      <w:r>
        <w:t xml:space="preserve"> </w:t>
      </w:r>
      <w:r>
        <w:t>подлежит обязательному пересмотру не реже одного раза в три года</w:t>
      </w:r>
      <w:r>
        <w:t xml:space="preserve">. </w:t>
      </w:r>
    </w:p>
    <w:p w:rsidR="0020609B" w:rsidRDefault="006D3B75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20609B" w:rsidRDefault="006D3B75">
      <w:pPr>
        <w:pStyle w:val="1"/>
        <w:tabs>
          <w:tab w:val="center" w:pos="3491"/>
          <w:tab w:val="center" w:pos="5315"/>
        </w:tabs>
        <w:spacing w:after="199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ОТВЕТ</w:t>
      </w:r>
      <w:r>
        <w:t>СТВЕННОСТЬ</w:t>
      </w:r>
      <w:r>
        <w:t xml:space="preserve"> </w:t>
      </w:r>
    </w:p>
    <w:p w:rsidR="0020609B" w:rsidRDefault="006D3B75">
      <w:pPr>
        <w:spacing w:line="359" w:lineRule="auto"/>
        <w:ind w:left="-15" w:right="0"/>
      </w:pPr>
      <w:r>
        <w:t>11.1</w:t>
      </w:r>
      <w:r>
        <w:rPr>
          <w:rFonts w:ascii="Arial" w:eastAsia="Arial" w:hAnsi="Arial" w:cs="Arial"/>
        </w:rPr>
        <w:t xml:space="preserve"> </w:t>
      </w:r>
      <w:r>
        <w:t>По степени опасности нарушения, связанные с несоблюдением локальных нормативных актов по обеспечению ИБ</w:t>
      </w:r>
      <w:r>
        <w:t xml:space="preserve"> </w:t>
      </w:r>
      <w:r>
        <w:t>Банка, делятся на две группы:</w:t>
      </w:r>
      <w:r>
        <w:t xml:space="preserve"> </w:t>
      </w:r>
    </w:p>
    <w:p w:rsidR="0020609B" w:rsidRDefault="006D3B75">
      <w:pPr>
        <w:spacing w:after="15" w:line="36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нарушения, повлекшие за собой наступление нежелательных для Банка последствий (утечку или уничтожение информации);</w:t>
      </w:r>
      <w:r>
        <w:t xml:space="preserve"> </w:t>
      </w:r>
    </w:p>
    <w:p w:rsidR="0020609B" w:rsidRDefault="006D3B75">
      <w:pPr>
        <w:spacing w:line="357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нарушения, в результате которых созданы предпосылки, способные привести к нежелательным для банка последствиям (угроза уничтожения или утр</w:t>
      </w:r>
      <w:r>
        <w:t>аты</w:t>
      </w:r>
      <w:r>
        <w:t xml:space="preserve"> </w:t>
      </w:r>
      <w:r>
        <w:t>информации).</w:t>
      </w:r>
      <w:r>
        <w:t xml:space="preserve"> </w:t>
      </w:r>
    </w:p>
    <w:p w:rsidR="0020609B" w:rsidRDefault="006D3B75">
      <w:pPr>
        <w:spacing w:after="43" w:line="316" w:lineRule="auto"/>
        <w:ind w:left="-15" w:right="0"/>
      </w:pPr>
      <w:r>
        <w:t>11.2</w:t>
      </w:r>
      <w:r>
        <w:rPr>
          <w:rFonts w:ascii="Arial" w:eastAsia="Arial" w:hAnsi="Arial" w:cs="Arial"/>
        </w:rPr>
        <w:t xml:space="preserve"> </w:t>
      </w:r>
      <w:r>
        <w:t>Нарушение требований локальных нормативных актов Банка по обеспечению ИБ является чрезвычайным происшествием</w:t>
      </w:r>
      <w:r>
        <w:t xml:space="preserve"> </w:t>
      </w:r>
      <w:r>
        <w:t>и влечет за собой последствия, предусмотренными действующим законодательством РФ, локальными нормативными актами, договорами</w:t>
      </w:r>
      <w:r>
        <w:t>, заключенными между Банком и работниками и договорами, заключенными между Банком и контрагентами.</w:t>
      </w:r>
      <w:r>
        <w:t xml:space="preserve"> </w:t>
      </w:r>
    </w:p>
    <w:p w:rsidR="0020609B" w:rsidRDefault="006D3B75">
      <w:pPr>
        <w:spacing w:after="0" w:line="359" w:lineRule="auto"/>
        <w:ind w:left="-15" w:right="0"/>
      </w:pPr>
      <w:r>
        <w:t>11.3</w:t>
      </w:r>
      <w:r>
        <w:rPr>
          <w:rFonts w:ascii="Arial" w:eastAsia="Arial" w:hAnsi="Arial" w:cs="Arial"/>
        </w:rPr>
        <w:t xml:space="preserve"> </w:t>
      </w:r>
      <w:r>
        <w:t>Степень ответственности за нарушение требований локальных нормативных актов в области ИБ определяется исходя из размера ущерба причинённого Банку.</w:t>
      </w:r>
      <w:r>
        <w:t xml:space="preserve"> </w:t>
      </w:r>
    </w:p>
    <w:p w:rsidR="0020609B" w:rsidRDefault="006D3B75">
      <w:pPr>
        <w:spacing w:after="0" w:line="360" w:lineRule="auto"/>
        <w:ind w:left="-15" w:right="0"/>
      </w:pPr>
      <w:r>
        <w:t>11.4</w:t>
      </w:r>
      <w:r>
        <w:rPr>
          <w:rFonts w:ascii="Arial" w:eastAsia="Arial" w:hAnsi="Arial" w:cs="Arial"/>
        </w:rPr>
        <w:t xml:space="preserve"> </w:t>
      </w:r>
      <w:r>
        <w:t xml:space="preserve">Действие настоящей Политики распространяется на всех контрагентов, работников </w:t>
      </w:r>
      <w:r>
        <w:t xml:space="preserve"> </w:t>
      </w:r>
      <w:r>
        <w:t>и должностных лиц Банка.</w:t>
      </w:r>
      <w:r>
        <w:t xml:space="preserve"> </w:t>
      </w:r>
    </w:p>
    <w:p w:rsidR="0020609B" w:rsidRDefault="006D3B75">
      <w:pPr>
        <w:spacing w:after="0" w:line="357" w:lineRule="auto"/>
        <w:ind w:left="-15" w:right="0"/>
      </w:pPr>
      <w:r>
        <w:t>11.5</w:t>
      </w:r>
      <w:r>
        <w:rPr>
          <w:rFonts w:ascii="Arial" w:eastAsia="Arial" w:hAnsi="Arial" w:cs="Arial"/>
        </w:rPr>
        <w:t xml:space="preserve"> </w:t>
      </w:r>
      <w:r>
        <w:t>Руководители всех уровней несут персональную ответственность за соблюдение положений настоящей Политики и поддержание уровня ИБ</w:t>
      </w:r>
      <w:r>
        <w:t xml:space="preserve"> </w:t>
      </w:r>
      <w:r>
        <w:t>в подконтроль</w:t>
      </w:r>
      <w:r>
        <w:t>ных им подразделениях.</w:t>
      </w:r>
      <w:r>
        <w:t xml:space="preserve"> </w:t>
      </w:r>
    </w:p>
    <w:p w:rsidR="0020609B" w:rsidRDefault="006D3B75">
      <w:pPr>
        <w:spacing w:after="42" w:line="317" w:lineRule="auto"/>
        <w:ind w:left="-15" w:right="0"/>
      </w:pPr>
      <w:r>
        <w:t>11.6</w:t>
      </w:r>
      <w:r>
        <w:rPr>
          <w:rFonts w:ascii="Arial" w:eastAsia="Arial" w:hAnsi="Arial" w:cs="Arial"/>
        </w:rPr>
        <w:t xml:space="preserve"> </w:t>
      </w:r>
      <w:r>
        <w:t>Ответственность за разглашение конфиденциальных сведений несет руководство структурных подразделений, а также персонально каждый работник Банка, имеющий доступ к информации, составляющей коммерческую тайну и допустивший ее утеч</w:t>
      </w:r>
      <w:r>
        <w:t>ку.</w:t>
      </w:r>
      <w:r>
        <w:t xml:space="preserve"> </w:t>
      </w:r>
    </w:p>
    <w:p w:rsidR="0020609B" w:rsidRDefault="006D3B75">
      <w:pPr>
        <w:spacing w:after="42" w:line="317" w:lineRule="auto"/>
        <w:ind w:left="-15" w:right="0"/>
      </w:pPr>
      <w:r>
        <w:t>11.7</w:t>
      </w:r>
      <w:r>
        <w:rPr>
          <w:rFonts w:ascii="Arial" w:eastAsia="Arial" w:hAnsi="Arial" w:cs="Arial"/>
        </w:rPr>
        <w:t xml:space="preserve"> </w:t>
      </w:r>
      <w:r>
        <w:t>За разглашение конфиденциальных сведений, утерю носителей, содержащих такие сведения, а также за иные нарушения в работе с конфиденциальной информацией, виновные привлекаются к ответственности, вплоть до увольнения с работы.</w:t>
      </w:r>
      <w:r>
        <w:t xml:space="preserve"> </w:t>
      </w:r>
    </w:p>
    <w:p w:rsidR="0020609B" w:rsidRDefault="006D3B75">
      <w:pPr>
        <w:spacing w:line="359" w:lineRule="auto"/>
        <w:ind w:left="-15" w:right="0"/>
      </w:pPr>
      <w:r>
        <w:t>11.8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Виды ответстве</w:t>
      </w:r>
      <w:r>
        <w:t>нности, предусмотренные отдельными федеральными законами об обращении с информацией ограниченного доступа:</w:t>
      </w:r>
      <w:r>
        <w:t xml:space="preserve"> </w:t>
      </w:r>
    </w:p>
    <w:p w:rsidR="0020609B" w:rsidRDefault="006D3B75">
      <w:pPr>
        <w:spacing w:after="86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гражданско</w:t>
      </w:r>
      <w:r>
        <w:t>-</w:t>
      </w:r>
      <w:r>
        <w:t>правовая ответственность;</w:t>
      </w:r>
      <w:r>
        <w:t xml:space="preserve"> </w:t>
      </w:r>
    </w:p>
    <w:p w:rsidR="0020609B" w:rsidRDefault="006D3B75">
      <w:pPr>
        <w:spacing w:after="146" w:line="279" w:lineRule="auto"/>
        <w:ind w:left="1068" w:right="4795" w:firstLine="0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дисциплинарная ответственность;</w:t>
      </w:r>
      <w:r>
        <w:t xml:space="preserve">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административная ответственность;</w:t>
      </w:r>
      <w:r>
        <w:t xml:space="preserve">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уголовная ответственность.</w:t>
      </w:r>
      <w:r>
        <w:t xml:space="preserve"> </w:t>
      </w:r>
    </w:p>
    <w:p w:rsidR="0020609B" w:rsidRDefault="006D3B75">
      <w:pPr>
        <w:spacing w:line="317" w:lineRule="auto"/>
        <w:ind w:left="-15" w:right="0"/>
      </w:pPr>
      <w:r>
        <w:lastRenderedPageBreak/>
        <w:t>11.9</w:t>
      </w:r>
      <w:r>
        <w:rPr>
          <w:rFonts w:ascii="Arial" w:eastAsia="Arial" w:hAnsi="Arial" w:cs="Arial"/>
        </w:rPr>
        <w:t xml:space="preserve"> </w:t>
      </w:r>
      <w:r>
        <w:t>За разглашение сведений, составляющих банковскую тайну, работники могут быть привлечены к уголовной ответственности в соответствии с действующим законодательством Российской Федерации (ст.183 Уголовного кодекса Российской Федерации).</w:t>
      </w:r>
      <w:r>
        <w:t xml:space="preserve"> </w:t>
      </w:r>
    </w:p>
    <w:sectPr w:rsidR="002060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88" w:right="848" w:bottom="332" w:left="1133" w:header="57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75" w:rsidRDefault="006D3B75">
      <w:pPr>
        <w:spacing w:after="0" w:line="240" w:lineRule="auto"/>
      </w:pPr>
      <w:r>
        <w:separator/>
      </w:r>
    </w:p>
  </w:endnote>
  <w:endnote w:type="continuationSeparator" w:id="0">
    <w:p w:rsidR="006D3B75" w:rsidRDefault="006D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tabs>
        <w:tab w:val="center" w:pos="5669"/>
        <w:tab w:val="center" w:pos="9095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8068" cy="6096"/>
              <wp:effectExtent l="0" t="0" r="0" b="0"/>
              <wp:wrapSquare wrapText="bothSides"/>
              <wp:docPr id="17196" name="Group 17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068" cy="6096"/>
                        <a:chOff x="0" y="0"/>
                        <a:chExt cx="5878068" cy="6096"/>
                      </a:xfrm>
                    </wpg:grpSpPr>
                    <wps:wsp>
                      <wps:cNvPr id="17836" name="Shape 17836"/>
                      <wps:cNvSpPr/>
                      <wps:spPr>
                        <a:xfrm>
                          <a:off x="0" y="0"/>
                          <a:ext cx="1889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0" h="9144">
                              <a:moveTo>
                                <a:pt x="0" y="0"/>
                              </a:moveTo>
                              <a:lnTo>
                                <a:pt x="1889760" y="0"/>
                              </a:lnTo>
                              <a:lnTo>
                                <a:pt x="1889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37" name="Shape 17837"/>
                      <wps:cNvSpPr/>
                      <wps:spPr>
                        <a:xfrm>
                          <a:off x="18897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38" name="Shape 17838"/>
                      <wps:cNvSpPr/>
                      <wps:spPr>
                        <a:xfrm>
                          <a:off x="1895856" y="0"/>
                          <a:ext cx="34152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285" h="9144">
                              <a:moveTo>
                                <a:pt x="0" y="0"/>
                              </a:moveTo>
                              <a:lnTo>
                                <a:pt x="3415285" y="0"/>
                              </a:lnTo>
                              <a:lnTo>
                                <a:pt x="34152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39" name="Shape 17839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0" name="Shape 17840"/>
                      <wps:cNvSpPr/>
                      <wps:spPr>
                        <a:xfrm>
                          <a:off x="5317236" y="0"/>
                          <a:ext cx="560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" h="9144">
                              <a:moveTo>
                                <a:pt x="0" y="0"/>
                              </a:moveTo>
                              <a:lnTo>
                                <a:pt x="560832" y="0"/>
                              </a:lnTo>
                              <a:lnTo>
                                <a:pt x="560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96" style="width:462.84pt;height:0.47998pt;position:absolute;mso-position-horizontal-relative:page;mso-position-horizontal:absolute;margin-left:56.64pt;mso-position-vertical-relative:page;margin-top:788.76pt;" coordsize="58780,60">
              <v:shape id="Shape 17841" style="position:absolute;width:18897;height:91;left:0;top:0;" coordsize="1889760,9144" path="m0,0l1889760,0l1889760,9144l0,9144l0,0">
                <v:stroke weight="0pt" endcap="flat" joinstyle="miter" miterlimit="10" on="false" color="#000000" opacity="0"/>
                <v:fill on="true" color="#000000"/>
              </v:shape>
              <v:shape id="Shape 17842" style="position:absolute;width:91;height:91;left:188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43" style="position:absolute;width:34152;height:91;left:18958;top:0;" coordsize="3415285,9144" path="m0,0l3415285,0l3415285,9144l0,9144l0,0">
                <v:stroke weight="0pt" endcap="flat" joinstyle="miter" miterlimit="10" on="false" color="#000000" opacity="0"/>
                <v:fill on="true" color="#000000"/>
              </v:shape>
              <v:shape id="Shape 17844" style="position:absolute;width:91;height:91;left:531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45" style="position:absolute;width:5608;height:91;left:53172;top:0;" coordsize="560832,9144" path="m0,0l560832,0l56083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Segoe UI Symbol" w:eastAsia="Segoe UI Symbol" w:hAnsi="Segoe UI Symbol" w:cs="Segoe UI Symbol"/>
        <w:sz w:val="20"/>
      </w:rPr>
      <w:t></w:t>
    </w:r>
    <w:r>
      <w:rPr>
        <w:sz w:val="20"/>
      </w:rPr>
      <w:t xml:space="preserve"> 2013 </w:t>
    </w:r>
    <w:r>
      <w:rPr>
        <w:sz w:val="20"/>
      </w:rPr>
      <w:t xml:space="preserve">ЗАО АКБ </w:t>
    </w:r>
    <w:r>
      <w:rPr>
        <w:sz w:val="20"/>
      </w:rPr>
      <w:t>“</w:t>
    </w:r>
    <w:r>
      <w:rPr>
        <w:sz w:val="20"/>
      </w:rPr>
      <w:t>ЦетроКредит</w:t>
    </w:r>
    <w:r>
      <w:rPr>
        <w:sz w:val="20"/>
      </w:rPr>
      <w:t xml:space="preserve">” </w:t>
    </w:r>
    <w:r>
      <w:rPr>
        <w:sz w:val="20"/>
      </w:rPr>
      <w:tab/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:rsidR="0020609B" w:rsidRDefault="006D3B75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tabs>
        <w:tab w:val="center" w:pos="5669"/>
        <w:tab w:val="center" w:pos="9095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8068" cy="6096"/>
              <wp:effectExtent l="0" t="0" r="0" b="0"/>
              <wp:wrapSquare wrapText="bothSides"/>
              <wp:docPr id="17153" name="Group 17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068" cy="6096"/>
                        <a:chOff x="0" y="0"/>
                        <a:chExt cx="5878068" cy="6096"/>
                      </a:xfrm>
                    </wpg:grpSpPr>
                    <wps:wsp>
                      <wps:cNvPr id="17826" name="Shape 17826"/>
                      <wps:cNvSpPr/>
                      <wps:spPr>
                        <a:xfrm>
                          <a:off x="0" y="0"/>
                          <a:ext cx="1889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0" h="9144">
                              <a:moveTo>
                                <a:pt x="0" y="0"/>
                              </a:moveTo>
                              <a:lnTo>
                                <a:pt x="1889760" y="0"/>
                              </a:lnTo>
                              <a:lnTo>
                                <a:pt x="1889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7" name="Shape 17827"/>
                      <wps:cNvSpPr/>
                      <wps:spPr>
                        <a:xfrm>
                          <a:off x="18897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8" name="Shape 17828"/>
                      <wps:cNvSpPr/>
                      <wps:spPr>
                        <a:xfrm>
                          <a:off x="1895856" y="0"/>
                          <a:ext cx="34152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285" h="9144">
                              <a:moveTo>
                                <a:pt x="0" y="0"/>
                              </a:moveTo>
                              <a:lnTo>
                                <a:pt x="3415285" y="0"/>
                              </a:lnTo>
                              <a:lnTo>
                                <a:pt x="34152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9" name="Shape 17829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30" name="Shape 17830"/>
                      <wps:cNvSpPr/>
                      <wps:spPr>
                        <a:xfrm>
                          <a:off x="5317236" y="0"/>
                          <a:ext cx="560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" h="9144">
                              <a:moveTo>
                                <a:pt x="0" y="0"/>
                              </a:moveTo>
                              <a:lnTo>
                                <a:pt x="560832" y="0"/>
                              </a:lnTo>
                              <a:lnTo>
                                <a:pt x="560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53" style="width:462.84pt;height:0.47998pt;position:absolute;mso-position-horizontal-relative:page;mso-position-horizontal:absolute;margin-left:56.64pt;mso-position-vertical-relative:page;margin-top:788.76pt;" coordsize="58780,60">
              <v:shape id="Shape 17831" style="position:absolute;width:18897;height:91;left:0;top:0;" coordsize="1889760,9144" path="m0,0l1889760,0l1889760,9144l0,9144l0,0">
                <v:stroke weight="0pt" endcap="flat" joinstyle="miter" miterlimit="10" on="false" color="#000000" opacity="0"/>
                <v:fill on="true" color="#000000"/>
              </v:shape>
              <v:shape id="Shape 17832" style="position:absolute;width:91;height:91;left:188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33" style="position:absolute;width:34152;height:91;left:18958;top:0;" coordsize="3415285,9144" path="m0,0l3415285,0l3415285,9144l0,9144l0,0">
                <v:stroke weight="0pt" endcap="flat" joinstyle="miter" miterlimit="10" on="false" color="#000000" opacity="0"/>
                <v:fill on="true" color="#000000"/>
              </v:shape>
              <v:shape id="Shape 17834" style="position:absolute;width:91;height:91;left:531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35" style="position:absolute;width:5608;height:91;left:53172;top:0;" coordsize="560832,9144" path="m0,0l560832,0l56083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Segoe UI Symbol" w:eastAsia="Segoe UI Symbol" w:hAnsi="Segoe UI Symbol" w:cs="Segoe UI Symbol"/>
        <w:sz w:val="20"/>
      </w:rPr>
      <w:t></w:t>
    </w:r>
    <w:r>
      <w:rPr>
        <w:sz w:val="20"/>
      </w:rPr>
      <w:t xml:space="preserve"> 2013 </w:t>
    </w:r>
    <w:r>
      <w:rPr>
        <w:sz w:val="20"/>
      </w:rPr>
      <w:t xml:space="preserve">ЗАО АКБ </w:t>
    </w:r>
    <w:r>
      <w:rPr>
        <w:sz w:val="20"/>
      </w:rPr>
      <w:t>“</w:t>
    </w:r>
    <w:r>
      <w:rPr>
        <w:sz w:val="20"/>
      </w:rPr>
      <w:t>ЦетроКредит</w:t>
    </w:r>
    <w:r>
      <w:rPr>
        <w:sz w:val="20"/>
      </w:rPr>
      <w:t xml:space="preserve">” </w:t>
    </w:r>
    <w:r>
      <w:rPr>
        <w:sz w:val="20"/>
      </w:rPr>
      <w:tab/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108E7" w:rsidRPr="009108E7">
      <w:rPr>
        <w:noProof/>
        <w:sz w:val="20"/>
      </w:rPr>
      <w:t>8</w:t>
    </w:r>
    <w:r>
      <w:rPr>
        <w:sz w:val="20"/>
      </w:rPr>
      <w:fldChar w:fldCharType="end"/>
    </w:r>
    <w:r>
      <w:rPr>
        <w:sz w:val="20"/>
      </w:rPr>
      <w:t xml:space="preserve"> </w:t>
    </w:r>
  </w:p>
  <w:p w:rsidR="0020609B" w:rsidRDefault="006D3B75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20609B">
    <w:pPr>
      <w:spacing w:after="160" w:line="259" w:lineRule="auto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tabs>
        <w:tab w:val="center" w:pos="5952"/>
        <w:tab w:val="center" w:pos="9050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9592" cy="6096"/>
              <wp:effectExtent l="0" t="0" r="0" b="0"/>
              <wp:wrapSquare wrapText="bothSides"/>
              <wp:docPr id="17300" name="Group 17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592" cy="6096"/>
                        <a:chOff x="0" y="0"/>
                        <a:chExt cx="5879592" cy="6096"/>
                      </a:xfrm>
                    </wpg:grpSpPr>
                    <wps:wsp>
                      <wps:cNvPr id="17856" name="Shape 17856"/>
                      <wps:cNvSpPr/>
                      <wps:spPr>
                        <a:xfrm>
                          <a:off x="0" y="0"/>
                          <a:ext cx="2249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9424" h="9144">
                              <a:moveTo>
                                <a:pt x="0" y="0"/>
                              </a:moveTo>
                              <a:lnTo>
                                <a:pt x="2249424" y="0"/>
                              </a:lnTo>
                              <a:lnTo>
                                <a:pt x="2249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7" name="Shape 17857"/>
                      <wps:cNvSpPr/>
                      <wps:spPr>
                        <a:xfrm>
                          <a:off x="2249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8" name="Shape 17858"/>
                      <wps:cNvSpPr/>
                      <wps:spPr>
                        <a:xfrm>
                          <a:off x="2255520" y="0"/>
                          <a:ext cx="3055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20" h="9144">
                              <a:moveTo>
                                <a:pt x="0" y="0"/>
                              </a:moveTo>
                              <a:lnTo>
                                <a:pt x="3055620" y="0"/>
                              </a:lnTo>
                              <a:lnTo>
                                <a:pt x="3055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9" name="Shape 17859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0" name="Shape 17860"/>
                      <wps:cNvSpPr/>
                      <wps:spPr>
                        <a:xfrm>
                          <a:off x="5317236" y="0"/>
                          <a:ext cx="5623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356" h="9144">
                              <a:moveTo>
                                <a:pt x="0" y="0"/>
                              </a:moveTo>
                              <a:lnTo>
                                <a:pt x="562356" y="0"/>
                              </a:lnTo>
                              <a:lnTo>
                                <a:pt x="5623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00" style="width:462.96pt;height:0.47998pt;position:absolute;mso-position-horizontal-relative:page;mso-position-horizontal:absolute;margin-left:56.64pt;mso-position-vertical-relative:page;margin-top:788.76pt;" coordsize="58795,60">
              <v:shape id="Shape 17861" style="position:absolute;width:22494;height:91;left:0;top:0;" coordsize="2249424,9144" path="m0,0l2249424,0l2249424,9144l0,9144l0,0">
                <v:stroke weight="0pt" endcap="flat" joinstyle="miter" miterlimit="10" on="false" color="#000000" opacity="0"/>
                <v:fill on="true" color="#000000"/>
              </v:shape>
              <v:shape id="Shape 17862" style="position:absolute;width:91;height:91;left:22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63" style="position:absolute;width:30556;height:91;left:22555;top:0;" coordsize="3055620,9144" path="m0,0l3055620,0l3055620,9144l0,9144l0,0">
                <v:stroke weight="0pt" endcap="flat" joinstyle="miter" miterlimit="10" on="false" color="#000000" opacity="0"/>
                <v:fill on="true" color="#000000"/>
              </v:shape>
              <v:shape id="Shape 17864" style="position:absolute;width:91;height:91;left:531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65" style="position:absolute;width:5623;height:91;left:53172;top:0;" coordsize="562356,9144" path="m0,0l562356,0l56235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Segoe UI Symbol" w:eastAsia="Segoe UI Symbol" w:hAnsi="Segoe UI Symbol" w:cs="Segoe UI Symbol"/>
        <w:sz w:val="20"/>
      </w:rPr>
      <w:t></w:t>
    </w:r>
    <w:r>
      <w:rPr>
        <w:sz w:val="20"/>
      </w:rPr>
      <w:t xml:space="preserve"> 2013 </w:t>
    </w:r>
    <w:r>
      <w:rPr>
        <w:sz w:val="20"/>
      </w:rPr>
      <w:t xml:space="preserve">ЗАО АКБ </w:t>
    </w:r>
    <w:r>
      <w:rPr>
        <w:sz w:val="20"/>
      </w:rPr>
      <w:t>“</w:t>
    </w:r>
    <w:r>
      <w:rPr>
        <w:sz w:val="20"/>
      </w:rPr>
      <w:t>ЦентроКредит</w:t>
    </w:r>
    <w:r>
      <w:rPr>
        <w:sz w:val="20"/>
      </w:rPr>
      <w:t xml:space="preserve">” </w:t>
    </w:r>
    <w:r>
      <w:rPr>
        <w:sz w:val="20"/>
      </w:rPr>
      <w:tab/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</w:t>
    </w:r>
  </w:p>
  <w:p w:rsidR="0020609B" w:rsidRDefault="006D3B75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tabs>
        <w:tab w:val="center" w:pos="5952"/>
        <w:tab w:val="center" w:pos="9050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9592" cy="6096"/>
              <wp:effectExtent l="0" t="0" r="0" b="0"/>
              <wp:wrapSquare wrapText="bothSides"/>
              <wp:docPr id="17257" name="Group 17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592" cy="6096"/>
                        <a:chOff x="0" y="0"/>
                        <a:chExt cx="5879592" cy="6096"/>
                      </a:xfrm>
                    </wpg:grpSpPr>
                    <wps:wsp>
                      <wps:cNvPr id="17846" name="Shape 17846"/>
                      <wps:cNvSpPr/>
                      <wps:spPr>
                        <a:xfrm>
                          <a:off x="0" y="0"/>
                          <a:ext cx="2249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9424" h="9144">
                              <a:moveTo>
                                <a:pt x="0" y="0"/>
                              </a:moveTo>
                              <a:lnTo>
                                <a:pt x="2249424" y="0"/>
                              </a:lnTo>
                              <a:lnTo>
                                <a:pt x="2249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7" name="Shape 17847"/>
                      <wps:cNvSpPr/>
                      <wps:spPr>
                        <a:xfrm>
                          <a:off x="2249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8" name="Shape 17848"/>
                      <wps:cNvSpPr/>
                      <wps:spPr>
                        <a:xfrm>
                          <a:off x="2255520" y="0"/>
                          <a:ext cx="3055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20" h="9144">
                              <a:moveTo>
                                <a:pt x="0" y="0"/>
                              </a:moveTo>
                              <a:lnTo>
                                <a:pt x="3055620" y="0"/>
                              </a:lnTo>
                              <a:lnTo>
                                <a:pt x="3055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9" name="Shape 17849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50" name="Shape 17850"/>
                      <wps:cNvSpPr/>
                      <wps:spPr>
                        <a:xfrm>
                          <a:off x="5317236" y="0"/>
                          <a:ext cx="5623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356" h="9144">
                              <a:moveTo>
                                <a:pt x="0" y="0"/>
                              </a:moveTo>
                              <a:lnTo>
                                <a:pt x="562356" y="0"/>
                              </a:lnTo>
                              <a:lnTo>
                                <a:pt x="5623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57" style="width:462.96pt;height:0.47998pt;position:absolute;mso-position-horizontal-relative:page;mso-position-horizontal:absolute;margin-left:56.64pt;mso-position-vertical-relative:page;margin-top:788.76pt;" coordsize="58795,60">
              <v:shape id="Shape 17851" style="position:absolute;width:22494;height:91;left:0;top:0;" coordsize="2249424,9144" path="m0,0l2249424,0l2249424,9144l0,9144l0,0">
                <v:stroke weight="0pt" endcap="flat" joinstyle="miter" miterlimit="10" on="false" color="#000000" opacity="0"/>
                <v:fill on="true" color="#000000"/>
              </v:shape>
              <v:shape id="Shape 17852" style="position:absolute;width:91;height:91;left:22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53" style="position:absolute;width:30556;height:91;left:22555;top:0;" coordsize="3055620,9144" path="m0,0l3055620,0l3055620,9144l0,9144l0,0">
                <v:stroke weight="0pt" endcap="flat" joinstyle="miter" miterlimit="10" on="false" color="#000000" opacity="0"/>
                <v:fill on="true" color="#000000"/>
              </v:shape>
              <v:shape id="Shape 17854" style="position:absolute;width:91;height:91;left:5311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55" style="position:absolute;width:5623;height:91;left:53172;top:0;" coordsize="562356,9144" path="m0,0l562356,0l56235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Segoe UI Symbol" w:eastAsia="Segoe UI Symbol" w:hAnsi="Segoe UI Symbol" w:cs="Segoe UI Symbol"/>
        <w:sz w:val="20"/>
      </w:rPr>
      <w:t></w:t>
    </w:r>
    <w:r>
      <w:rPr>
        <w:sz w:val="20"/>
      </w:rPr>
      <w:t xml:space="preserve"> 2013 </w:t>
    </w:r>
    <w:r>
      <w:rPr>
        <w:sz w:val="20"/>
      </w:rPr>
      <w:t xml:space="preserve">ЗАО АКБ </w:t>
    </w:r>
    <w:r>
      <w:rPr>
        <w:sz w:val="20"/>
      </w:rPr>
      <w:t>“</w:t>
    </w:r>
    <w:r>
      <w:rPr>
        <w:sz w:val="20"/>
      </w:rPr>
      <w:t>ЦентроКредит</w:t>
    </w:r>
    <w:r>
      <w:rPr>
        <w:sz w:val="20"/>
      </w:rPr>
      <w:t xml:space="preserve">” </w:t>
    </w:r>
    <w:r>
      <w:rPr>
        <w:sz w:val="20"/>
      </w:rPr>
      <w:tab/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108E7" w:rsidRPr="009108E7">
      <w:rPr>
        <w:noProof/>
        <w:sz w:val="20"/>
      </w:rPr>
      <w:t>19</w:t>
    </w:r>
    <w:r>
      <w:rPr>
        <w:sz w:val="20"/>
      </w:rPr>
      <w:fldChar w:fldCharType="end"/>
    </w:r>
    <w:r>
      <w:rPr>
        <w:sz w:val="20"/>
      </w:rPr>
      <w:t xml:space="preserve"> </w:t>
    </w:r>
  </w:p>
  <w:p w:rsidR="0020609B" w:rsidRDefault="006D3B75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20609B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75" w:rsidRDefault="006D3B75">
      <w:pPr>
        <w:spacing w:after="0" w:line="240" w:lineRule="auto"/>
      </w:pPr>
      <w:r>
        <w:separator/>
      </w:r>
    </w:p>
  </w:footnote>
  <w:footnote w:type="continuationSeparator" w:id="0">
    <w:p w:rsidR="006D3B75" w:rsidRDefault="006D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710184</wp:posOffset>
              </wp:positionH>
              <wp:positionV relativeFrom="page">
                <wp:posOffset>366395</wp:posOffset>
              </wp:positionV>
              <wp:extent cx="6356604" cy="477110"/>
              <wp:effectExtent l="0" t="0" r="0" b="0"/>
              <wp:wrapSquare wrapText="bothSides"/>
              <wp:docPr id="17168" name="Group 17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6604" cy="477110"/>
                        <a:chOff x="0" y="0"/>
                        <a:chExt cx="6356604" cy="477110"/>
                      </a:xfrm>
                    </wpg:grpSpPr>
                    <wps:wsp>
                      <wps:cNvPr id="17175" name="Rectangle 17175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73" name="Rectangle 17173"/>
                      <wps:cNvSpPr/>
                      <wps:spPr>
                        <a:xfrm>
                          <a:off x="2510028" y="173788"/>
                          <a:ext cx="5025834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Политика информационной безопасности ЗАО АКБ «ЦентроКредит»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74" name="Rectangle 17174"/>
                      <wps:cNvSpPr/>
                      <wps:spPr>
                        <a:xfrm>
                          <a:off x="6287965" y="134115"/>
                          <a:ext cx="42058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04" name="Shape 17804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5" name="Shape 17805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6" name="Shape 17806"/>
                      <wps:cNvSpPr/>
                      <wps:spPr>
                        <a:xfrm>
                          <a:off x="1781556" y="439801"/>
                          <a:ext cx="4575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048" h="9144">
                              <a:moveTo>
                                <a:pt x="0" y="0"/>
                              </a:moveTo>
                              <a:lnTo>
                                <a:pt x="4575048" y="0"/>
                              </a:lnTo>
                              <a:lnTo>
                                <a:pt x="4575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172" name="Picture 171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84" y="0"/>
                          <a:ext cx="1638000" cy="439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68" style="width:500.52pt;height:37.5677pt;position:absolute;mso-position-horizontal-relative:page;mso-position-horizontal:absolute;margin-left:55.92pt;mso-position-vertical-relative:page;margin-top:28.85pt;" coordsize="63566,4771">
              <v:rect id="Rectangle 17175" style="position:absolute;width:420;height:2210;left:17160;top:31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7173" style="position:absolute;width:50258;height:1530;left:25100;top:17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Политика информационной безопасности ЗАО АКБ «ЦентроКредит»</w:t>
                      </w:r>
                    </w:p>
                  </w:txbxContent>
                </v:textbox>
              </v:rect>
              <v:rect id="Rectangle 17174" style="position:absolute;width:420;height:2210;left:62879;top:134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807" style="position:absolute;width:17846;height:91;left:0;top:4398;" coordsize="1784604,9144" path="m0,0l1784604,0l1784604,9144l0,9144l0,0">
                <v:stroke weight="0pt" endcap="flat" joinstyle="miter" miterlimit="10" on="false" color="#000000" opacity="0"/>
                <v:fill on="true" color="#000000"/>
              </v:shape>
              <v:shape id="Shape 17808" style="position:absolute;width:91;height:91;left:17754;top:43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09" style="position:absolute;width:45750;height:91;left:17815;top:4398;" coordsize="4575048,9144" path="m0,0l4575048,0l4575048,9144l0,9144l0,0">
                <v:stroke weight="0pt" endcap="flat" joinstyle="miter" miterlimit="10" on="false" color="#000000" opacity="0"/>
                <v:fill on="true" color="#000000"/>
              </v:shape>
              <v:shape id="Picture 17172" style="position:absolute;width:16380;height:4392;left:784;top:0;" filled="f">
                <v:imagedata r:id="rId13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710184</wp:posOffset>
              </wp:positionH>
              <wp:positionV relativeFrom="page">
                <wp:posOffset>366395</wp:posOffset>
              </wp:positionV>
              <wp:extent cx="6356604" cy="477110"/>
              <wp:effectExtent l="0" t="0" r="0" b="0"/>
              <wp:wrapSquare wrapText="bothSides"/>
              <wp:docPr id="17125" name="Group 17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6604" cy="477110"/>
                        <a:chOff x="0" y="0"/>
                        <a:chExt cx="6356604" cy="477110"/>
                      </a:xfrm>
                    </wpg:grpSpPr>
                    <wps:wsp>
                      <wps:cNvPr id="17132" name="Rectangle 17132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30" name="Rectangle 17130"/>
                      <wps:cNvSpPr/>
                      <wps:spPr>
                        <a:xfrm>
                          <a:off x="2510028" y="173788"/>
                          <a:ext cx="5025834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Политика информационной безопасности ЗАО АКБ «ЦентроКредит»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31" name="Rectangle 17131"/>
                      <wps:cNvSpPr/>
                      <wps:spPr>
                        <a:xfrm>
                          <a:off x="6287965" y="134115"/>
                          <a:ext cx="42058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98" name="Shape 17798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9" name="Shape 17799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0" name="Shape 17800"/>
                      <wps:cNvSpPr/>
                      <wps:spPr>
                        <a:xfrm>
                          <a:off x="1781556" y="439801"/>
                          <a:ext cx="4575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048" h="9144">
                              <a:moveTo>
                                <a:pt x="0" y="0"/>
                              </a:moveTo>
                              <a:lnTo>
                                <a:pt x="4575048" y="0"/>
                              </a:lnTo>
                              <a:lnTo>
                                <a:pt x="4575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129" name="Picture 171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84" y="0"/>
                          <a:ext cx="1638000" cy="439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25" style="width:500.52pt;height:37.5677pt;position:absolute;mso-position-horizontal-relative:page;mso-position-horizontal:absolute;margin-left:55.92pt;mso-position-vertical-relative:page;margin-top:28.85pt;" coordsize="63566,4771">
              <v:rect id="Rectangle 17132" style="position:absolute;width:420;height:2210;left:17160;top:31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7130" style="position:absolute;width:50258;height:1530;left:25100;top:17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Политика информационной безопасности ЗАО АКБ «ЦентроКредит»</w:t>
                      </w:r>
                    </w:p>
                  </w:txbxContent>
                </v:textbox>
              </v:rect>
              <v:rect id="Rectangle 17131" style="position:absolute;width:420;height:2210;left:62879;top:134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801" style="position:absolute;width:17846;height:91;left:0;top:4398;" coordsize="1784604,9144" path="m0,0l1784604,0l1784604,9144l0,9144l0,0">
                <v:stroke weight="0pt" endcap="flat" joinstyle="miter" miterlimit="10" on="false" color="#000000" opacity="0"/>
                <v:fill on="true" color="#000000"/>
              </v:shape>
              <v:shape id="Shape 17802" style="position:absolute;width:91;height:91;left:17754;top:43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03" style="position:absolute;width:45750;height:91;left:17815;top:4398;" coordsize="4575048,9144" path="m0,0l4575048,0l4575048,9144l0,9144l0,0">
                <v:stroke weight="0pt" endcap="flat" joinstyle="miter" miterlimit="10" on="false" color="#000000" opacity="0"/>
                <v:fill on="true" color="#000000"/>
              </v:shape>
              <v:shape id="Picture 17129" style="position:absolute;width:16380;height:4392;left:784;top:0;" filled="f">
                <v:imagedata r:id="rId13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spacing w:after="221" w:line="259" w:lineRule="auto"/>
      <w:ind w:left="-14" w:right="-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710184</wp:posOffset>
              </wp:positionH>
              <wp:positionV relativeFrom="page">
                <wp:posOffset>366395</wp:posOffset>
              </wp:positionV>
              <wp:extent cx="1784604" cy="477110"/>
              <wp:effectExtent l="0" t="0" r="0" b="0"/>
              <wp:wrapSquare wrapText="bothSides"/>
              <wp:docPr id="17110" name="Group 1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4604" cy="477110"/>
                        <a:chOff x="0" y="0"/>
                        <a:chExt cx="1784604" cy="477110"/>
                      </a:xfrm>
                    </wpg:grpSpPr>
                    <wps:wsp>
                      <wps:cNvPr id="17114" name="Rectangle 17114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94" name="Shape 17794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5" name="Shape 17795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113" name="Picture 17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633" y="0"/>
                          <a:ext cx="1638000" cy="439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10" style="width:140.52pt;height:37.5677pt;position:absolute;mso-position-horizontal-relative:page;mso-position-horizontal:absolute;margin-left:55.92pt;mso-position-vertical-relative:page;margin-top:28.85pt;" coordsize="17846,4771">
              <v:rect id="Rectangle 17114" style="position:absolute;width:420;height:2210;left:17160;top:31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796" style="position:absolute;width:17846;height:91;left:0;top:4398;" coordsize="1784604,9144" path="m0,0l1784604,0l1784604,9144l0,9144l0,0">
                <v:stroke weight="0pt" endcap="flat" joinstyle="miter" miterlimit="10" on="false" color="#000000" opacity="0"/>
                <v:fill on="true" color="#000000"/>
              </v:shape>
              <v:shape id="Shape 17797" style="position:absolute;width:91;height:91;left:17754;top:43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17113" style="position:absolute;width:16380;height:4392;left:786;top:0;" filled="f">
                <v:imagedata r:id="rId13"/>
              </v:shape>
              <w10:wrap type="square"/>
            </v:group>
          </w:pict>
        </mc:Fallback>
      </mc:AlternateContent>
    </w:r>
    <w:r>
      <w:rPr>
        <w:sz w:val="20"/>
      </w:rPr>
      <w:tab/>
      <w:t xml:space="preserve"> </w:t>
    </w:r>
  </w:p>
  <w:p w:rsidR="0020609B" w:rsidRDefault="006D3B75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710184</wp:posOffset>
              </wp:positionH>
              <wp:positionV relativeFrom="page">
                <wp:posOffset>366395</wp:posOffset>
              </wp:positionV>
              <wp:extent cx="6356604" cy="477110"/>
              <wp:effectExtent l="0" t="0" r="0" b="0"/>
              <wp:wrapSquare wrapText="bothSides"/>
              <wp:docPr id="17272" name="Group 17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6604" cy="477110"/>
                        <a:chOff x="0" y="0"/>
                        <a:chExt cx="6356604" cy="477110"/>
                      </a:xfrm>
                    </wpg:grpSpPr>
                    <wps:wsp>
                      <wps:cNvPr id="17279" name="Rectangle 17279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77" name="Rectangle 17277"/>
                      <wps:cNvSpPr/>
                      <wps:spPr>
                        <a:xfrm>
                          <a:off x="2510028" y="173788"/>
                          <a:ext cx="5025834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Политика инфор</w:t>
                            </w:r>
                            <w:r>
                              <w:rPr>
                                <w:sz w:val="20"/>
                              </w:rPr>
                              <w:t>мационной безопасности ЗАО АКБ «ЦентроКредит»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78" name="Rectangle 17278"/>
                      <wps:cNvSpPr/>
                      <wps:spPr>
                        <a:xfrm>
                          <a:off x="6287965" y="134115"/>
                          <a:ext cx="42058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20" name="Shape 17820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1" name="Shape 17821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2" name="Shape 17822"/>
                      <wps:cNvSpPr/>
                      <wps:spPr>
                        <a:xfrm>
                          <a:off x="1781556" y="439801"/>
                          <a:ext cx="4575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048" h="9144">
                              <a:moveTo>
                                <a:pt x="0" y="0"/>
                              </a:moveTo>
                              <a:lnTo>
                                <a:pt x="4575048" y="0"/>
                              </a:lnTo>
                              <a:lnTo>
                                <a:pt x="4575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276" name="Picture 172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84" y="0"/>
                          <a:ext cx="1638000" cy="439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72" style="width:500.52pt;height:37.5677pt;position:absolute;mso-position-horizontal-relative:page;mso-position-horizontal:absolute;margin-left:55.92pt;mso-position-vertical-relative:page;margin-top:28.85pt;" coordsize="63566,4771">
              <v:rect id="Rectangle 17279" style="position:absolute;width:420;height:2210;left:17160;top:31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7277" style="position:absolute;width:50258;height:1530;left:25100;top:17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Политика информационной безопасности ЗАО АКБ «ЦентроКредит»</w:t>
                      </w:r>
                    </w:p>
                  </w:txbxContent>
                </v:textbox>
              </v:rect>
              <v:rect id="Rectangle 17278" style="position:absolute;width:420;height:2210;left:62879;top:134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823" style="position:absolute;width:17846;height:91;left:0;top:4398;" coordsize="1784604,9144" path="m0,0l1784604,0l1784604,9144l0,9144l0,0">
                <v:stroke weight="0pt" endcap="flat" joinstyle="miter" miterlimit="10" on="false" color="#000000" opacity="0"/>
                <v:fill on="true" color="#000000"/>
              </v:shape>
              <v:shape id="Shape 17824" style="position:absolute;width:91;height:91;left:17754;top:43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25" style="position:absolute;width:45750;height:91;left:17815;top:4398;" coordsize="4575048,9144" path="m0,0l4575048,0l4575048,9144l0,9144l0,0">
                <v:stroke weight="0pt" endcap="flat" joinstyle="miter" miterlimit="10" on="false" color="#000000" opacity="0"/>
                <v:fill on="true" color="#000000"/>
              </v:shape>
              <v:shape id="Picture 17276" style="position:absolute;width:16380;height:4392;left:784;top:0;" filled="f">
                <v:imagedata r:id="rId13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710184</wp:posOffset>
              </wp:positionH>
              <wp:positionV relativeFrom="page">
                <wp:posOffset>366395</wp:posOffset>
              </wp:positionV>
              <wp:extent cx="6356604" cy="477110"/>
              <wp:effectExtent l="0" t="0" r="0" b="0"/>
              <wp:wrapSquare wrapText="bothSides"/>
              <wp:docPr id="17229" name="Group 17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6604" cy="477110"/>
                        <a:chOff x="0" y="0"/>
                        <a:chExt cx="6356604" cy="477110"/>
                      </a:xfrm>
                    </wpg:grpSpPr>
                    <wps:wsp>
                      <wps:cNvPr id="17236" name="Rectangle 17236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34" name="Rectangle 17234"/>
                      <wps:cNvSpPr/>
                      <wps:spPr>
                        <a:xfrm>
                          <a:off x="2510028" y="173788"/>
                          <a:ext cx="5025834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Политика информационной безопасности ЗАО АКБ «ЦентроКредит»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35" name="Rectangle 17235"/>
                      <wps:cNvSpPr/>
                      <wps:spPr>
                        <a:xfrm>
                          <a:off x="6287965" y="134115"/>
                          <a:ext cx="42058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4" name="Shape 17814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15" name="Shape 17815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16" name="Shape 17816"/>
                      <wps:cNvSpPr/>
                      <wps:spPr>
                        <a:xfrm>
                          <a:off x="1781556" y="439801"/>
                          <a:ext cx="4575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048" h="9144">
                              <a:moveTo>
                                <a:pt x="0" y="0"/>
                              </a:moveTo>
                              <a:lnTo>
                                <a:pt x="4575048" y="0"/>
                              </a:lnTo>
                              <a:lnTo>
                                <a:pt x="4575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233" name="Picture 172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84" y="0"/>
                          <a:ext cx="1638000" cy="439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29" style="width:500.52pt;height:37.5677pt;position:absolute;mso-position-horizontal-relative:page;mso-position-horizontal:absolute;margin-left:55.92pt;mso-position-vertical-relative:page;margin-top:28.85pt;" coordsize="63566,4771">
              <v:rect id="Rectangle 17236" style="position:absolute;width:420;height:2210;left:17160;top:31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7234" style="position:absolute;width:50258;height:1530;left:25100;top:173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Политика информационной безопасности ЗАО АКБ «ЦентроКредит»</w:t>
                      </w:r>
                    </w:p>
                  </w:txbxContent>
                </v:textbox>
              </v:rect>
              <v:rect id="Rectangle 17235" style="position:absolute;width:420;height:2210;left:62879;top:134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817" style="position:absolute;width:17846;height:91;left:0;top:4398;" coordsize="1784604,9144" path="m0,0l1784604,0l1784604,9144l0,9144l0,0">
                <v:stroke weight="0pt" endcap="flat" joinstyle="miter" miterlimit="10" on="false" color="#000000" opacity="0"/>
                <v:fill on="true" color="#000000"/>
              </v:shape>
              <v:shape id="Shape 17818" style="position:absolute;width:91;height:91;left:17754;top:43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9" style="position:absolute;width:45750;height:91;left:17815;top:4398;" coordsize="4575048,9144" path="m0,0l4575048,0l4575048,9144l0,9144l0,0">
                <v:stroke weight="0pt" endcap="flat" joinstyle="miter" miterlimit="10" on="false" color="#000000" opacity="0"/>
                <v:fill on="true" color="#000000"/>
              </v:shape>
              <v:shape id="Picture 17233" style="position:absolute;width:16380;height:4392;left:784;top:0;" filled="f">
                <v:imagedata r:id="rId13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09B" w:rsidRDefault="006D3B75">
    <w:pPr>
      <w:tabs>
        <w:tab w:val="right" w:pos="9926"/>
      </w:tabs>
      <w:spacing w:after="239" w:line="259" w:lineRule="auto"/>
      <w:ind w:left="-1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710184</wp:posOffset>
              </wp:positionH>
              <wp:positionV relativeFrom="page">
                <wp:posOffset>366395</wp:posOffset>
              </wp:positionV>
              <wp:extent cx="1784604" cy="477110"/>
              <wp:effectExtent l="0" t="0" r="0" b="0"/>
              <wp:wrapSquare wrapText="bothSides"/>
              <wp:docPr id="17214" name="Group 17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4604" cy="477110"/>
                        <a:chOff x="0" y="0"/>
                        <a:chExt cx="1784604" cy="477110"/>
                      </a:xfrm>
                    </wpg:grpSpPr>
                    <wps:wsp>
                      <wps:cNvPr id="17218" name="Rectangle 17218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609B" w:rsidRDefault="006D3B75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0" name="Shape 17810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11" name="Shape 17811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217" name="Picture 172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633" y="0"/>
                          <a:ext cx="1638000" cy="439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14" style="width:140.52pt;height:37.5677pt;position:absolute;mso-position-horizontal-relative:page;mso-position-horizontal:absolute;margin-left:55.92pt;mso-position-vertical-relative:page;margin-top:28.85pt;" coordsize="17846,4771">
              <v:rect id="Rectangle 17218" style="position:absolute;width:420;height:2210;left:17160;top:31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812" style="position:absolute;width:17846;height:91;left:0;top:4398;" coordsize="1784604,9144" path="m0,0l1784604,0l1784604,9144l0,9144l0,0">
                <v:stroke weight="0pt" endcap="flat" joinstyle="miter" miterlimit="10" on="false" color="#000000" opacity="0"/>
                <v:fill on="true" color="#000000"/>
              </v:shape>
              <v:shape id="Shape 17813" style="position:absolute;width:91;height:91;left:17754;top:43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17217" style="position:absolute;width:16380;height:4392;left:786;top:0;" filled="f">
                <v:imagedata r:id="rId13"/>
              </v:shape>
              <w10:wrap type="square"/>
            </v:group>
          </w:pict>
        </mc:Fallback>
      </mc:AlternateContent>
    </w:r>
    <w:r>
      <w:rPr>
        <w:sz w:val="20"/>
      </w:rPr>
      <w:tab/>
      <w:t>Политика информационной безопасности ЗАО АКБ «ЦентроКредит»</w:t>
    </w:r>
    <w:r>
      <w:rPr>
        <w:sz w:val="20"/>
      </w:rPr>
      <w:t xml:space="preserve"> </w:t>
    </w:r>
  </w:p>
  <w:p w:rsidR="0020609B" w:rsidRDefault="006D3B75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64A8"/>
    <w:multiLevelType w:val="multilevel"/>
    <w:tmpl w:val="C0DC3E32"/>
    <w:lvl w:ilvl="0">
      <w:start w:val="8"/>
      <w:numFmt w:val="decimal"/>
      <w:lvlText w:val="%1."/>
      <w:lvlJc w:val="left"/>
      <w:pPr>
        <w:ind w:left="1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5439F"/>
    <w:multiLevelType w:val="multilevel"/>
    <w:tmpl w:val="D9B0BF4A"/>
    <w:lvl w:ilvl="0">
      <w:start w:val="9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F625A6"/>
    <w:multiLevelType w:val="hybridMultilevel"/>
    <w:tmpl w:val="1F5EAB40"/>
    <w:lvl w:ilvl="0" w:tplc="2C202AAE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2A1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AA3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2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07E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A0A3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B69F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4D0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4E8F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9B"/>
    <w:rsid w:val="0020609B"/>
    <w:rsid w:val="006D3B75"/>
    <w:rsid w:val="0091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53040-9D77-4472-95DB-D5E9F09C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7" w:line="262" w:lineRule="auto"/>
      <w:ind w:right="1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9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4203</Words>
  <Characters>23958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Артур Вазгенович</dc:creator>
  <cp:keywords/>
  <cp:lastModifiedBy>Сэм</cp:lastModifiedBy>
  <cp:revision>2</cp:revision>
  <dcterms:created xsi:type="dcterms:W3CDTF">2021-12-20T08:36:00Z</dcterms:created>
  <dcterms:modified xsi:type="dcterms:W3CDTF">2021-12-20T08:36:00Z</dcterms:modified>
</cp:coreProperties>
</file>