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382DF" w14:textId="77777777" w:rsidR="00B22A6C" w:rsidRPr="00B22A6C" w:rsidRDefault="00B22A6C" w:rsidP="00B22A6C">
      <w:pPr>
        <w:spacing w:before="300" w:after="300" w:line="240" w:lineRule="auto"/>
        <w:ind w:left="300" w:right="300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</w:pPr>
      <w:r w:rsidRPr="00B22A6C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  <w:t>Указ Президент РБ 478 01.12.2015 О развитии цифровых банковских технологий</w:t>
      </w:r>
    </w:p>
    <w:p w14:paraId="6B90679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УКАЗ ПРЕЗИДЕНТА РЕСПУБЛИКИ БЕЛАРУСЬ</w:t>
      </w:r>
    </w:p>
    <w:p w14:paraId="1DE42AF6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1 декабря 2015 г. № 478</w:t>
      </w:r>
    </w:p>
    <w:p w14:paraId="5550DDE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О развитии цифровых банковских технологий</w:t>
      </w:r>
    </w:p>
    <w:p w14:paraId="1A5EE70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целях дальнейшего развития в Республике Беларусь цифровых банковских технологий постановля ю:</w:t>
      </w:r>
    </w:p>
    <w:p w14:paraId="45D0C84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1.Создать межбанковскую систему идентификации  (далее – система идентификации) как подсистему автоматизированной информационной системы единого расчетного и информационного пространства (далее – АИС «Расчет»), предназначенную для проведения идентификации юридических лиц, физических лиц, в том числе индивидуальных    предпринимателей,     нотариусов,     адвокатов     (далее –     клиенты) и представителей клиентов без их личного присутствия.</w:t>
      </w:r>
    </w:p>
    <w:p w14:paraId="75A077D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2.Установить, что:</w:t>
      </w:r>
    </w:p>
    <w:p w14:paraId="2821DBA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2.1.для целей настоящего Указа термины и понятия используются в следующих значениях:</w:t>
      </w:r>
    </w:p>
    <w:p w14:paraId="35F4753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идентификация – комплекс мероприятий по установлению, фиксации определенных </w:t>
      </w:r>
      <w:hyperlink r:id="rId4" w:history="1">
        <w:r w:rsidRPr="00B22A6C">
          <w:rPr>
            <w:rFonts w:ascii="Arial" w:eastAsia="Times New Roman" w:hAnsi="Arial" w:cs="Arial"/>
            <w:color w:val="0066AA"/>
            <w:sz w:val="26"/>
            <w:szCs w:val="26"/>
            <w:u w:val="single"/>
            <w:bdr w:val="none" w:sz="0" w:space="0" w:color="auto" w:frame="1"/>
            <w:lang w:eastAsia="ru-RU"/>
          </w:rPr>
          <w:t>Законом Республики Беларусь от 30 июня 2014 года «О мерах по предотвращению легализации доходов, полученных преступным путем, финансирования террористической деятельности и финансирования распространения оружия массового поражения»</w:t>
        </w:r>
      </w:hyperlink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 данных о клиентах, их представителях, а также подтверждению достоверности этих данных;</w:t>
      </w:r>
    </w:p>
    <w:p w14:paraId="7E41161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система идентификации – совокупность банков данных, информационных технологий и программно-технических средств, предназначенных для сбора, обработки, хранения и представления данных о клиентах, их представителях в целях их идентификации;</w:t>
      </w:r>
    </w:p>
    <w:p w14:paraId="21F883A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2.2.функционирование АИС «Расчет» обеспечивается открытым акционерным обществом «Небанковская кредитно-финансовая организация «Единое расчетное и информационное пространство» (далее – ОАО «Небанковская кредитно-финансовая организация «ЕРИП»);</w:t>
      </w:r>
    </w:p>
    <w:p w14:paraId="55DEC8A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2.3.при обращении клиентов, их представителей в Национальный банк, а также в банк, небанковскую кредитно-финансовую организацию или открытое акционерное общество «Банк развития Республики Беларусь» (далее – банки) идентификация клиентов, их представителей проводится в случаях и порядке, установленных законодательством, при личном присутствии клиентов, их представителей, если иное не предусмотрено в подпункте 2.4 настоящего пункта;</w:t>
      </w:r>
    </w:p>
    <w:p w14:paraId="5EC375B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2.4.Национальным банком и банками может проводиться идентификация клиентов, их представителей без их личного присутствия при наличии:</w:t>
      </w:r>
    </w:p>
    <w:p w14:paraId="0B88EF2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 Национального банка и банков данных о клиентах, их представителях, полученных ранее при идентификации клиентов, их представителей при личном присутствии в Национальном банке, соответствующих банках;</w:t>
      </w:r>
    </w:p>
    <w:p w14:paraId="1F4AE7E2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системе идентификации данных о клиентах, их представителях, полученных при их идентификации при личном присутствии в Национальном банке и банках;</w:t>
      </w:r>
    </w:p>
    <w:p w14:paraId="17AE9E9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данных о клиентах, их представителях из действующего сертификата открытого ключа проверки электронной цифровой подписи, изданного республиканским удостоверяющим центром Государственной системы управления открытыми ключами проверки электронной цифровой подписи Республики Беларусь;</w:t>
      </w:r>
    </w:p>
    <w:p w14:paraId="210710BA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2.5.при совершении банковских операций и иной деятельности, для осуществления которых в соответствии с законодательством требуется проведение идентификации, Национальный банк и банки могут использовать данные о клиентах, их представителях, содержащиеся в системе идентификации;</w:t>
      </w:r>
    </w:p>
    <w:p w14:paraId="27196B7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2.6.формирование системы идентификации, сбор, обработка, хранение данных о клиентах, их представителях в системе идентификации и представление банкам, клиентам, их  представителям  данных,  хранящихся  в  ней,  осуществляются  ОАО  «Небанковская кредитно-финансовая организация «ЕРИП».</w:t>
      </w:r>
    </w:p>
    <w:p w14:paraId="153B868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целях формирования системы идентификации Национальный банк и банки обязаны представлять в систему идентификации данные о клиентах, их представителях. Представление данных в систему идентификации не является нарушением банковской тайны;</w:t>
      </w:r>
    </w:p>
    <w:p w14:paraId="27A5810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2.7.представление данных о клиентах, их представителях из системы идентификации и иное использование этих данных осуществляются только на основании согласия клиентов, их представителей в порядке, определяемом Национальным банком. Представление в соответствии с настоящим Указом данных из системы идентификации не является нарушением банковской тайны;</w:t>
      </w:r>
    </w:p>
    <w:p w14:paraId="1354A18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2.8.данные о клиентах, содержащиеся в системе идентификации, представляются ОАО «Небанковская кредитно-финансовая организация «ЕРИП» на возмездной основе банкам на основании договора оказания информационных услуг, за исключением использования этих данных Национальным банком. Договор оказания информационных услуг   заключается   между   ОАО   «Небанковская   кредитно-финансовая   организация «ЕРИП» и банками и является договором присоединения, условия которого определяются ОАО «Небанковская кредитно-финансовая организация «ЕРИП».</w:t>
      </w:r>
    </w:p>
    <w:p w14:paraId="30C638D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Клиенты, их представители вправе ознакомиться с данными об этих клиентах, содержащимися в системе идентификации.</w:t>
      </w:r>
    </w:p>
    <w:p w14:paraId="3F7EBCA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Данные о клиентах представляются клиентам, их представителям из системы идентификации   ОАО   «Небанковская   кредитно-финансовая    организация    «ЕРИП» на основании обращений не позднее трех рабочих дней со дня поступления обращения без уплаты вознаграждения один раз в течение календарного года и неограниченное количество раз за вознаграждение. При этом данные о клиентах, запрашиваемые клиентами, их представителями после внесения изменений в ранее выявленные ими недостоверные данные, представляются клиентам, их представителям на основании обращений без уплаты вознаграждения один раз и неограниченное количество раз за вознаграждение.</w:t>
      </w:r>
    </w:p>
    <w:p w14:paraId="7C1785B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Условия представления данных о клиенте, хранящихся в системе идентификации, не предусмотренные настоящим Указом, определяются Национальным банком;</w:t>
      </w:r>
    </w:p>
    <w:p w14:paraId="2D71A8C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2.9.сделки при совершении банковских операций и иной деятельности, осуществляемой Национальным банком и банками, могут совершаться Национальным банком и банками в письменной форме способами, предусмотренными гражданским законодательством, в том числе в электронном виде с использованием электронной цифровой подписи с учетом ограничений на применение электронных документов в случаях, предусмотренных законодательными актами, либо в электронном виде без использования электронной цифровой подписи в случаях, предусмотренных в части второй настоящего подпункта.</w:t>
      </w:r>
    </w:p>
    <w:p w14:paraId="7C64B85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Совершение сделок при осуществлении банковских операций и иной деятельности, осуществляемой Национальным банком и банками, получение согласия на представление персональных данных и иной информации о клиентах, в том числе хранящихся в системе идентификации, в электронном виде без использования электронной цифровой подписи могут осуществляться Национальным банком и (или) банками с применением программно-аппаратных средств и технологий, определяемых Национальным банком и (или) банками с учетом обеспечения конфиденциальности, целостности и подлинности информации в соответствии с законодательством о технической и криптографической защите информации и применяемых по соглашению сторон. Порядок и случаи использования таких программно-аппаратных средств определяются Национальным банком;</w:t>
      </w:r>
    </w:p>
    <w:p w14:paraId="3F0046C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2.10.документы, являющиеся основанием для совершения банковских операций и иных сделок, осуществляемых Национальным банком и банками, и оформленные в электронном виде с использованием программно-аппаратных средств и технологий, предусмотренных   в   части   второй   подпункта   2.9   настоящего   пункта,   не   требуют воспроизведения на бумажном носителе и могут использоваться для представления организациям, государственным органам и другим лицам в случаях и порядке, установленных Национальным банком;</w:t>
      </w:r>
    </w:p>
    <w:p w14:paraId="08A83F9A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2.11.Национальный банк определяет:</w:t>
      </w:r>
    </w:p>
    <w:p w14:paraId="399C9B5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порядок хранения Национальным банком и банками документов, являющихся основанием для совершения банковских операций и иных сделок, осуществляемых Национальным банком и банками, и созданных в соответствии с частью второй подпункта 2.9 настоящего пункта, в электронном виде;</w:t>
      </w:r>
    </w:p>
    <w:p w14:paraId="4800FCE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перечень банковских операций, услуг и сделок, совершаемых с использованием программно-аппаратных средств и технологий, предусмотренных в части второй подпункта 2.9 настоящего пункта.</w:t>
      </w:r>
    </w:p>
    <w:p w14:paraId="68F2F3A5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3.Внести изменения и дополнения в следующие указы Президента Республики Беларусь:</w:t>
      </w:r>
    </w:p>
    <w:p w14:paraId="4B79F6F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3.1.в пункте 12 Устава Национального банка Республики Беларусь, утвержденного Указом Президента Республики Беларусь от 13 июня 2001 г. № 320 :</w:t>
      </w:r>
    </w:p>
    <w:p w14:paraId="2103CBB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абзац тридцать второй изложить в следующей редакции:</w:t>
      </w:r>
    </w:p>
    <w:p w14:paraId="29AA82C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«осуществляет формирование и развитие единого расчетного и информационного пространства, определяет порядок функционирования единого расчетного и информационного пространства, в том числе устанавливает права и обязанности его участников;»;</w:t>
      </w:r>
    </w:p>
    <w:p w14:paraId="0D688DC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после абзаца тридцать второго дополнить пункт абзацем следующего содержания:</w:t>
      </w:r>
    </w:p>
    <w:p w14:paraId="7F12B6B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«обеспечивает развитие межбанковской системы идентификации (далее – система идентификации), принимает нормативные правовые акты, регулирующие порядок функционирования системы идентификации, права и обязанности участников системы идентификации и порядок их подключения к системе идентификации, порядок взаимодействия участников системы идентификации по представлению информации в системе идентификации, получению информации из системы идентификации и использованию такой информации, принимает иные меры, направленные на обеспечение функционирования системы идентификации;»;</w:t>
      </w:r>
    </w:p>
    <w:p w14:paraId="0BF8A4F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абзацы тридцать третий – шестьдесят  первый  считать  абзацами  тридцать четвертым – шестьдесят вторым;</w:t>
      </w:r>
    </w:p>
    <w:p w14:paraId="5CDE200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3.2.в пункте 1 Указа Президента Республики Беларусь от 30 августа 2011 г. № 389 «О едином расчетном и информационном пространстве в Республике Беларусь» :</w:t>
      </w:r>
    </w:p>
    <w:p w14:paraId="507E92A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подпункт 1.3 изложить в следующей редакции:</w:t>
      </w:r>
    </w:p>
    <w:p w14:paraId="22CC73F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«1.3. Национальный банк осуществляет формирование и развитие единого расчетного и информационного пространства, определяет порядок функционирования единого расчетного и информационного пространства, в том числе устанавливает права и обязанности его участников;»;</w:t>
      </w:r>
    </w:p>
    <w:p w14:paraId="1889DB7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дополнить пункт подпунктом 1.31 следующего содержания:</w:t>
      </w:r>
    </w:p>
    <w:p w14:paraId="7BB647E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«1.31. открытое акционерное общество «Небанковская кредитно-финансовая организация «Единое расчетное и информационное пространство»:</w:t>
      </w:r>
    </w:p>
    <w:p w14:paraId="1AF1BF5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обеспечивает функционирование АИС «Расчет» и ее подсистем, являющихся составными  частями   АИС   «Расчет»,   а   также   определяет   порядок   подключения к АИС «Расчет» и ее подсистемам;</w:t>
      </w:r>
    </w:p>
    <w:p w14:paraId="4747273B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обеспечивает функционирование информационного ресурса, содержащего сведения о выполнении юридическими и физическими лицами обязательств по платежам за жилищно-коммунальные услуги и услуги связи, коммерческим займам  (розничная продажа  товаров  в  кредит,  отсрочка  или  рассрочка  оплаты  товаров,  реализуемых  в розничной        торговле),         выделяемым   организациями              и             индивидуальными предпринимателями,  и  иных  информационных  ресурсов,  создаваемых  на  базе  АИС</w:t>
      </w:r>
    </w:p>
    <w:p w14:paraId="0FB8D11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«Расчет», организует и проводит работы по формированию и развитию АИС «Расчет»;</w:t>
      </w:r>
    </w:p>
    <w:p w14:paraId="403AEE5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разрабатывает и реализует мероприятия по эффективному, надежному и безопасному      функционированию       программно-технической       инфраструктуры АИС «Расчет», защите информации в АИС «Расчет»;</w:t>
      </w:r>
    </w:p>
    <w:p w14:paraId="2FD78C2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осуществляет сбор, обработку, хранение, использование информации, содержащейся в информационных системах Республики Беларусь, о персональных данных физических лиц без их согласия с соблюдением требований, определенных законодательством об информации, информатизации и защите информации;</w:t>
      </w:r>
    </w:p>
    <w:p w14:paraId="7B278AC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осуществляет иные функции, необходимые для работы АИС «Расчет» и ее подсистем;»;</w:t>
      </w:r>
    </w:p>
    <w:p w14:paraId="3702F3D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подпункт 1.7 изложить в следующей редакции:</w:t>
      </w:r>
    </w:p>
    <w:p w14:paraId="075258E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«1.7. расчетные и платежные агенты обязаны обеспечивать перечисление получателям принятых денежных средств по платежам за услуги не позднее банковского дня, следующего за днем приема указанных платежей, за исключением случаев, определяемых Национальным банком.</w:t>
      </w:r>
    </w:p>
    <w:p w14:paraId="7D2953C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Зачисление в бюджет денежных средств, принятых в уплату платежей в бюджет, осуществляется расчетными агентами не позднее банковского дня, следующего за днем приема указанных платежей, за исключением случаев, установленных Министерством финансов и Национальным банком;»;</w:t>
      </w:r>
    </w:p>
    <w:p w14:paraId="3581076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 части  первой  подпункта  1.8  слова  «Национальным  банком»  заменить  словами</w:t>
      </w:r>
    </w:p>
    <w:p w14:paraId="32053D0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«открытым  акционерным  обществом  «Небанковская  кредитно-финансовая  организация</w:t>
      </w:r>
    </w:p>
    <w:p w14:paraId="0E03FEA2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«Единое расчетное и информационное пространство»;</w:t>
      </w:r>
    </w:p>
    <w:p w14:paraId="4A4C3756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дополнить пункт подпунктом 1.10 следующего содержания:</w:t>
      </w:r>
    </w:p>
    <w:p w14:paraId="68F3B7B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«1.10. юридические лица, индивидуальные предприниматели, состоящие в договорных отношениях с банками и (или) юридическими лицами по приему от физических лиц, включая индивидуальных предпринимателей, в свой адрес платежей за услуги, в том числе в связи с осуществлением торговли по образцам через интернет- магазин,  обязаны  обеспечить  возможность  приема  таких  платежей  посредством АИС «Расчет».».</w:t>
      </w:r>
    </w:p>
    <w:p w14:paraId="68DB6FF2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4.Национальному банку до 1 февраля 2016 г. выступить учредителем создаваемого с участием других юридических лиц ОАО «Небанковская кредитно-финансовая организация «ЕРИП», в том числе внести в его уставный фонд:</w:t>
      </w:r>
    </w:p>
    <w:p w14:paraId="456284E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неденежный вклад в виде имущества, находящегося в республиканской собственности и оперативном управлении Национального банка, согласно приложению после проведения его оценки в установленном законодательством порядке;</w:t>
      </w:r>
    </w:p>
    <w:p w14:paraId="6F91AAF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денежный вклад с учетом части второй настоящего пункта.</w:t>
      </w:r>
    </w:p>
    <w:p w14:paraId="4259D5F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Доля участия Национального банка в уставном фонде ОАО «Небанковская кредитно-финансовая организация «ЕРИП» составляет не менее 50 процентов и одна акция на общую сумму не более 100,1 млрд. белорусских рублей.</w:t>
      </w:r>
    </w:p>
    <w:p w14:paraId="0B737E1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5.Совету Министров Республики Беларусь и Национальному банку:</w:t>
      </w:r>
    </w:p>
    <w:p w14:paraId="68B8114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до 1 октября 2016 г. обеспечить приведение актов законодательства в соответствие с настоящим Указом и принять иные меры по его реализации;</w:t>
      </w:r>
    </w:p>
    <w:p w14:paraId="787B354B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совместно с местными исполнительными и распорядительными органами, а также иными государственными органами и организациями продолжить работу по обеспечению возможности  уплаты  платежей  в  бюджет  в  безналичном  порядке   посредством АИС «Расчет».</w:t>
      </w:r>
    </w:p>
    <w:p w14:paraId="29B8650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6.Национальному банку и Оперативно-аналитическому центру при Президенте Республики Беларусь принять меры по обеспечению с 1 октября 2016 г. использования в системе идентификации банками сертификатов открытых ключей проверки электронной цифровой подписи, изданных республиканским удостоверяющим центром Государственной системы управления открытыми ключами проверки электронной цифровой подписи Республики Беларусь.</w:t>
      </w:r>
    </w:p>
    <w:p w14:paraId="22095F4B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7.Национальному банку разъяснять вопросы применения настоящего Указа.</w:t>
      </w:r>
    </w:p>
    <w:p w14:paraId="5C99833B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8.Настоящий Указ вступает в силу в следующем порядке:</w:t>
      </w:r>
    </w:p>
    <w:p w14:paraId="084C571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абзацы пятнадцатый и шестнадцатый подпункта 3.2 пункта 3 – с 1 января 2017 г.; подпункт  2.2  пункта  2,  пункт  3  (за  исключением  абзацев  четвертого  и  пятого</w:t>
      </w:r>
    </w:p>
    <w:p w14:paraId="73B69D7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подпункта  3.1,  абзацев  одиннадцатого–тринадцатого,  пятнадцатого  и  шестнадцатого подпункта 3.2 пункта 3) – с 1 апреля 2016 г.;</w:t>
      </w:r>
    </w:p>
    <w:p w14:paraId="3FC4E03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пункт  1,  абзац  третий  подпункта  2.4,  подпункты  2.5–2.8  пункта  2 –  с  1 октября</w:t>
      </w:r>
    </w:p>
    <w:p w14:paraId="7ED95D3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2016 г.;</w:t>
      </w:r>
    </w:p>
    <w:p w14:paraId="73D8ECC6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иные положения настоящего Указа – после его официального опубликования.</w:t>
      </w:r>
    </w:p>
    <w:p w14:paraId="64006F5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Президент Республики Беларусь  А.Лукашенко</w:t>
      </w:r>
    </w:p>
    <w:p w14:paraId="7FBBA5A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</w:p>
    <w:p w14:paraId="5CCFFEF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Приложение</w:t>
      </w:r>
    </w:p>
    <w:p w14:paraId="327451C5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 Указу Президента</w:t>
      </w:r>
    </w:p>
    <w:p w14:paraId="3371D3D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Республики Беларусь</w:t>
      </w:r>
    </w:p>
    <w:p w14:paraId="30D816A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01.12.2015 № 478</w:t>
      </w:r>
    </w:p>
    <w:p w14:paraId="6CE9C5B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</w:p>
    <w:p w14:paraId="5F527DB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ПЕРЕЧЕНЬ</w:t>
      </w:r>
    </w:p>
    <w:p w14:paraId="7AAD5135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имущества, находящегося в республиканской собственности и оперативном управлении Национального банка, вносимого в виде неденежного вклада в уставный фонд открытого акционерного общества «Небанковская кредитно- финансовая организация «Единое расчетное и информационное пространство»</w:t>
      </w:r>
    </w:p>
    <w:p w14:paraId="661150E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Наименование объекта  Инвентарный номер</w:t>
      </w:r>
    </w:p>
    <w:p w14:paraId="415937B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ПТК центрального узла АИС ЕРИП           18760842</w:t>
      </w:r>
    </w:p>
    <w:p w14:paraId="16BBF945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Региональный узел ЕРИП              18760581</w:t>
      </w:r>
    </w:p>
    <w:p w14:paraId="44569AF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Региональный узел ЕРИП              5223</w:t>
      </w:r>
    </w:p>
    <w:p w14:paraId="4983D9D6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Региональный узел ЕРИП              100331</w:t>
      </w:r>
    </w:p>
    <w:p w14:paraId="6248B3F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Региональный узел ЕРИП              33300263</w:t>
      </w:r>
    </w:p>
    <w:p w14:paraId="1A2DFB8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Региональный узел ЕРИП              4008</w:t>
      </w:r>
    </w:p>
    <w:p w14:paraId="7117453A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Региональный узел ЕРИП              93697</w:t>
      </w:r>
    </w:p>
    <w:p w14:paraId="24C7C47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Аппаратно-программный комплекс аутентификации и авторизации пользователей,</w:t>
      </w:r>
    </w:p>
    <w:p w14:paraId="1EC8255A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управления и хранения статистической информации межсетевых экранов FortiGate             2001387</w:t>
      </w:r>
    </w:p>
    <w:p w14:paraId="7F4DC2A9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Аппаратно-программный комплекс аутентификации и авторизации пользователей,</w:t>
      </w:r>
    </w:p>
    <w:p w14:paraId="6531CCD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управления и хранения статистической информации межсетевых экранов FortiGate             2001391</w:t>
      </w:r>
    </w:p>
    <w:p w14:paraId="428C799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Аппаратно-программный комплекс мониторинга, сбора и корреляции системных сообщений</w:t>
      </w:r>
    </w:p>
    <w:p w14:paraId="2222ABF8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BlaсkStratus LogStorm     2001384</w:t>
      </w:r>
    </w:p>
    <w:p w14:paraId="272C0F7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Аппаратно-программный комплекс сетевого сканирования уязвимостей FortiScan-3000С   2001385</w:t>
      </w:r>
    </w:p>
    <w:p w14:paraId="60599E1E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FortiGate-100 D            2001386</w:t>
      </w:r>
    </w:p>
    <w:p w14:paraId="6913E1F4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FortiGate-100 D            2001388</w:t>
      </w:r>
    </w:p>
    <w:p w14:paraId="3AD02D8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FortiGate-100 D            2001389</w:t>
      </w:r>
    </w:p>
    <w:p w14:paraId="5F7040E1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FortiGate-100 D            2001390</w:t>
      </w:r>
    </w:p>
    <w:p w14:paraId="7075DC9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2001372</w:t>
      </w:r>
    </w:p>
    <w:p w14:paraId="749C796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2001373</w:t>
      </w:r>
    </w:p>
    <w:p w14:paraId="31EB2C15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2001374</w:t>
      </w:r>
    </w:p>
    <w:p w14:paraId="2606E13F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2001375</w:t>
      </w:r>
    </w:p>
    <w:p w14:paraId="70FBE98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2001376</w:t>
      </w:r>
    </w:p>
    <w:p w14:paraId="0B3AD05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2001377</w:t>
      </w:r>
    </w:p>
    <w:p w14:paraId="6A583E0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2001378</w:t>
      </w:r>
    </w:p>
    <w:p w14:paraId="56515063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2001379</w:t>
      </w:r>
    </w:p>
    <w:p w14:paraId="0885D3B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2001380</w:t>
      </w:r>
    </w:p>
    <w:p w14:paraId="1118B11C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2001381</w:t>
      </w:r>
    </w:p>
    <w:p w14:paraId="7B4F4287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2001382</w:t>
      </w:r>
    </w:p>
    <w:p w14:paraId="2AB84090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Межсетевой экран FortiGate-60 D               2001383</w:t>
      </w:r>
    </w:p>
    <w:p w14:paraId="7991902D" w14:textId="77777777" w:rsidR="00B22A6C" w:rsidRPr="00B22A6C" w:rsidRDefault="00B22A6C" w:rsidP="00B22A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2A6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Прочие основные средства, используемые в автоматизированной информационной системе единого расчетного и информационного пространства, ее подсистемах и информационных ресурсах            </w:t>
      </w:r>
      <w:bookmarkStart w:id="0" w:name="_GoBack"/>
      <w:bookmarkEnd w:id="0"/>
    </w:p>
    <w:p w14:paraId="60551392" w14:textId="77777777" w:rsidR="00CA67F1" w:rsidRDefault="00CA67F1"/>
    <w:sectPr w:rsidR="00CA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82"/>
    <w:rsid w:val="00A82A82"/>
    <w:rsid w:val="00B22A6C"/>
    <w:rsid w:val="00C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85DA"/>
  <w15:chartTrackingRefBased/>
  <w15:docId w15:val="{8A5A28F9-4C45-4093-A533-B963782C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2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A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2A6C"/>
    <w:rPr>
      <w:b/>
      <w:bCs/>
    </w:rPr>
  </w:style>
  <w:style w:type="character" w:styleId="a5">
    <w:name w:val="Hyperlink"/>
    <w:basedOn w:val="a0"/>
    <w:uiPriority w:val="99"/>
    <w:semiHidden/>
    <w:unhideWhenUsed/>
    <w:rsid w:val="00B22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sy-by.com/zakon_rb_o_merah_po_predotvraweniyu_legalizatsii_dohodov_poluchennyh_prestupnym_putem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2534</Words>
  <Characters>14444</Characters>
  <Application>Microsoft Office Word</Application>
  <DocSecurity>0</DocSecurity>
  <Lines>120</Lines>
  <Paragraphs>33</Paragraphs>
  <ScaleCrop>false</ScaleCrop>
  <Company>Home</Company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2022-02-17T10:25:00Z</dcterms:created>
  <dcterms:modified xsi:type="dcterms:W3CDTF">2022-02-17T10:25:00Z</dcterms:modified>
</cp:coreProperties>
</file>