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5 -->
  <w:body>
    <w:p w:rsidR="00A77B3E">
      <w:r>
        <w:drawing>
          <wp:inline>
            <wp:extent cx="5486400" cy="3200400"/>
            <wp:docPr id="10000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styles" Target="styles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Data Labels With Different Number Format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AW Series 1</c:v>
          </c:tx>
          <c:marker>
            <c:symbol val="none"/>
          </c:marker>
          <c:dLbls>
            <c:dLbl>
              <c:idx val="0"/>
              <c:numFmt formatCode="&quot;$&quot;#,##0.00" sourceLinked="0"/>
            </c:dLbl>
            <c:dLbl>
              <c:idx val="1"/>
              <c:numFmt formatCode="dd/mm/yyyy" sourceLinked="0"/>
            </c:dLbl>
            <c:showVal val="1"/>
          </c:dLbls>
          <c:cat>
            <c:strLit>
              <c:ptCount val="3"/>
              <c:pt idx="0">
                <c:v>AW0</c:v>
              </c:pt>
              <c:pt idx="1">
                <c:v>AW1</c:v>
              </c:pt>
              <c:pt idx="2">
                <c:v>AW2</c:v>
              </c:pt>
            </c:strLit>
          </c:cat>
          <c:val>
            <c:numLit>
              <c:ptCount val="3"/>
              <c:pt idx="0" formatCode="General">
                <c:v>2.5</c:v>
              </c:pt>
              <c:pt idx="1" formatCode="General">
                <c:v>1.5</c:v>
              </c:pt>
              <c:pt idx="2" formatCode="General">
                <c:v>3.5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5326408"/>
        <c:axId val="305317392"/>
      </c:lineChart>
      <c:catAx>
        <c:axId val="30532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7392"/>
        <c:crosses val="autoZero"/>
        <c:auto val="1"/>
        <c:lblAlgn val="ctr"/>
        <c:lblOffset val="100"/>
        <c:noMultiLvlLbl val="0"/>
      </c:catAx>
      <c:valAx>
        <c:axId val="30531739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