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8E1F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7EF183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03F58D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FD639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A24CA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96262A6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7E6F7183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2AE6C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A1437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6578C" w14:textId="77777777" w:rsid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98055" w14:textId="294184F2" w:rsidR="008A0D9A" w:rsidRDefault="008A0D9A" w:rsidP="008A0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Курсовая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</w:t>
      </w:r>
    </w:p>
    <w:p w14:paraId="258D1B11" w14:textId="77777777" w:rsidR="008A0D9A" w:rsidRDefault="008A0D9A" w:rsidP="008A0D9A">
      <w:pPr>
        <w:jc w:val="center"/>
        <w:rPr>
          <w:rFonts w:ascii="Liberation Serif" w:hAnsi="Liberation Serif" w:cs="Lohit Devanagar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«Компьютерная графика»</w:t>
      </w:r>
    </w:p>
    <w:p w14:paraId="31541B04" w14:textId="77777777" w:rsidR="008A0D9A" w:rsidRDefault="008A0D9A" w:rsidP="008A0D9A">
      <w:pPr>
        <w:jc w:val="center"/>
      </w:pPr>
    </w:p>
    <w:p w14:paraId="029D3901" w14:textId="77777777" w:rsidR="008A0D9A" w:rsidRDefault="008A0D9A" w:rsidP="008A0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098F4" w14:textId="77777777" w:rsidR="008A0D9A" w:rsidRDefault="008A0D9A" w:rsidP="008A0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8AE53" w14:textId="77777777" w:rsidR="008A0D9A" w:rsidRDefault="008A0D9A" w:rsidP="008A0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45CED" w14:textId="77777777" w:rsidR="008A0D9A" w:rsidRDefault="008A0D9A" w:rsidP="008A0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DC179" w14:textId="77777777" w:rsidR="008A0D9A" w:rsidRDefault="008A0D9A" w:rsidP="008A0D9A">
      <w:pPr>
        <w:jc w:val="center"/>
        <w:rPr>
          <w:rFonts w:ascii="Liberation Serif" w:hAnsi="Liberation Serif" w:cs="Lohit Devanagari"/>
          <w:sz w:val="24"/>
          <w:szCs w:val="24"/>
        </w:rPr>
      </w:pPr>
    </w:p>
    <w:p w14:paraId="0C840A1D" w14:textId="77777777" w:rsidR="008A0D9A" w:rsidRDefault="008A0D9A" w:rsidP="008A0D9A">
      <w:pPr>
        <w:jc w:val="center"/>
      </w:pPr>
    </w:p>
    <w:p w14:paraId="4084B521" w14:textId="77777777" w:rsidR="008A0D9A" w:rsidRDefault="008A0D9A" w:rsidP="008A0D9A">
      <w:pPr>
        <w:jc w:val="center"/>
      </w:pPr>
    </w:p>
    <w:p w14:paraId="3E258E7A" w14:textId="77777777" w:rsidR="008A0D9A" w:rsidRDefault="008A0D9A" w:rsidP="008A0D9A">
      <w:pPr>
        <w:jc w:val="center"/>
      </w:pPr>
    </w:p>
    <w:p w14:paraId="41D7AFD8" w14:textId="77777777" w:rsidR="008A0D9A" w:rsidRDefault="008A0D9A" w:rsidP="008A0D9A">
      <w:pPr>
        <w:jc w:val="center"/>
      </w:pPr>
    </w:p>
    <w:p w14:paraId="0A81BCED" w14:textId="77777777" w:rsidR="008A0D9A" w:rsidRDefault="008A0D9A" w:rsidP="008A0D9A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82"/>
        <w:gridCol w:w="2393"/>
      </w:tblGrid>
      <w:tr w:rsidR="008A0D9A" w14:paraId="3E6CC536" w14:textId="77777777" w:rsidTr="008A0D9A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398034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F815E4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 А.Е.</w:t>
            </w:r>
          </w:p>
        </w:tc>
      </w:tr>
      <w:tr w:rsidR="008A0D9A" w14:paraId="6C2AF574" w14:textId="77777777" w:rsidTr="008A0D9A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D68C58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3031A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8A0D9A" w14:paraId="509F871E" w14:textId="77777777" w:rsidTr="008A0D9A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174A64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8DC3DB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8A0D9A" w14:paraId="1904345F" w14:textId="77777777" w:rsidTr="008A0D9A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0F6C95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54C12" w14:textId="77777777" w:rsidR="008A0D9A" w:rsidRDefault="008A0D9A">
            <w:pPr>
              <w:pStyle w:val="a9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8A0D9A" w14:paraId="7672EDEF" w14:textId="77777777" w:rsidTr="008A0D9A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59CE38" w14:textId="77777777" w:rsidR="008A0D9A" w:rsidRDefault="008A0D9A">
            <w:pPr>
              <w:pStyle w:val="a9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90C89" w14:textId="77777777" w:rsidR="008A0D9A" w:rsidRDefault="008A0D9A">
            <w:pPr>
              <w:pStyle w:val="a9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321EE7EE" w14:textId="77777777" w:rsidR="008A0D9A" w:rsidRDefault="008A0D9A" w:rsidP="008A0D9A">
      <w:pPr>
        <w:jc w:val="both"/>
        <w:rPr>
          <w:rFonts w:ascii="Liberation Serif" w:hAnsi="Liberation Serif" w:cs="Times New Roman"/>
          <w:kern w:val="2"/>
          <w:sz w:val="24"/>
          <w:szCs w:val="24"/>
          <w:lang w:eastAsia="zh-CN" w:bidi="hi-IN"/>
        </w:rPr>
      </w:pPr>
    </w:p>
    <w:p w14:paraId="66B463E9" w14:textId="77777777" w:rsidR="008A0D9A" w:rsidRDefault="008A0D9A" w:rsidP="008A0D9A">
      <w:pPr>
        <w:jc w:val="both"/>
        <w:rPr>
          <w:rFonts w:cs="Times New Roman"/>
        </w:rPr>
      </w:pPr>
    </w:p>
    <w:p w14:paraId="3169C24E" w14:textId="77777777" w:rsidR="008A0D9A" w:rsidRDefault="008A0D9A" w:rsidP="008A0D9A">
      <w:pPr>
        <w:jc w:val="both"/>
        <w:rPr>
          <w:rFonts w:cs="Times New Roman"/>
        </w:rPr>
      </w:pPr>
    </w:p>
    <w:p w14:paraId="414FE9F3" w14:textId="77777777" w:rsidR="008A0D9A" w:rsidRDefault="008A0D9A" w:rsidP="008A0D9A">
      <w:pPr>
        <w:jc w:val="both"/>
        <w:rPr>
          <w:rFonts w:cs="Times New Roman"/>
        </w:rPr>
      </w:pPr>
    </w:p>
    <w:p w14:paraId="31CEF149" w14:textId="77777777" w:rsidR="008A0D9A" w:rsidRDefault="008A0D9A" w:rsidP="008A0D9A">
      <w:pPr>
        <w:jc w:val="both"/>
        <w:rPr>
          <w:rFonts w:cs="Times New Roman"/>
        </w:rPr>
      </w:pPr>
    </w:p>
    <w:p w14:paraId="6B0B4779" w14:textId="77777777" w:rsidR="008A0D9A" w:rsidRDefault="008A0D9A" w:rsidP="008A0D9A">
      <w:pPr>
        <w:jc w:val="both"/>
        <w:rPr>
          <w:rFonts w:cs="Times New Roman"/>
        </w:rPr>
      </w:pPr>
    </w:p>
    <w:p w14:paraId="2AC1D183" w14:textId="77777777" w:rsidR="008A0D9A" w:rsidRDefault="008A0D9A" w:rsidP="008A0D9A">
      <w:pPr>
        <w:jc w:val="both"/>
        <w:rPr>
          <w:rFonts w:cs="Times New Roman"/>
        </w:rPr>
      </w:pPr>
    </w:p>
    <w:p w14:paraId="688F5F6F" w14:textId="77777777" w:rsidR="008A0D9A" w:rsidRDefault="008A0D9A" w:rsidP="008A0D9A">
      <w:pPr>
        <w:jc w:val="both"/>
        <w:rPr>
          <w:rFonts w:cs="Times New Roman"/>
        </w:rPr>
      </w:pPr>
    </w:p>
    <w:p w14:paraId="5F4D2526" w14:textId="77777777" w:rsidR="008A0D9A" w:rsidRDefault="008A0D9A" w:rsidP="008A0D9A">
      <w:pPr>
        <w:jc w:val="both"/>
        <w:rPr>
          <w:rFonts w:cs="Times New Roman"/>
        </w:rPr>
      </w:pPr>
    </w:p>
    <w:p w14:paraId="2D971E5D" w14:textId="77777777" w:rsidR="008A0D9A" w:rsidRDefault="008A0D9A" w:rsidP="008A0D9A">
      <w:pPr>
        <w:jc w:val="both"/>
        <w:rPr>
          <w:rFonts w:cs="Times New Roman"/>
        </w:rPr>
      </w:pPr>
    </w:p>
    <w:p w14:paraId="19749D6B" w14:textId="77777777" w:rsidR="008A0D9A" w:rsidRDefault="008A0D9A" w:rsidP="008A0D9A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3A50E11" w14:textId="6B99A748" w:rsidR="008A0D9A" w:rsidRPr="008A0D9A" w:rsidRDefault="008A0D9A" w:rsidP="008A0D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8A0D9A" w:rsidRPr="008A0D9A">
          <w:pgSz w:w="11906" w:h="16838"/>
          <w:pgMar w:top="1134" w:right="1134" w:bottom="1693" w:left="1134" w:header="0" w:footer="0" w:gutter="0"/>
          <w:cols w:space="720"/>
          <w:formProt w:val="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2E57E5F" w14:textId="77777777" w:rsidR="006A11BB" w:rsidRPr="008A0D9A" w:rsidRDefault="00C35E0D" w:rsidP="008A0D9A">
      <w:pPr>
        <w:pStyle w:val="Standard"/>
        <w:spacing w:after="120" w:line="240" w:lineRule="auto"/>
        <w:jc w:val="center"/>
        <w:rPr>
          <w:sz w:val="34"/>
          <w:szCs w:val="34"/>
        </w:rPr>
      </w:pPr>
      <w:r w:rsidRPr="008A0D9A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/>
        </w:rPr>
        <w:lastRenderedPageBreak/>
        <w:t>Билинейная поверхность</w:t>
      </w:r>
    </w:p>
    <w:p w14:paraId="192DDC21" w14:textId="77777777" w:rsidR="006A11BB" w:rsidRPr="008A0D9A" w:rsidRDefault="00C35E0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Постановка задачи</w:t>
      </w:r>
    </w:p>
    <w:p w14:paraId="734F20FA" w14:textId="77777777" w:rsidR="008A0D9A" w:rsidRDefault="008A0D9A" w:rsidP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Составить и отладить 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ьзовать только функции отрисовки отрезков в экранных координатах.</w:t>
      </w:r>
    </w:p>
    <w:p w14:paraId="54D7C3DD" w14:textId="23D88CED" w:rsidR="006A11BB" w:rsidRPr="008A0D9A" w:rsidRDefault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</w:t>
      </w:r>
      <w:r w:rsidRPr="006E4D3F">
        <w:rPr>
          <w:rFonts w:ascii="Times New Roman" w:hAnsi="Times New Roman" w:cs="Times New Roman"/>
          <w:b/>
          <w:bCs/>
          <w:sz w:val="28"/>
          <w:szCs w:val="28"/>
        </w:rPr>
        <w:t>Вариант №16: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Билинейная поверхность</w:t>
      </w:r>
    </w:p>
    <w:p w14:paraId="7481E8BF" w14:textId="77777777" w:rsidR="006A11BB" w:rsidRPr="008A0D9A" w:rsidRDefault="00C35E0D">
      <w:pPr>
        <w:pStyle w:val="Standard"/>
        <w:spacing w:after="120" w:line="240" w:lineRule="auto"/>
        <w:jc w:val="center"/>
        <w:rPr>
          <w:sz w:val="28"/>
          <w:szCs w:val="28"/>
        </w:rPr>
      </w:pPr>
      <w:r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Pr="008A0D9A">
        <w:rPr>
          <w:rFonts w:ascii="Times New Roman" w:eastAsia="Times New Roman" w:hAnsi="Times New Roman" w:cs="Times New Roman"/>
          <w:b/>
          <w:bCs/>
          <w:color w:val="5983B0"/>
          <w:sz w:val="28"/>
          <w:szCs w:val="28"/>
          <w:shd w:val="clear" w:color="auto" w:fill="FFFFFF"/>
        </w:rPr>
        <w:t xml:space="preserve"> </w:t>
      </w: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Решение задачи</w:t>
      </w:r>
    </w:p>
    <w:p w14:paraId="36CAE411" w14:textId="484E3665" w:rsidR="006A11BB" w:rsidRPr="008A0D9A" w:rsidRDefault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Билинейная поверхность:</w:t>
      </w:r>
    </w:p>
    <w:p w14:paraId="209C439C" w14:textId="468D46DD" w:rsidR="006A11BB" w:rsidRPr="008A0D9A" w:rsidRDefault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   </w:t>
      </w:r>
      <w:r w:rsidR="00C35E0D"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Билинейная интерполяция 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— обобщение линейной интерполяции одной переменной для функций двух переменных</w:t>
      </w:r>
      <w:r w:rsidR="00C35E0D"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25DA6C93" w14:textId="77777777" w:rsidR="006A11BB" w:rsidRPr="008A0D9A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A0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Обобщение основано на применении обычной линейной интерполяции сначала в направлении одной из координат, а затем в перпендикулярном направлении.</w:t>
      </w:r>
    </w:p>
    <w:p w14:paraId="47840005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84E971E" wp14:editId="5A08366F">
            <wp:extent cx="4677480" cy="2647800"/>
            <wp:effectExtent l="0" t="0" r="8820" b="1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80" cy="2647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0197A2" w14:textId="18C52B6F" w:rsidR="006A11BB" w:rsidRDefault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</w:t>
      </w:r>
      <w:r w:rsidR="00C35E0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Билинейная поверхность конструируется из четырех угловых точек единичного квадрата в параметрическом простр</w:t>
      </w:r>
      <w:r w:rsidR="00C35E0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анстве, т.е. из точек       P(0, 0), P(0, 1), P(1, 0), P(1, 1). Любая точка на поверхности определяется линейной интерполяцией между противоположными границами единичного квадрата.  Любая точка внутри параметрического квадрата задается уравнением</w:t>
      </w:r>
    </w:p>
    <w:p w14:paraId="0E22F733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3" behindDoc="0" locked="0" layoutInCell="1" allowOverlap="1" wp14:anchorId="081D26AE" wp14:editId="61619955">
            <wp:simplePos x="0" y="0"/>
            <wp:positionH relativeFrom="column">
              <wp:posOffset>-24840</wp:posOffset>
            </wp:positionH>
            <wp:positionV relativeFrom="paragraph">
              <wp:posOffset>0</wp:posOffset>
            </wp:positionV>
            <wp:extent cx="5477039" cy="476280"/>
            <wp:effectExtent l="0" t="0" r="9361" b="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47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0EBB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матричном виде:</w:t>
      </w:r>
    </w:p>
    <w:p w14:paraId="28AC0669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4" behindDoc="0" locked="0" layoutInCell="1" allowOverlap="1" wp14:anchorId="78442D97" wp14:editId="6A95E0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48080" cy="568440"/>
            <wp:effectExtent l="0" t="0" r="0" b="3060"/>
            <wp:wrapTopAndBottom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134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80" cy="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A1F7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Необходимо, чтобы интерполируемая поверхность удовлетворяла исходным данным. В этом случае легко проверить, что угловые точки принадлежат этой поверхности, т.е. Q(0, 0) = P(0, 0) и т.д.</w:t>
      </w:r>
    </w:p>
    <w:p w14:paraId="171866EF" w14:textId="77777777" w:rsidR="006A11BB" w:rsidRDefault="006A11B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E31AF60" w14:textId="77777777" w:rsidR="006A11BB" w:rsidRPr="008A0D9A" w:rsidRDefault="00C35E0D">
      <w:pPr>
        <w:pStyle w:val="Standard"/>
        <w:spacing w:after="120" w:line="240" w:lineRule="auto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Руководство по использованию программы</w:t>
      </w:r>
    </w:p>
    <w:p w14:paraId="7321B377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 "main.py"</w:t>
      </w:r>
    </w:p>
    <w:p w14:paraId="6EEEC1E8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Шаг сетки (от 0 до 1): 0.5</w:t>
      </w:r>
    </w:p>
    <w:p w14:paraId="5891CDDA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1-ая точка: 0 0 1</w:t>
      </w:r>
    </w:p>
    <w:p w14:paraId="6C9305AD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2-ая точка: 1 1 1</w:t>
      </w:r>
    </w:p>
    <w:p w14:paraId="5F4DA3C0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3-я  точка: 1 0 0</w:t>
      </w:r>
    </w:p>
    <w:p w14:paraId="408FD7CA" w14:textId="77777777" w:rsidR="006A11BB" w:rsidRDefault="00C35E0D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4-ая точка: 0 1 0</w:t>
      </w:r>
    </w:p>
    <w:p w14:paraId="69562E75" w14:textId="77777777" w:rsidR="006A11BB" w:rsidRDefault="006A11BB">
      <w:pPr>
        <w:pStyle w:val="Standard"/>
        <w:spacing w:after="120" w:line="240" w:lineRule="auto"/>
      </w:pPr>
    </w:p>
    <w:p w14:paraId="2A4122AF" w14:textId="77777777" w:rsidR="006A11BB" w:rsidRDefault="006A11BB">
      <w:pPr>
        <w:pStyle w:val="Standard"/>
        <w:spacing w:after="120" w:line="240" w:lineRule="auto"/>
      </w:pPr>
    </w:p>
    <w:p w14:paraId="7C22B14C" w14:textId="6D86996D" w:rsidR="006A11BB" w:rsidRPr="008A0D9A" w:rsidRDefault="00C35E0D" w:rsidP="008A0D9A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2CA0FB0" wp14:editId="6CC88B22">
            <wp:simplePos x="0" y="0"/>
            <wp:positionH relativeFrom="column">
              <wp:posOffset>-163080</wp:posOffset>
            </wp:positionH>
            <wp:positionV relativeFrom="paragraph">
              <wp:posOffset>29160</wp:posOffset>
            </wp:positionV>
            <wp:extent cx="3686039" cy="3157920"/>
            <wp:effectExtent l="0" t="0" r="0" b="4380"/>
            <wp:wrapTopAndBottom/>
            <wp:docPr id="4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r="5394" b="2659"/>
                    <a:stretch>
                      <a:fillRect/>
                    </a:stretch>
                  </pic:blipFill>
                  <pic:spPr>
                    <a:xfrm>
                      <a:off x="0" y="0"/>
                      <a:ext cx="3686039" cy="315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" behindDoc="0" locked="0" layoutInCell="1" allowOverlap="1" wp14:anchorId="648E7A08" wp14:editId="48EC6749">
            <wp:simplePos x="0" y="0"/>
            <wp:positionH relativeFrom="column">
              <wp:posOffset>3761279</wp:posOffset>
            </wp:positionH>
            <wp:positionV relativeFrom="paragraph">
              <wp:posOffset>126360</wp:posOffset>
            </wp:positionV>
            <wp:extent cx="2741399" cy="2799000"/>
            <wp:effectExtent l="0" t="0" r="1801" b="1350"/>
            <wp:wrapSquare wrapText="bothSides"/>
            <wp:docPr id="5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399" cy="27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8AF76" w14:textId="77777777" w:rsidR="006A11BB" w:rsidRPr="008A0D9A" w:rsidRDefault="00C35E0D">
      <w:pPr>
        <w:pStyle w:val="Standard"/>
        <w:spacing w:after="120" w:line="240" w:lineRule="auto"/>
        <w:jc w:val="center"/>
        <w:rPr>
          <w:b/>
          <w:bCs/>
          <w:sz w:val="32"/>
          <w:szCs w:val="32"/>
        </w:rPr>
      </w:pPr>
      <w:r w:rsidRPr="008A0D9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ru-RU"/>
        </w:rPr>
        <w:lastRenderedPageBreak/>
        <w:t xml:space="preserve">  </w:t>
      </w:r>
      <w:proofErr w:type="spellStart"/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Код</w:t>
      </w:r>
      <w:proofErr w:type="spellEnd"/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</w:p>
    <w:p w14:paraId="34702FA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import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numpy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as np</w:t>
      </w:r>
    </w:p>
    <w:p w14:paraId="4EE05E0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from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tkinter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import Tk, Canvas</w:t>
      </w:r>
    </w:p>
    <w:p w14:paraId="1083F5E8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317D841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unit_seq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= 200</w:t>
      </w:r>
    </w:p>
    <w:p w14:paraId="3740889F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41C60CA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ru-RU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delta</w:t>
      </w:r>
      <w:r w:rsidRPr="008A0D9A">
        <w:rPr>
          <w:rFonts w:ascii="Trebuchet MS" w:eastAsia="Times New Roman" w:hAnsi="Trebuchet MS" w:cs="Times New Roman"/>
          <w:shd w:val="clear" w:color="auto" w:fill="FFFFFF"/>
          <w:lang w:val="ru-RU"/>
        </w:rPr>
        <w:t xml:space="preserve">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float</w:t>
      </w:r>
      <w:r w:rsidRPr="008A0D9A">
        <w:rPr>
          <w:rFonts w:ascii="Trebuchet MS" w:eastAsia="Times New Roman" w:hAnsi="Trebuchet MS" w:cs="Times New Roman"/>
          <w:shd w:val="clear" w:color="auto" w:fill="FFFFFF"/>
          <w:lang w:val="ru-RU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input</w:t>
      </w:r>
      <w:r w:rsidRPr="008A0D9A">
        <w:rPr>
          <w:rFonts w:ascii="Trebuchet MS" w:eastAsia="Times New Roman" w:hAnsi="Trebuchet MS" w:cs="Times New Roman"/>
          <w:shd w:val="clear" w:color="auto" w:fill="FFFFFF"/>
          <w:lang w:val="ru-RU"/>
        </w:rPr>
        <w:t>("Шаг сетки (от 0 до 1): "))</w:t>
      </w:r>
    </w:p>
    <w:p w14:paraId="65E17601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ru-RU"/>
        </w:rPr>
      </w:pPr>
    </w:p>
    <w:p w14:paraId="1578FBC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p00 =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([float(x) for x in input("1-ая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точка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: ").split()])</w:t>
      </w:r>
    </w:p>
    <w:p w14:paraId="5D60AF7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p01 =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([float(x) for x in input("2-ая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точка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: ").split()</w:t>
      </w: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])</w:t>
      </w:r>
    </w:p>
    <w:p w14:paraId="6138CA8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p10 =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([float(x) for x in input("3-я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точка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: ").split()])</w:t>
      </w:r>
    </w:p>
    <w:p w14:paraId="5ABDF2B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p11 =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([float(x) for x in input("4-ая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точка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: ").split()])</w:t>
      </w:r>
    </w:p>
    <w:p w14:paraId="4414F1E8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7291173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(angle):</w:t>
      </w:r>
    </w:p>
    <w:p w14:paraId="4333785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c =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np.cos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</w:t>
      </w:r>
    </w:p>
    <w:p w14:paraId="289C444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s =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np.sin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</w:t>
      </w:r>
    </w:p>
    <w:p w14:paraId="0DF4F54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return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([</w:t>
      </w:r>
    </w:p>
    <w:p w14:paraId="097233D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[c, -s, 0],</w:t>
      </w:r>
    </w:p>
    <w:p w14:paraId="7D3C1F9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[s, c, 0],</w:t>
      </w:r>
    </w:p>
    <w:p w14:paraId="0694C531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[0, 0, 1]</w:t>
      </w:r>
    </w:p>
    <w:p w14:paraId="145D9A7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])</w:t>
      </w:r>
    </w:p>
    <w:p w14:paraId="65FC2491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1513BE3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(angle):</w:t>
      </w:r>
    </w:p>
    <w:p w14:paraId="31763C1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c =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np.cos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</w:t>
      </w:r>
    </w:p>
    <w:p w14:paraId="1FED44C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s =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np.sin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(angle)</w:t>
      </w:r>
    </w:p>
    <w:p w14:paraId="6C7580F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return </w:t>
      </w: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np.array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([</w:t>
      </w:r>
    </w:p>
    <w:p w14:paraId="72E1F77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[c, 0, s],</w:t>
      </w:r>
    </w:p>
    <w:p w14:paraId="61DFB22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[0, 1, 0],</w:t>
      </w:r>
    </w:p>
    <w:p w14:paraId="5DC249D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[-s, 0, c]</w:t>
      </w:r>
    </w:p>
    <w:p w14:paraId="0198E9B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])</w:t>
      </w:r>
    </w:p>
    <w:p w14:paraId="624A2AE7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525CC692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get_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point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u, w):</w:t>
      </w:r>
    </w:p>
    <w:p w14:paraId="4C3AAE7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return p00 * (1 - u) * (1 - w) + p01 * (1 - u) * w + p10 * u * (1 - w) + p11 * u * w</w:t>
      </w:r>
    </w:p>
    <w:p w14:paraId="024527B7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3211485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def project(point):</w:t>
      </w:r>
    </w:p>
    <w:p w14:paraId="5C10CF34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return 400 +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unit_seq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*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point[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2], 400 -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unit_seq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* point[1]</w:t>
      </w:r>
    </w:p>
    <w:p w14:paraId="0BE9E512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27059B9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lastRenderedPageBreak/>
        <w:t>def draw(c):</w:t>
      </w:r>
    </w:p>
    <w:p w14:paraId="1D2E9E3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 = 0.0</w:t>
      </w:r>
    </w:p>
    <w:p w14:paraId="20794E59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while u &lt;= 1.0:</w:t>
      </w:r>
    </w:p>
    <w:p w14:paraId="68BF6B0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x1, y1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project(</w:t>
      </w:r>
      <w:proofErr w:type="spellStart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get_point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(u, 0))</w:t>
      </w:r>
    </w:p>
    <w:p w14:paraId="127A867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x2, y2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project(</w:t>
      </w:r>
      <w:proofErr w:type="spellStart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get_point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(u, 1))</w:t>
      </w:r>
    </w:p>
    <w:p w14:paraId="0185A501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c.create_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line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x1, y1, x2, y2)</w:t>
      </w:r>
    </w:p>
    <w:p w14:paraId="7F17D10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 += delta</w:t>
      </w:r>
    </w:p>
    <w:p w14:paraId="4FBC010B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7A80EB3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w = 0.0</w:t>
      </w:r>
    </w:p>
    <w:p w14:paraId="3ECCB69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while w &lt;= 1.0:</w:t>
      </w:r>
    </w:p>
    <w:p w14:paraId="4E855A0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x1, y1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project(</w:t>
      </w:r>
      <w:proofErr w:type="spellStart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get_point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(0, w))</w:t>
      </w:r>
    </w:p>
    <w:p w14:paraId="6CDCA27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x2, y2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project(</w:t>
      </w:r>
      <w:proofErr w:type="spellStart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get_point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(1, w))</w:t>
      </w:r>
    </w:p>
    <w:p w14:paraId="67510E09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c.create_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line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x1, y1, x2, y2, width=2)</w:t>
      </w:r>
    </w:p>
    <w:p w14:paraId="2B945DA4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w += delta</w:t>
      </w:r>
    </w:p>
    <w:p w14:paraId="75D92568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267CF5E7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right_arrow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(event):</w:t>
      </w:r>
    </w:p>
    <w:p w14:paraId="22F260C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p00</w:t>
      </w:r>
    </w:p>
    <w:p w14:paraId="4777A58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p01</w:t>
      </w:r>
    </w:p>
    <w:p w14:paraId="54163A2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p10</w:t>
      </w:r>
    </w:p>
    <w:p w14:paraId="73C2E68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p11</w:t>
      </w:r>
    </w:p>
    <w:p w14:paraId="1711BD01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1E8C969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p00)</w:t>
      </w:r>
    </w:p>
    <w:p w14:paraId="127B21A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p01)</w:t>
      </w:r>
    </w:p>
    <w:p w14:paraId="18C635D2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p10 </w:t>
      </w: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p10)</w:t>
      </w:r>
    </w:p>
    <w:p w14:paraId="070B775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p11)</w:t>
      </w:r>
    </w:p>
    <w:p w14:paraId="5DEDBAA3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041DF95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canvas.delete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('all')</w:t>
      </w:r>
    </w:p>
    <w:p w14:paraId="0CF3A80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draw(canvas)</w:t>
      </w:r>
    </w:p>
    <w:p w14:paraId="7A8195BD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585A7044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left_arrow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(event):</w:t>
      </w:r>
    </w:p>
    <w:p w14:paraId="2091BD3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p00</w:t>
      </w:r>
    </w:p>
    <w:p w14:paraId="1215B384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p01</w:t>
      </w:r>
    </w:p>
    <w:p w14:paraId="6594871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p10</w:t>
      </w:r>
    </w:p>
    <w:p w14:paraId="0E0EBF9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p11</w:t>
      </w:r>
    </w:p>
    <w:p w14:paraId="66D9D076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4D1F2452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p00)</w:t>
      </w:r>
    </w:p>
    <w:p w14:paraId="3EC13561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p01 </w:t>
      </w: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p01)</w:t>
      </w:r>
    </w:p>
    <w:p w14:paraId="1529B10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lastRenderedPageBreak/>
        <w:t>p10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p10)</w:t>
      </w:r>
    </w:p>
    <w:p w14:paraId="7B79AE9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z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p11)</w:t>
      </w:r>
    </w:p>
    <w:p w14:paraId="062AB3AA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2F3B433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canvas.delete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('all')</w:t>
      </w:r>
    </w:p>
    <w:p w14:paraId="0F8E999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draw(canvas)</w:t>
      </w:r>
    </w:p>
    <w:p w14:paraId="6CA7961D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7436C953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up_arrow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(event):</w:t>
      </w:r>
    </w:p>
    <w:p w14:paraId="74D6597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p00</w:t>
      </w:r>
    </w:p>
    <w:p w14:paraId="5E33A5E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p01</w:t>
      </w:r>
    </w:p>
    <w:p w14:paraId="7E70E0F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p10</w:t>
      </w:r>
    </w:p>
    <w:p w14:paraId="4B725CB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p11</w:t>
      </w:r>
    </w:p>
    <w:p w14:paraId="7D5B7FF7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3A491C5E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p00)</w:t>
      </w:r>
    </w:p>
    <w:p w14:paraId="21D222E2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</w:t>
      </w: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p01)</w:t>
      </w:r>
    </w:p>
    <w:p w14:paraId="1590FEB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p10)</w:t>
      </w:r>
    </w:p>
    <w:p w14:paraId="76875D7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0.05), p11)</w:t>
      </w:r>
    </w:p>
    <w:p w14:paraId="42194232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5E0D5932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canvas.delete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('all')</w:t>
      </w:r>
    </w:p>
    <w:p w14:paraId="4123B59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draw(canvas)</w:t>
      </w:r>
    </w:p>
    <w:p w14:paraId="11FB622A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73F1B11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def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down_arrow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(event):</w:t>
      </w:r>
    </w:p>
    <w:p w14:paraId="1A236BF1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p00</w:t>
      </w:r>
    </w:p>
    <w:p w14:paraId="5BF0B306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p01</w:t>
      </w:r>
    </w:p>
    <w:p w14:paraId="3C10C90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p10</w:t>
      </w:r>
    </w:p>
    <w:p w14:paraId="6AFD78F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global p11</w:t>
      </w:r>
    </w:p>
    <w:p w14:paraId="1917ABDA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3C287C2C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p00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p00)</w:t>
      </w:r>
    </w:p>
    <w:p w14:paraId="783083B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p01 </w:t>
      </w: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p01)</w:t>
      </w:r>
    </w:p>
    <w:p w14:paraId="783AEF1B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p10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p10)</w:t>
      </w:r>
    </w:p>
    <w:p w14:paraId="07F3CBFC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p11 = np.dot(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rotate_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y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-0.05), p11)</w:t>
      </w:r>
    </w:p>
    <w:p w14:paraId="2EE528B0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2856ACE0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canvas.delete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('all')</w:t>
      </w:r>
    </w:p>
    <w:p w14:paraId="2032C50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draw(canvas)</w:t>
      </w:r>
    </w:p>
    <w:p w14:paraId="56BE35A0" w14:textId="77777777" w:rsidR="006A11BB" w:rsidRPr="008A0D9A" w:rsidRDefault="006A11BB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</w:p>
    <w:p w14:paraId="5A1C13EA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root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Tk(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)</w:t>
      </w:r>
    </w:p>
    <w:p w14:paraId="0234DB38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root.title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("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Билинейная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поверхность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")</w:t>
      </w:r>
    </w:p>
    <w:p w14:paraId="40CA9357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root.bind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('d',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right_arrow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)</w:t>
      </w:r>
    </w:p>
    <w:p w14:paraId="36833997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lastRenderedPageBreak/>
        <w:t>root.bind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('a',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left_arrow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)</w:t>
      </w:r>
    </w:p>
    <w:p w14:paraId="63451D2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root.bind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('w',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up_arrow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)</w:t>
      </w:r>
    </w:p>
    <w:p w14:paraId="6D7D9147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root.bind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('s',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down_arrow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)</w:t>
      </w:r>
    </w:p>
    <w:p w14:paraId="053B3EA4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root.bind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("&lt;Escape&gt;", exit)</w:t>
      </w:r>
    </w:p>
    <w:p w14:paraId="4CDED825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canvas = </w:t>
      </w: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Canvas(</w:t>
      </w:r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 xml:space="preserve">root, width=800, height=800, 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bg</w:t>
      </w:r>
      <w:proofErr w:type="spell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='white')</w:t>
      </w:r>
    </w:p>
    <w:p w14:paraId="1C16D09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canvas.pack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()</w:t>
      </w:r>
    </w:p>
    <w:p w14:paraId="324E1AAF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draw(canvas)</w:t>
      </w:r>
    </w:p>
    <w:p w14:paraId="79628AE1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en-US"/>
        </w:rPr>
      </w:pPr>
      <w:proofErr w:type="spellStart"/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root.geometry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("800x800")</w:t>
      </w:r>
    </w:p>
    <w:p w14:paraId="5476DBBD" w14:textId="77777777" w:rsidR="006A11BB" w:rsidRPr="008A0D9A" w:rsidRDefault="00C35E0D">
      <w:pPr>
        <w:pStyle w:val="Standard"/>
        <w:spacing w:after="120" w:line="240" w:lineRule="auto"/>
        <w:rPr>
          <w:rFonts w:ascii="Trebuchet MS" w:eastAsia="Times New Roman" w:hAnsi="Trebuchet MS" w:cs="Times New Roman"/>
          <w:shd w:val="clear" w:color="auto" w:fill="FFFFFF"/>
          <w:lang w:val="ru-RU"/>
        </w:rPr>
      </w:pPr>
      <w:proofErr w:type="gram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root</w:t>
      </w:r>
      <w:r w:rsidRPr="008A0D9A">
        <w:rPr>
          <w:rFonts w:ascii="Trebuchet MS" w:eastAsia="Times New Roman" w:hAnsi="Trebuchet MS" w:cs="Times New Roman"/>
          <w:shd w:val="clear" w:color="auto" w:fill="FFFFFF"/>
          <w:lang w:val="ru-RU"/>
        </w:rPr>
        <w:t>.</w:t>
      </w:r>
      <w:proofErr w:type="spellStart"/>
      <w:r w:rsidRPr="008A0D9A">
        <w:rPr>
          <w:rFonts w:ascii="Trebuchet MS" w:eastAsia="Times New Roman" w:hAnsi="Trebuchet MS" w:cs="Times New Roman"/>
          <w:shd w:val="clear" w:color="auto" w:fill="FFFFFF"/>
          <w:lang w:val="en-US"/>
        </w:rPr>
        <w:t>mainloop</w:t>
      </w:r>
      <w:proofErr w:type="spellEnd"/>
      <w:proofErr w:type="gramEnd"/>
      <w:r w:rsidRPr="008A0D9A">
        <w:rPr>
          <w:rFonts w:ascii="Trebuchet MS" w:eastAsia="Times New Roman" w:hAnsi="Trebuchet MS" w:cs="Times New Roman"/>
          <w:shd w:val="clear" w:color="auto" w:fill="FFFFFF"/>
          <w:lang w:val="ru-RU"/>
        </w:rPr>
        <w:t>()</w:t>
      </w:r>
    </w:p>
    <w:p w14:paraId="6ED8C131" w14:textId="77777777" w:rsidR="006A11BB" w:rsidRDefault="006A11B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C786559" w14:textId="77777777" w:rsidR="006A11BB" w:rsidRPr="008A0D9A" w:rsidRDefault="00C35E0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Вывод</w:t>
      </w:r>
    </w:p>
    <w:p w14:paraId="58127440" w14:textId="2662EC60" w:rsidR="006A11BB" w:rsidRPr="008A0D9A" w:rsidRDefault="008A0D9A">
      <w:pPr>
        <w:pStyle w:val="Standard"/>
        <w:spacing w:after="120" w:line="24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</w:t>
      </w:r>
      <w:r w:rsidR="00C35E0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Выполнив курсовой проект, я научил</w:t>
      </w:r>
      <w:r w:rsidR="00C35E0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="00C35E0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реализовывать билинейную поверхность. Выполнить данную работу было довольно интересно и в меру сложно.</w:t>
      </w:r>
    </w:p>
    <w:p w14:paraId="5702A606" w14:textId="77777777" w:rsidR="006A11BB" w:rsidRPr="008A0D9A" w:rsidRDefault="00C35E0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A0D9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Список литературы</w:t>
      </w:r>
    </w:p>
    <w:p w14:paraId="1BA81ECE" w14:textId="77777777" w:rsidR="006A11BB" w:rsidRDefault="006A11BB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5983B0"/>
          <w:sz w:val="32"/>
          <w:szCs w:val="32"/>
          <w:shd w:val="clear" w:color="auto" w:fill="FFFFFF"/>
        </w:rPr>
      </w:pPr>
    </w:p>
    <w:p w14:paraId="1BB28A86" w14:textId="77777777" w:rsidR="006A11BB" w:rsidRDefault="00C35E0D">
      <w:pPr>
        <w:pStyle w:val="Standard"/>
        <w:spacing w:after="120" w:line="24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1.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http://scask.ru/a_book_mm3d.php?id=105</w:t>
      </w:r>
    </w:p>
    <w:p w14:paraId="2B78E74F" w14:textId="77777777" w:rsidR="006A11BB" w:rsidRDefault="00C35E0D">
      <w:pPr>
        <w:pStyle w:val="Standard"/>
        <w:spacing w:after="120" w:line="24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2.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https://ru.wikipedia.org/wiki/Билинейная_интерполяция</w:t>
      </w:r>
    </w:p>
    <w:sectPr w:rsidR="006A11B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76792" w14:textId="77777777" w:rsidR="00C35E0D" w:rsidRDefault="00C35E0D">
      <w:r>
        <w:separator/>
      </w:r>
    </w:p>
  </w:endnote>
  <w:endnote w:type="continuationSeparator" w:id="0">
    <w:p w14:paraId="13A02408" w14:textId="77777777" w:rsidR="00C35E0D" w:rsidRDefault="00C3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charset w:val="00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70D06" w14:textId="77777777" w:rsidR="00C35E0D" w:rsidRDefault="00C35E0D">
      <w:r>
        <w:rPr>
          <w:color w:val="000000"/>
        </w:rPr>
        <w:separator/>
      </w:r>
    </w:p>
  </w:footnote>
  <w:footnote w:type="continuationSeparator" w:id="0">
    <w:p w14:paraId="014D2C50" w14:textId="77777777" w:rsidR="00C35E0D" w:rsidRDefault="00C3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1CB"/>
    <w:multiLevelType w:val="multilevel"/>
    <w:tmpl w:val="AE88368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13F291E"/>
    <w:multiLevelType w:val="multilevel"/>
    <w:tmpl w:val="2800ED3C"/>
    <w:styleLink w:val="WWNum2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447DB0"/>
    <w:multiLevelType w:val="multilevel"/>
    <w:tmpl w:val="47644F2E"/>
    <w:styleLink w:val="WWNum1a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78B04FA7"/>
    <w:multiLevelType w:val="multilevel"/>
    <w:tmpl w:val="0944BEFE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11BB"/>
    <w:rsid w:val="00452538"/>
    <w:rsid w:val="006A11BB"/>
    <w:rsid w:val="008A0D9A"/>
    <w:rsid w:val="00C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3848"/>
  <w15:docId w15:val="{4CF2E927-2985-4E06-8075-B39F3178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pacing w:before="120" w:after="120"/>
    </w:pPr>
    <w:rPr>
      <w:rFonts w:eastAsia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pPr>
      <w:widowControl/>
      <w:suppressLineNumbers/>
      <w:suppressAutoHyphens w:val="0"/>
      <w:spacing w:after="160" w:line="251" w:lineRule="auto"/>
      <w:textAlignment w:val="auto"/>
    </w:pPr>
    <w:rPr>
      <w:rFonts w:cs="Times New Roman"/>
    </w:rPr>
  </w:style>
  <w:style w:type="paragraph" w:styleId="a7">
    <w:name w:val="List Paragraph"/>
    <w:basedOn w:val="Standard"/>
    <w:pPr>
      <w:ind w:left="720"/>
    </w:pPr>
  </w:style>
  <w:style w:type="paragraph" w:styleId="a8">
    <w:name w:val="Normal (Web)"/>
    <w:basedOn w:val="Standard"/>
    <w:pPr>
      <w:spacing w:before="280" w:after="28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paragraph" w:customStyle="1" w:styleId="a9">
    <w:name w:val="Содержимое таблицы"/>
    <w:basedOn w:val="a"/>
    <w:qFormat/>
    <w:rsid w:val="008A0D9A"/>
    <w:pPr>
      <w:widowControl/>
      <w:suppressLineNumbers/>
      <w:autoSpaceDN/>
      <w:textAlignment w:val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character" w:customStyle="1" w:styleId="Heading1Char">
    <w:name w:val="Heading 1 Char"/>
    <w:rPr>
      <w:rFonts w:ascii="Calibri Light" w:eastAsia="DejaVu Sans" w:hAnsi="Calibri Light" w:cs="Calibri Light"/>
      <w:color w:val="2F5496"/>
      <w:sz w:val="32"/>
      <w:szCs w:val="32"/>
      <w:lang w:eastAsia="ru-RU"/>
    </w:rPr>
  </w:style>
  <w:style w:type="character" w:customStyle="1" w:styleId="FooterChar">
    <w:name w:val="Footer Char"/>
    <w:rPr>
      <w:lang w:eastAsia="ru-RU"/>
    </w:rPr>
  </w:style>
  <w:style w:type="character" w:customStyle="1" w:styleId="HeaderChar">
    <w:name w:val="Header Char"/>
    <w:rPr>
      <w:lang w:eastAsia="ru-RU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1a">
    <w:name w:val="WWNum1a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Аксёнов</dc:creator>
  <cp:lastModifiedBy>Александр Аксёнов</cp:lastModifiedBy>
  <cp:revision>2</cp:revision>
  <dcterms:created xsi:type="dcterms:W3CDTF">2021-04-07T20:19:00Z</dcterms:created>
  <dcterms:modified xsi:type="dcterms:W3CDTF">2021-04-07T20:19:00Z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