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650" w:firstLineChars="600"/>
        <w:jc w:val="both"/>
        <w:rPr>
          <w:rFonts w:hint="eastAsia"/>
          <w:lang w:val="en-US" w:eastAsia="zh-CN"/>
        </w:rPr>
      </w:pPr>
    </w:p>
    <w:p>
      <w:pPr>
        <w:pStyle w:val="2"/>
        <w:bidi w:val="0"/>
        <w:ind w:firstLine="2650" w:firstLineChars="600"/>
        <w:jc w:val="both"/>
        <w:rPr>
          <w:rFonts w:hint="eastAsia"/>
          <w:lang w:val="en-US" w:eastAsia="zh-CN"/>
        </w:rPr>
      </w:pPr>
    </w:p>
    <w:p>
      <w:pPr>
        <w:pStyle w:val="2"/>
        <w:bidi w:val="0"/>
        <w:ind w:firstLine="2168" w:firstLineChars="300"/>
        <w:jc w:val="both"/>
        <w:rPr>
          <w:rFonts w:hint="eastAsia"/>
          <w:sz w:val="72"/>
          <w:szCs w:val="72"/>
          <w:lang w:val="en-US" w:eastAsia="zh-CN"/>
        </w:rPr>
      </w:pPr>
    </w:p>
    <w:p>
      <w:pPr>
        <w:pStyle w:val="2"/>
        <w:bidi w:val="0"/>
        <w:ind w:firstLine="2168" w:firstLineChars="300"/>
        <w:jc w:val="both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软件测试设计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 xml:space="preserve">         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 xml:space="preserve">       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ind w:firstLine="1807" w:firstLineChars="500"/>
        <w:jc w:val="both"/>
        <w:rPr>
          <w:rFonts w:hint="eastAsia"/>
          <w:sz w:val="36"/>
          <w:szCs w:val="36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项目名称</w:t>
      </w:r>
      <w:r>
        <w:rPr>
          <w:rFonts w:hint="eastAsia"/>
          <w:sz w:val="36"/>
          <w:szCs w:val="36"/>
          <w:lang w:val="en-US" w:eastAsia="zh-CN"/>
        </w:rPr>
        <w:t>：</w:t>
      </w:r>
      <w:r>
        <w:rPr>
          <w:rFonts w:hint="eastAsia"/>
          <w:b/>
          <w:bCs/>
          <w:sz w:val="36"/>
          <w:szCs w:val="36"/>
          <w:u w:val="thick"/>
          <w:lang w:val="en-US" w:eastAsia="zh-CN"/>
        </w:rPr>
        <w:t>海上捞餐厅管理系统</w:t>
      </w:r>
    </w:p>
    <w:p>
      <w:pPr>
        <w:ind w:firstLine="1807" w:firstLineChars="50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作者</w:t>
      </w:r>
      <w:r>
        <w:rPr>
          <w:rFonts w:hint="eastAsia"/>
          <w:sz w:val="36"/>
          <w:szCs w:val="36"/>
          <w:lang w:val="en-US" w:eastAsia="zh-CN"/>
        </w:rPr>
        <w:t xml:space="preserve">： </w:t>
      </w:r>
      <w:r>
        <w:rPr>
          <w:rFonts w:hint="eastAsia"/>
          <w:b/>
          <w:bCs/>
          <w:sz w:val="36"/>
          <w:szCs w:val="36"/>
          <w:u w:val="thick"/>
          <w:lang w:val="en-US" w:eastAsia="zh-CN"/>
        </w:rPr>
        <w:t xml:space="preserve">     聂  俊          </w:t>
      </w:r>
    </w:p>
    <w:p>
      <w:pPr>
        <w:ind w:firstLine="1807" w:firstLineChars="50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审核人员</w:t>
      </w:r>
      <w:r>
        <w:rPr>
          <w:rFonts w:hint="eastAsia"/>
          <w:sz w:val="36"/>
          <w:szCs w:val="36"/>
          <w:lang w:val="en-US" w:eastAsia="zh-CN"/>
        </w:rPr>
        <w:t>：</w:t>
      </w:r>
      <w:r>
        <w:rPr>
          <w:rFonts w:hint="eastAsia"/>
          <w:b/>
          <w:bCs/>
          <w:sz w:val="36"/>
          <w:szCs w:val="36"/>
          <w:u w:val="thick"/>
          <w:lang w:val="en-US" w:eastAsia="zh-CN"/>
        </w:rPr>
        <w:t xml:space="preserve">李  欣            </w:t>
      </w:r>
    </w:p>
    <w:p>
      <w:pPr>
        <w:ind w:firstLine="1807" w:firstLineChars="500"/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完成日期</w:t>
      </w:r>
      <w:r>
        <w:rPr>
          <w:rFonts w:hint="eastAsia"/>
          <w:sz w:val="36"/>
          <w:szCs w:val="36"/>
          <w:lang w:val="en-US" w:eastAsia="zh-CN"/>
        </w:rPr>
        <w:t>：</w:t>
      </w:r>
      <w:r>
        <w:rPr>
          <w:rFonts w:hint="eastAsia"/>
          <w:sz w:val="36"/>
          <w:szCs w:val="36"/>
          <w:u w:val="thick"/>
          <w:lang w:val="en-US" w:eastAsia="zh-CN"/>
        </w:rPr>
        <w:t xml:space="preserve">  </w:t>
      </w:r>
      <w:r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  <w:t xml:space="preserve">2019.7.2         </w:t>
      </w:r>
    </w:p>
    <w:p>
      <w:pPr>
        <w:ind w:firstLine="1807" w:firstLineChars="500"/>
        <w:jc w:val="both"/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版本号</w:t>
      </w:r>
      <w:r>
        <w:rPr>
          <w:rFonts w:hint="eastAsia"/>
          <w:sz w:val="36"/>
          <w:szCs w:val="36"/>
          <w:lang w:val="en-US" w:eastAsia="zh-CN"/>
        </w:rPr>
        <w:t>：</w:t>
      </w:r>
      <w:r>
        <w:rPr>
          <w:rFonts w:hint="eastAsia"/>
          <w:sz w:val="36"/>
          <w:szCs w:val="36"/>
          <w:u w:val="thick"/>
          <w:lang w:val="en-US" w:eastAsia="zh-CN"/>
        </w:rPr>
        <w:t xml:space="preserve"> </w:t>
      </w:r>
      <w:r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  <w:t xml:space="preserve">    v  1.0          </w:t>
      </w:r>
    </w:p>
    <w:p>
      <w:pPr>
        <w:ind w:firstLine="1807" w:firstLineChars="500"/>
        <w:jc w:val="both"/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</w:pPr>
    </w:p>
    <w:p>
      <w:pPr>
        <w:ind w:firstLine="1807" w:firstLineChars="500"/>
        <w:jc w:val="both"/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</w:pPr>
    </w:p>
    <w:p>
      <w:pPr>
        <w:ind w:firstLine="1807" w:firstLineChars="500"/>
        <w:jc w:val="both"/>
        <w:rPr>
          <w:rFonts w:hint="eastAsia"/>
          <w:b/>
          <w:bCs/>
          <w:strike w:val="0"/>
          <w:dstrike w:val="0"/>
          <w:sz w:val="36"/>
          <w:szCs w:val="36"/>
          <w:u w:val="thick"/>
          <w:lang w:val="en-US" w:eastAsia="zh-CN"/>
        </w:rPr>
      </w:pPr>
    </w:p>
    <w:p>
      <w:pPr>
        <w:pStyle w:val="2"/>
        <w:pBdr>
          <w:bottom w:val="single" w:color="auto" w:sz="4" w:space="0"/>
        </w:pBdr>
        <w:bidi w:val="0"/>
        <w:rPr>
          <w:rFonts w:hint="eastAsia"/>
          <w:lang w:val="en-US" w:eastAsia="zh-CN"/>
        </w:rPr>
      </w:pPr>
    </w:p>
    <w:p>
      <w:pPr>
        <w:pStyle w:val="2"/>
        <w:bidi w:val="0"/>
        <w:jc w:val="both"/>
        <w:rPr>
          <w:rFonts w:hint="default"/>
          <w:b/>
          <w:bCs w:val="0"/>
          <w:sz w:val="52"/>
          <w:szCs w:val="52"/>
          <w:lang w:val="en-US" w:eastAsia="zh-CN"/>
        </w:rPr>
      </w:pPr>
      <w:r>
        <w:rPr>
          <w:rFonts w:hint="eastAsia"/>
          <w:b/>
          <w:bCs w:val="0"/>
          <w:sz w:val="52"/>
          <w:szCs w:val="52"/>
          <w:lang w:val="en-US" w:eastAsia="zh-CN"/>
        </w:rPr>
        <w:t>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1.1  产品简介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1.2 范围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1.3限制条件</w:t>
      </w:r>
      <w:bookmarkStart w:id="0" w:name="_GoBack"/>
      <w:bookmarkEnd w:id="0"/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1.4参考文献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2.约定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2.1 测试目标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2.2 接受标准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2.3 资源和工具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2.4 送测要求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2.5 编号规则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3.测试种类和测试标准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3.1测试种类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3.2 测试方法和标准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3.2.1 功能测试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3.2.2 业务测试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3.2.3 压力测试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3.2.4 安装测试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3.2.5 验收测试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4.测试重点和顺序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4.1预测风险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4.2测试重点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4.2.1功能测试</w:t>
      </w: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4.2.2 业务测试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5.暂停标准和再启动要求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6.测试任务和进度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7.测试提交物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Version 1.0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海上捞-----软件测试设计报告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B63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</dc:creator>
  <cp:lastModifiedBy>N</cp:lastModifiedBy>
  <dcterms:modified xsi:type="dcterms:W3CDTF">2019-07-02T10:49:34Z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