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r>
        <w:commentReference w:id="0"/>
      </w:r>
    </w:p>
    <w:p>
      <w:pPr>
        <w:spacing w:line="276" w:lineRule="auto"/>
        <w:jc w:val="distribute"/>
        <w:rPr>
          <w:rFonts w:ascii="Arial" w:hAnsi="Arial" w:eastAsia="Adobe 黑体 Std R" w:cs="Arial"/>
          <w:sz w:val="40"/>
          <w:szCs w:val="18"/>
        </w:rPr>
      </w:pPr>
      <w:r>
        <w:rPr>
          <w:rFonts w:ascii="Arial" w:hAnsi="Arial" w:eastAsia="Adobe 黑体 Std R" w:cs="Arial"/>
          <w:sz w:val="40"/>
          <w:szCs w:val="18"/>
        </w:rPr>
        <w:t>CNOOC Safety &amp; Technology Services Co., Ltd.</w:t>
      </w:r>
    </w:p>
    <w:p>
      <w:pPr>
        <w:rPr>
          <w:rFonts w:ascii="Arial" w:hAnsi="Arial" w:eastAsia="Adobe 黑体 Std R" w:cs="Arial"/>
          <w:b/>
          <w:szCs w:val="21"/>
        </w:rPr>
      </w:pPr>
    </w:p>
    <w:p>
      <w:pPr>
        <w:spacing w:line="276" w:lineRule="auto"/>
        <w:jc w:val="center"/>
        <w:rPr>
          <w:rFonts w:ascii="Arial" w:hAnsi="Adobe 黑体 Std R" w:eastAsia="Adobe 黑体 Std R" w:cs="Arial"/>
          <w:sz w:val="52"/>
          <w:szCs w:val="18"/>
        </w:rPr>
      </w:pPr>
      <w:r>
        <w:rPr>
          <w:rFonts w:hint="eastAsia" w:ascii="Arial" w:hAnsi="Adobe 黑体 Std R" w:eastAsia="Adobe 黑体 Std R" w:cs="Arial"/>
          <w:sz w:val="52"/>
          <w:szCs w:val="18"/>
          <w:lang w:val="en-US" w:eastAsia="zh-CN"/>
        </w:rPr>
        <w:t>{{name}}</w:t>
      </w:r>
      <w:r>
        <w:rPr>
          <w:rFonts w:hint="eastAsia" w:ascii="Arial" w:hAnsi="Adobe 黑体 Std R" w:eastAsia="Adobe 黑体 Std R" w:cs="Arial"/>
          <w:sz w:val="52"/>
          <w:szCs w:val="18"/>
        </w:rPr>
        <w:t>消防设备设施</w:t>
      </w:r>
    </w:p>
    <w:p>
      <w:pPr>
        <w:jc w:val="center"/>
        <w:rPr>
          <w:rFonts w:hint="default" w:ascii="Arial" w:hAnsi="Arial" w:eastAsia="宋体" w:cs="Arial"/>
          <w:b/>
          <w:sz w:val="36"/>
          <w:szCs w:val="36"/>
          <w:lang w:val="en-US" w:eastAsia="zh-CN"/>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52"/>
          <w:szCs w:val="18"/>
        </w:rPr>
      </w:pP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rPr>
          <w:rFonts w:ascii="Arial" w:hAnsi="Arial" w:cs="Arial"/>
          <w:b/>
          <w:szCs w:val="21"/>
        </w:rPr>
      </w:pPr>
    </w:p>
    <w:p>
      <w:pPr>
        <w:rPr>
          <w:rFonts w:ascii="Arial" w:hAnsi="Arial" w:cs="Arial"/>
          <w:b/>
          <w:szCs w:val="21"/>
        </w:rPr>
      </w:pPr>
    </w:p>
    <w:p>
      <w:pPr>
        <w:rPr>
          <w:rFonts w:ascii="Arial" w:hAnsi="Arial" w:cs="Arial"/>
          <w:b/>
          <w:szCs w:val="21"/>
        </w:rPr>
      </w:pP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pStyle w:val="6"/>
        <w:keepNext w:val="0"/>
        <w:keepLines w:val="0"/>
        <w:widowControl/>
        <w:suppressLineNumbers w:val="0"/>
        <w:shd w:val="clear" w:fill="2B2B2B"/>
        <w:rPr>
          <w:rFonts w:hint="default" w:ascii="Arial" w:hAnsi="Arial" w:eastAsia="Adobe 黑体 Std R" w:cs="Adobe 黑体 Std R"/>
          <w:sz w:val="28"/>
          <w:szCs w:val="28"/>
          <w:lang w:val="en-US"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lang w:val="en-US" w:eastAsia="zh-CN"/>
        </w:rPr>
        <w:t>{{</w:t>
      </w:r>
      <w:r>
        <w:rPr>
          <w:rFonts w:hint="default" w:ascii="Consolas" w:hAnsi="Consolas" w:eastAsia="Consolas" w:cs="Consolas"/>
          <w:color w:val="6A8759"/>
          <w:sz w:val="19"/>
          <w:szCs w:val="19"/>
          <w:shd w:val="clear" w:fill="2B2B2B"/>
        </w:rPr>
        <w:t>Data</w:t>
      </w:r>
      <w:r>
        <w:rPr>
          <w:rFonts w:hint="eastAsia" w:ascii="Arial" w:hAnsi="Arial" w:eastAsia="Adobe 黑体 Std R" w:cs="Adobe 黑体 Std R"/>
          <w:sz w:val="28"/>
          <w:szCs w:val="28"/>
          <w:lang w:val="en-US" w:eastAsia="zh-CN"/>
        </w:rPr>
        <w:t>}}</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footerReference r:id="rId9" w:type="first"/>
          <w:headerReference r:id="rId5" w:type="default"/>
          <w:footerReference r:id="rId8" w:type="default"/>
          <w:headerReference r:id="rId6" w:type="even"/>
          <w:pgSz w:w="11906" w:h="16838"/>
          <w:pgMar w:top="1787" w:right="1134" w:bottom="1418" w:left="1418" w:header="680" w:footer="737" w:gutter="0"/>
          <w:cols w:space="425" w:num="1"/>
          <w:titlePg/>
          <w:docGrid w:type="lines" w:linePitch="312" w:charSpace="0"/>
        </w:sectPr>
      </w:pPr>
    </w:p>
    <w:p>
      <w:pPr>
        <w:spacing w:line="300" w:lineRule="exact"/>
        <w:ind w:firstLine="404" w:firstLineChars="200"/>
        <w:rPr>
          <w:rFonts w:ascii="Arial" w:hAnsi="Arial" w:cs="Arial"/>
          <w:u w:val="single"/>
        </w:rPr>
      </w:pPr>
      <w:r>
        <w:rPr>
          <w:rFonts w:ascii="Arial" w:hAnsi="Arial" w:cs="Arial"/>
          <w:spacing w:val="-4"/>
        </w:rPr>
        <w:t>兹证明</w:t>
      </w:r>
      <w:r>
        <w:rPr>
          <w:rFonts w:ascii="Arial" w:hAnsi="Arial" w:cs="Arial"/>
          <w:u w:val="single"/>
        </w:rPr>
        <w:t>中海油安全技术服务有限公司</w:t>
      </w:r>
      <w:r>
        <w:rPr>
          <w:rFonts w:ascii="Arial" w:hAnsi="Arial" w:cs="Arial"/>
          <w:spacing w:val="-4"/>
        </w:rPr>
        <w:t>下列署名检验师，应</w:t>
      </w:r>
      <w:r>
        <w:rPr>
          <w:rFonts w:hint="eastAsia" w:ascii="Arial" w:hAnsi="Arial" w:cs="宋体"/>
          <w:spacing w:val="-4"/>
          <w:highlight w:val="red"/>
          <w:u w:val="single"/>
        </w:rPr>
        <w:t>***</w:t>
      </w:r>
      <w:r>
        <w:rPr>
          <w:rFonts w:hint="eastAsia" w:ascii="Arial" w:hAnsi="Arial" w:cs="宋体"/>
          <w:spacing w:val="-4"/>
          <w:highlight w:val="red"/>
          <w:u w:val="single"/>
          <w:lang w:eastAsia="zh-CN"/>
        </w:rPr>
        <w:t>（</w:t>
      </w:r>
      <w:r>
        <w:rPr>
          <w:rFonts w:hint="eastAsia" w:ascii="Arial" w:hAnsi="Arial" w:cs="宋体"/>
          <w:spacing w:val="-4"/>
          <w:highlight w:val="red"/>
          <w:u w:val="single"/>
          <w:lang w:val="en-US" w:eastAsia="zh-CN"/>
        </w:rPr>
        <w:t>手填</w:t>
      </w:r>
      <w:r>
        <w:rPr>
          <w:rFonts w:hint="eastAsia" w:ascii="Arial" w:hAnsi="Arial" w:cs="宋体"/>
          <w:spacing w:val="-4"/>
          <w:highlight w:val="red"/>
          <w:u w:val="single"/>
          <w:lang w:eastAsia="zh-CN"/>
        </w:rPr>
        <w:t>）</w:t>
      </w:r>
      <w:r>
        <w:rPr>
          <w:rFonts w:ascii="Arial" w:hAnsi="Arial" w:cs="Arial"/>
          <w:spacing w:val="-4"/>
        </w:rPr>
        <w:t>的要求，于</w:t>
      </w:r>
      <w:r>
        <w:rPr>
          <w:rFonts w:hint="eastAsia" w:ascii="Arial" w:hAnsi="Arial" w:cs="Arial"/>
          <w:spacing w:val="-4"/>
          <w:lang w:val="en-US" w:eastAsia="zh-CN"/>
        </w:rPr>
        <w:t xml:space="preserve"> </w:t>
      </w:r>
      <w:r>
        <w:rPr>
          <w:rFonts w:hint="eastAsia" w:ascii="Arial" w:hAnsi="Arial" w:eastAsia="Adobe 黑体 Std R" w:cs="Adobe 黑体 Std R"/>
          <w:sz w:val="22"/>
          <w:szCs w:val="22"/>
          <w:lang w:val="en-US" w:eastAsia="zh-CN"/>
        </w:rPr>
        <w:t>{{</w:t>
      </w:r>
      <w:r>
        <w:rPr>
          <w:rFonts w:hint="default" w:ascii="Consolas" w:hAnsi="Consolas" w:eastAsia="Consolas" w:cs="Consolas"/>
          <w:color w:val="6A8759"/>
          <w:sz w:val="15"/>
          <w:szCs w:val="15"/>
          <w:shd w:val="clear" w:fill="2B2B2B"/>
        </w:rPr>
        <w:t>Data</w:t>
      </w:r>
      <w:r>
        <w:rPr>
          <w:rFonts w:hint="eastAsia" w:ascii="Arial" w:hAnsi="Arial" w:eastAsia="Adobe 黑体 Std R" w:cs="Adobe 黑体 Std R"/>
          <w:sz w:val="22"/>
          <w:szCs w:val="22"/>
          <w:lang w:val="en-US" w:eastAsia="zh-CN"/>
        </w:rPr>
        <w:t xml:space="preserve">}} </w:t>
      </w:r>
      <w:r>
        <w:rPr>
          <w:rFonts w:ascii="Arial" w:hAnsi="Arial" w:cs="Arial"/>
          <w:spacing w:val="-4"/>
        </w:rPr>
        <w:t>及其后诸日在</w:t>
      </w:r>
      <w:r>
        <w:rPr>
          <w:rFonts w:hint="eastAsia" w:ascii="Arial" w:hAnsi="Arial" w:cs="Arial"/>
          <w:spacing w:val="-4"/>
          <w:highlight w:val="yellow"/>
          <w:u w:val="single"/>
        </w:rPr>
        <w:t>**</w:t>
      </w:r>
      <w:r>
        <w:rPr>
          <w:rFonts w:hint="eastAsia" w:ascii="Arial" w:hAnsi="Arial" w:cs="Arial"/>
          <w:spacing w:val="-4"/>
          <w:highlight w:val="yellow"/>
          <w:u w:val="single"/>
          <w:lang w:val="en-US" w:eastAsia="zh-CN"/>
        </w:rPr>
        <w:t>平台</w:t>
      </w:r>
      <w:r>
        <w:rPr>
          <w:rFonts w:ascii="Arial" w:hAnsi="Arial" w:cs="Arial"/>
          <w:spacing w:val="-4"/>
        </w:rPr>
        <w:t>，根据：</w:t>
      </w:r>
      <w:bookmarkStart w:id="0" w:name="OLE_LINK2"/>
      <w:bookmarkStart w:id="1" w:name="OLE_LINK1"/>
      <w:r>
        <w:rPr>
          <w:rFonts w:hint="eastAsia" w:ascii="Arial" w:hAnsi="Arial" w:cs="Arial"/>
          <w:kern w:val="0"/>
          <w:highlight w:val="red"/>
          <w:u w:val="single"/>
        </w:rPr>
        <w:t>GA 95-2015灭火器维修，GB 8109-2005推车式灭火器</w:t>
      </w:r>
      <w:bookmarkEnd w:id="0"/>
      <w:bookmarkEnd w:id="1"/>
      <w:r>
        <w:rPr>
          <w:rFonts w:ascii="Arial" w:hAnsi="Arial" w:cs="Arial"/>
          <w:highlight w:val="red"/>
          <w:u w:val="single"/>
        </w:rPr>
        <w:t>，</w:t>
      </w:r>
      <w:r>
        <w:rPr>
          <w:rFonts w:hint="eastAsia" w:ascii="Arial" w:hAnsi="Arial" w:cs="Arial"/>
          <w:highlight w:val="red"/>
          <w:u w:val="single"/>
        </w:rPr>
        <w:t>MSC.1-Circ.1432消防设备维护检查指南</w:t>
      </w:r>
      <w:r>
        <w:rPr>
          <w:rFonts w:ascii="Arial" w:hAnsi="Arial" w:cs="Arial"/>
        </w:rPr>
        <w:t>对其所属的消防设备进行了检测检验，已确定其技术状况。</w:t>
      </w:r>
      <w:r>
        <w:rPr>
          <w:rFonts w:hint="eastAsia" w:ascii="Arial" w:hAnsi="Arial" w:cs="Arial"/>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r>
        <w:rPr>
          <w:rFonts w:ascii="Arial" w:hAnsi="Arial" w:cs="Arial"/>
        </w:rPr>
        <w:br w:type="page"/>
      </w: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8"/>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rPr>
          <w:rFonts w:ascii="Arial" w:hAnsi="Arial" w:cs="Arial"/>
          <w:b/>
          <w:bCs/>
          <w:sz w:val="18"/>
          <w:szCs w:val="18"/>
        </w:rPr>
        <w:sectPr>
          <w:headerReference r:id="rId12" w:type="first"/>
          <w:headerReference r:id="rId10" w:type="default"/>
          <w:footerReference r:id="rId13" w:type="default"/>
          <w:headerReference r:id="rId11" w:type="even"/>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672"/>
        <w:gridCol w:w="1124"/>
        <w:gridCol w:w="988"/>
        <w:gridCol w:w="71"/>
        <w:gridCol w:w="86"/>
        <w:gridCol w:w="961"/>
        <w:gridCol w:w="1359"/>
        <w:gridCol w:w="1055"/>
        <w:gridCol w:w="113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top w:val="single" w:color="auto" w:sz="4" w:space="0"/>
              <w:bottom w:val="nil"/>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437" w:type="pct"/>
            <w:gridSpan w:val="6"/>
            <w:tcBorders>
              <w:top w:val="nil"/>
              <w:left w:val="nil"/>
              <w:bottom w:val="nil"/>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437" w:type="pct"/>
            <w:gridSpan w:val="6"/>
            <w:tcBorders>
              <w:top w:val="nil"/>
              <w:left w:val="nil"/>
              <w:bottom w:val="nil"/>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62"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437" w:type="pct"/>
            <w:gridSpan w:val="6"/>
            <w:tcBorders>
              <w:top w:val="nil"/>
              <w:left w:val="nil"/>
              <w:bottom w:val="nil"/>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44" w:type="pct"/>
            <w:gridSpan w:val="6"/>
            <w:tcBorders>
              <w:top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355" w:type="pct"/>
            <w:gridSpan w:val="4"/>
            <w:tcBorders>
              <w:top w:val="nil"/>
              <w:left w:val="nil"/>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585"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检验标签</w:t>
            </w:r>
          </w:p>
        </w:tc>
        <w:tc>
          <w:tcPr>
            <w:tcW w:w="874"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型号</w:t>
            </w:r>
          </w:p>
        </w:tc>
        <w:tc>
          <w:tcPr>
            <w:tcW w:w="587" w:type="pct"/>
            <w:vAlign w:val="center"/>
          </w:tcPr>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灭火剂</w:t>
            </w:r>
          </w:p>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类型</w:t>
            </w:r>
          </w:p>
        </w:tc>
        <w:tc>
          <w:tcPr>
            <w:tcW w:w="553" w:type="pct"/>
            <w:gridSpan w:val="2"/>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生产厂家</w:t>
            </w:r>
          </w:p>
        </w:tc>
        <w:tc>
          <w:tcPr>
            <w:tcW w:w="547" w:type="pct"/>
            <w:gridSpan w:val="2"/>
            <w:vAlign w:val="center"/>
          </w:tcPr>
          <w:p>
            <w:pPr>
              <w:jc w:val="center"/>
              <w:rPr>
                <w:rFonts w:ascii="Arial" w:hAnsi="Arial" w:cs="Arial"/>
                <w:b/>
                <w:color w:val="FF0000"/>
                <w:sz w:val="18"/>
                <w:szCs w:val="18"/>
                <w:highlight w:val="yellow"/>
              </w:rPr>
            </w:pPr>
            <w:r>
              <w:rPr>
                <w:rFonts w:hint="eastAsia" w:ascii="Arial" w:hAnsi="Arial" w:cs="Arial"/>
                <w:b/>
                <w:sz w:val="18"/>
                <w:szCs w:val="18"/>
                <w:highlight w:val="yellow"/>
                <w:lang w:val="en-US" w:eastAsia="zh-CN"/>
              </w:rPr>
              <w:t>生产</w:t>
            </w:r>
            <w:r>
              <w:rPr>
                <w:rFonts w:hint="eastAsia" w:ascii="Arial" w:hAnsi="Arial" w:cs="Arial"/>
                <w:b/>
                <w:sz w:val="18"/>
                <w:szCs w:val="18"/>
                <w:highlight w:val="yellow"/>
              </w:rPr>
              <w:t>日期</w:t>
            </w:r>
          </w:p>
        </w:tc>
        <w:tc>
          <w:tcPr>
            <w:tcW w:w="710"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灭火级别</w:t>
            </w:r>
          </w:p>
        </w:tc>
        <w:tc>
          <w:tcPr>
            <w:tcW w:w="551" w:type="pct"/>
            <w:vAlign w:val="center"/>
          </w:tcPr>
          <w:p>
            <w:pPr>
              <w:spacing w:line="240" w:lineRule="exact"/>
              <w:jc w:val="center"/>
              <w:rPr>
                <w:rFonts w:ascii="Arial" w:hAnsi="Arial" w:cs="Arial"/>
                <w:b/>
                <w:sz w:val="18"/>
                <w:szCs w:val="18"/>
                <w:highlight w:val="yellow"/>
              </w:rPr>
            </w:pPr>
            <w:r>
              <w:rPr>
                <w:rFonts w:hint="eastAsia" w:ascii="Arial" w:hAnsi="宋体" w:cs="Arial"/>
                <w:b/>
                <w:sz w:val="18"/>
                <w:szCs w:val="18"/>
                <w:highlight w:val="yellow"/>
              </w:rPr>
              <w:t>工作代号</w:t>
            </w:r>
          </w:p>
        </w:tc>
        <w:tc>
          <w:tcPr>
            <w:tcW w:w="590"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default"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7312001</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710"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7312002</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青岛楼山</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2018.06</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7312003</w:t>
            </w:r>
          </w:p>
        </w:tc>
        <w:tc>
          <w:tcPr>
            <w:tcW w:w="874"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2014.05</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7312004</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7312086</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8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553"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547"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2011.04</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7312087</w:t>
            </w:r>
          </w:p>
        </w:tc>
        <w:tc>
          <w:tcPr>
            <w:tcW w:w="87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8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553"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547"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2016.05</w:t>
            </w:r>
          </w:p>
        </w:tc>
        <w:tc>
          <w:tcPr>
            <w:tcW w:w="71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51"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90"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rPr>
                <w:rFonts w:ascii="Arial" w:hAnsi="Arial" w:cs="Arial"/>
                <w:b/>
                <w:bCs/>
                <w:sz w:val="18"/>
                <w:szCs w:val="18"/>
              </w:rP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5" w:type="pct"/>
          </w:tcPr>
          <w:p>
            <w:pPr>
              <w:jc w:val="center"/>
            </w:pPr>
          </w:p>
        </w:tc>
        <w:tc>
          <w:tcPr>
            <w:tcW w:w="874" w:type="pct"/>
            <w:vAlign w:val="center"/>
          </w:tcPr>
          <w:p>
            <w:pPr>
              <w:jc w:val="center"/>
              <w:rPr>
                <w:rFonts w:ascii="Arial" w:hAnsi="Arial" w:cs="Arial"/>
                <w:b/>
                <w:bCs/>
                <w:sz w:val="18"/>
                <w:szCs w:val="18"/>
              </w:rPr>
            </w:pPr>
          </w:p>
        </w:tc>
        <w:tc>
          <w:tcPr>
            <w:tcW w:w="587" w:type="pct"/>
            <w:vAlign w:val="center"/>
          </w:tcPr>
          <w:p>
            <w:pPr>
              <w:jc w:val="center"/>
              <w:rPr>
                <w:rFonts w:ascii="Arial" w:hAnsi="Arial" w:cs="Arial"/>
                <w:b/>
                <w:bCs/>
                <w:sz w:val="18"/>
                <w:szCs w:val="18"/>
              </w:rPr>
            </w:pPr>
          </w:p>
        </w:tc>
        <w:tc>
          <w:tcPr>
            <w:tcW w:w="553" w:type="pct"/>
            <w:gridSpan w:val="2"/>
            <w:vAlign w:val="center"/>
          </w:tcPr>
          <w:p>
            <w:pPr>
              <w:jc w:val="center"/>
              <w:rPr>
                <w:rFonts w:ascii="Arial" w:hAnsi="Arial" w:cs="Arial"/>
                <w:b/>
                <w:bCs/>
                <w:sz w:val="18"/>
                <w:szCs w:val="18"/>
              </w:rPr>
            </w:pPr>
          </w:p>
        </w:tc>
        <w:tc>
          <w:tcPr>
            <w:tcW w:w="547" w:type="pct"/>
            <w:gridSpan w:val="2"/>
            <w:vAlign w:val="center"/>
          </w:tcPr>
          <w:p>
            <w:pPr>
              <w:jc w:val="center"/>
              <w:rPr>
                <w:rFonts w:ascii="Arial" w:hAnsi="Arial" w:cs="Arial"/>
                <w:b/>
                <w:bCs/>
                <w:sz w:val="18"/>
                <w:szCs w:val="18"/>
              </w:rPr>
            </w:pPr>
          </w:p>
        </w:tc>
        <w:tc>
          <w:tcPr>
            <w:tcW w:w="710" w:type="pct"/>
            <w:vAlign w:val="center"/>
          </w:tcPr>
          <w:p>
            <w:pPr>
              <w:jc w:val="center"/>
              <w:rPr>
                <w:rFonts w:ascii="Arial" w:hAnsi="Arial" w:cs="Arial"/>
                <w:b/>
                <w:bCs/>
                <w:sz w:val="18"/>
                <w:szCs w:val="18"/>
              </w:rPr>
            </w:pPr>
          </w:p>
        </w:tc>
        <w:tc>
          <w:tcPr>
            <w:tcW w:w="551" w:type="pct"/>
            <w:vAlign w:val="center"/>
          </w:tcPr>
          <w:p>
            <w:pPr>
              <w:jc w:val="center"/>
              <w:rPr>
                <w:rFonts w:ascii="Arial" w:hAnsi="Arial" w:cs="Arial"/>
                <w:b/>
                <w:bCs/>
                <w:sz w:val="18"/>
                <w:szCs w:val="18"/>
              </w:rPr>
            </w:pPr>
          </w:p>
        </w:tc>
        <w:tc>
          <w:tcPr>
            <w:tcW w:w="590"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color w:val="000000" w:themeColor="text1"/>
                <w:sz w:val="18"/>
                <w:szCs w:val="18"/>
                <w14:textFill>
                  <w14:solidFill>
                    <w14:schemeClr w14:val="tx1"/>
                  </w14:solidFill>
                </w14:textFill>
              </w:rPr>
              <w:t>结束THE END</w:t>
            </w:r>
          </w:p>
        </w:tc>
      </w:tr>
    </w:tbl>
    <w:p>
      <w:pPr>
        <w:rPr>
          <w:rFonts w:ascii="Arial" w:hAnsi="Arial" w:cs="Arial"/>
          <w:sz w:val="18"/>
          <w:szCs w:val="18"/>
        </w:rPr>
      </w:pPr>
    </w:p>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1"/>
      <w:r>
        <w:rPr>
          <w:rFonts w:hint="eastAsia" w:ascii="Arial" w:hAnsi="Arial" w:cs="Arial"/>
          <w:b/>
          <w:bCs/>
          <w:sz w:val="18"/>
          <w:szCs w:val="18"/>
          <w:highlight w:val="yellow"/>
        </w:rPr>
        <w:t>B01</w:t>
      </w:r>
      <w:commentRangeEnd w:id="1"/>
      <w:r>
        <w:rPr>
          <w:highlight w:val="yellow"/>
        </w:rPr>
        <w:commentReference w:id="1"/>
      </w:r>
    </w:p>
    <w:p>
      <w:pPr>
        <w:jc w:val="center"/>
        <w:rPr>
          <w:rFonts w:ascii="Arial" w:hAnsi="Arial" w:cs="Arial"/>
          <w:vanish/>
        </w:rPr>
        <w:sectPr>
          <w:type w:val="continuous"/>
          <w:pgSz w:w="11906" w:h="16838"/>
          <w:pgMar w:top="2130" w:right="1134" w:bottom="1418" w:left="1418" w:header="680" w:footer="737" w:gutter="0"/>
          <w:cols w:equalWidth="0" w:num="2">
            <w:col w:w="7350" w:space="210"/>
            <w:col w:w="1794"/>
          </w:cols>
          <w:docGrid w:type="lines" w:linePitch="312" w:charSpace="0"/>
        </w:sectPr>
      </w:pPr>
    </w:p>
    <w:p>
      <w:pPr>
        <w:jc w:val="center"/>
        <w:rPr>
          <w:rFonts w:ascii="Arial" w:hAnsi="Arial" w:cs="Arial"/>
          <w:vanish/>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u w:val="single"/>
              </w:rPr>
            </w:pPr>
            <w:r>
              <w:rPr>
                <w:rFonts w:hint="eastAsia" w:ascii="Arial" w:hAnsi="Arial" w:cs="Arial"/>
                <w:b/>
                <w:sz w:val="18"/>
                <w:szCs w:val="18"/>
                <w:lang w:val="en-US" w:eastAsia="zh-CN"/>
              </w:rPr>
              <w:t>药剂</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药剂</w:t>
            </w:r>
            <w:r>
              <w:rPr>
                <w:rFonts w:hint="eastAsia" w:ascii="Arial" w:hAnsi="Arial" w:cs="Arial"/>
                <w:b/>
                <w:sz w:val="18"/>
                <w:szCs w:val="18"/>
              </w:rPr>
              <w:t>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hint="eastAsia" w:ascii="Arial" w:hAnsi="Arial" w:cs="宋体"/>
                <w:b/>
                <w:bCs/>
                <w:sz w:val="18"/>
                <w:szCs w:val="18"/>
                <w:u w:val="single"/>
                <w:lang w:eastAsia="zh-CN"/>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lang w:val="en-US" w:eastAsia="zh-CN"/>
              </w:rPr>
              <w:t>氮气</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氮气</w:t>
            </w:r>
            <w:r>
              <w:rPr>
                <w:rFonts w:hint="eastAsia" w:ascii="Arial" w:hAnsi="Arial" w:cs="Arial"/>
                <w:b/>
                <w:sz w:val="18"/>
                <w:szCs w:val="18"/>
              </w:rPr>
              <w:t>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冷放空</w:t>
            </w:r>
            <w:r>
              <w:rPr>
                <w:rFonts w:hint="eastAsia" w:ascii="Arial" w:hAnsi="Arial" w:cs="宋体"/>
                <w:b/>
                <w:bCs/>
                <w:sz w:val="18"/>
                <w:szCs w:val="18"/>
                <w:highlight w:val="yellow"/>
                <w:u w:val="single"/>
              </w:rPr>
              <w:t xml:space="preserve"> 、透平发电机、锅炉</w:t>
            </w:r>
            <w:r>
              <w:rPr>
                <w:rFonts w:hint="eastAsia" w:ascii="Arial" w:hAnsi="Arial" w:cs="宋体"/>
                <w:b/>
                <w:bCs/>
                <w:sz w:val="18"/>
                <w:szCs w:val="18"/>
                <w:u w:val="single"/>
              </w:rPr>
              <w:t xml:space="preserve">    </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sym w:font="Wingdings 2" w:char="00A3"/>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hint="eastAsia" w:ascii="Arial" w:hAnsi="Arial" w:eastAsia="宋体" w:cs="Arial"/>
          <w:b/>
          <w:bCs/>
          <w:sz w:val="18"/>
          <w:szCs w:val="18"/>
          <w:lang w:val="en-US" w:eastAsia="zh-CN"/>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w:t>
      </w:r>
      <w:r>
        <w:rPr>
          <w:rFonts w:hint="eastAsia" w:ascii="Arial" w:hAnsi="Arial" w:cs="Arial"/>
          <w:b/>
          <w:bCs/>
          <w:sz w:val="18"/>
          <w:szCs w:val="18"/>
          <w:highlight w:val="none"/>
        </w:rPr>
        <w:t xml:space="preserve"> B0</w:t>
      </w:r>
      <w:r>
        <w:rPr>
          <w:rFonts w:hint="eastAsia" w:ascii="Arial" w:hAnsi="Arial" w:cs="Arial"/>
          <w:b/>
          <w:bCs/>
          <w:sz w:val="18"/>
          <w:szCs w:val="18"/>
          <w:highlight w:val="none"/>
          <w:lang w:val="en-US" w:eastAsia="zh-CN"/>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3"/>
        <w:gridCol w:w="1090"/>
        <w:gridCol w:w="379"/>
        <w:gridCol w:w="670"/>
        <w:gridCol w:w="1137"/>
        <w:gridCol w:w="352"/>
        <w:gridCol w:w="590"/>
        <w:gridCol w:w="1275"/>
        <w:gridCol w:w="597"/>
        <w:gridCol w:w="389"/>
        <w:gridCol w:w="990"/>
        <w:gridCol w:w="9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highlight w:val="yellow"/>
              </w:rPr>
              <w:t>二氧化碳</w:t>
            </w:r>
          </w:p>
        </w:tc>
        <w:tc>
          <w:tcPr>
            <w:tcW w:w="1286"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5"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8"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21"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570"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瓶</w:t>
            </w:r>
            <w:r>
              <w:rPr>
                <w:rFonts w:hint="eastAsia" w:ascii="Arial" w:hAnsi="Arial" w:cs="宋体"/>
                <w:b/>
                <w:bCs/>
                <w:sz w:val="18"/>
                <w:szCs w:val="18"/>
                <w:highlight w:val="yellow"/>
              </w:rPr>
              <w:t>重</w:t>
            </w:r>
            <w:r>
              <w:rPr>
                <w:rFonts w:hint="eastAsia" w:ascii="Arial" w:hAnsi="Arial" w:cs="宋体"/>
                <w:b/>
                <w:bCs/>
                <w:sz w:val="18"/>
                <w:szCs w:val="18"/>
                <w:highlight w:val="yellow"/>
                <w:lang w:val="en-US" w:eastAsia="zh-CN"/>
              </w:rPr>
              <w:t>/kg</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w:t>
            </w:r>
            <w:r>
              <w:rPr>
                <w:rFonts w:hint="eastAsia" w:ascii="Arial" w:hAnsi="Arial" w:cs="宋体"/>
                <w:b/>
                <w:bCs/>
                <w:sz w:val="18"/>
                <w:szCs w:val="18"/>
                <w:highlight w:val="yellow"/>
                <w:lang w:val="en-US" w:eastAsia="zh-CN"/>
              </w:rPr>
              <w:t>量/kg</w:t>
            </w:r>
          </w:p>
        </w:tc>
        <w:tc>
          <w:tcPr>
            <w:tcW w:w="492"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66" w:type="pct"/>
            <w:tcBorders>
              <w:top w:val="single" w:color="auto" w:sz="4" w:space="0"/>
            </w:tcBorders>
            <w:vAlign w:val="center"/>
          </w:tcPr>
          <w:p>
            <w:pPr>
              <w:jc w:val="center"/>
              <w:rPr>
                <w:rFonts w:hint="default" w:ascii="Arial" w:hAnsi="Arial" w:cs="Arial"/>
                <w:b/>
                <w:bCs/>
                <w:sz w:val="18"/>
                <w:szCs w:val="18"/>
                <w:highlight w:val="yellow"/>
                <w:lang w:val="en-US"/>
              </w:rPr>
            </w:pPr>
            <w:r>
              <w:rPr>
                <w:rFonts w:hint="eastAsia" w:ascii="Arial" w:hAnsi="Arial" w:cs="宋体"/>
                <w:b/>
                <w:bCs/>
                <w:sz w:val="18"/>
                <w:szCs w:val="18"/>
                <w:highlight w:val="yellow"/>
                <w:lang w:val="en-US" w:eastAsia="zh-CN"/>
              </w:rPr>
              <w:t>生产厂家</w:t>
            </w:r>
          </w:p>
        </w:tc>
        <w:tc>
          <w:tcPr>
            <w:tcW w:w="51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7313051</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34145016</w:t>
            </w:r>
          </w:p>
        </w:tc>
        <w:tc>
          <w:tcPr>
            <w:tcW w:w="548"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hint="eastAsia" w:ascii="Arial" w:hAnsi="Arial" w:eastAsia="宋体" w:cs="Arial"/>
                <w:b/>
                <w:kern w:val="2"/>
                <w:sz w:val="18"/>
                <w:szCs w:val="18"/>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hint="default"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hint="eastAsia"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7313052</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34145025</w:t>
            </w:r>
          </w:p>
        </w:tc>
        <w:tc>
          <w:tcPr>
            <w:tcW w:w="548"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7313053</w:t>
            </w:r>
          </w:p>
        </w:tc>
        <w:tc>
          <w:tcPr>
            <w:tcW w:w="570" w:type="pct"/>
            <w:vAlign w:val="center"/>
          </w:tcPr>
          <w:p>
            <w:pPr>
              <w:widowControl/>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34145020</w:t>
            </w:r>
          </w:p>
        </w:tc>
        <w:tc>
          <w:tcPr>
            <w:tcW w:w="548"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4.2</w:t>
            </w:r>
          </w:p>
        </w:tc>
        <w:tc>
          <w:tcPr>
            <w:tcW w:w="594" w:type="pct"/>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68</w:t>
            </w:r>
          </w:p>
        </w:tc>
        <w:tc>
          <w:tcPr>
            <w:tcW w:w="492" w:type="pct"/>
            <w:gridSpan w:val="2"/>
            <w:vAlign w:val="center"/>
          </w:tcPr>
          <w:p>
            <w:pPr>
              <w:jc w:val="center"/>
              <w:rPr>
                <w:rFonts w:ascii="Times New Roman" w:hAnsi="Times New Roman" w:eastAsia="宋体" w:cs="Times New Roman"/>
                <w:kern w:val="2"/>
                <w:sz w:val="21"/>
                <w:szCs w:val="24"/>
                <w:highlight w:val="yellow"/>
                <w:lang w:val="en-US" w:eastAsia="zh-CN" w:bidi="ar-SA"/>
              </w:rPr>
            </w:pPr>
            <w:r>
              <w:rPr>
                <w:rFonts w:ascii="Arial" w:hAnsi="Arial" w:cs="Arial"/>
                <w:b/>
                <w:sz w:val="18"/>
                <w:szCs w:val="18"/>
                <w:highlight w:val="yellow"/>
              </w:rPr>
              <w:t>1</w:t>
            </w:r>
            <w:r>
              <w:rPr>
                <w:rFonts w:hint="eastAsia" w:ascii="Arial" w:hAnsi="Arial" w:cs="Arial"/>
                <w:b/>
                <w:sz w:val="18"/>
                <w:szCs w:val="18"/>
                <w:highlight w:val="yellow"/>
              </w:rPr>
              <w:t>20</w:t>
            </w:r>
          </w:p>
        </w:tc>
        <w:tc>
          <w:tcPr>
            <w:tcW w:w="666"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上海金盾</w:t>
            </w:r>
          </w:p>
        </w:tc>
        <w:tc>
          <w:tcPr>
            <w:tcW w:w="515" w:type="pct"/>
            <w:gridSpan w:val="2"/>
            <w:vAlign w:val="center"/>
          </w:tcPr>
          <w:p>
            <w:pPr>
              <w:jc w:val="center"/>
              <w:rPr>
                <w:rFonts w:hint="eastAsia" w:ascii="Times New Roman" w:hAnsi="Times New Roman" w:eastAsia="宋体" w:cs="Times New Roman"/>
                <w:kern w:val="2"/>
                <w:sz w:val="21"/>
                <w:szCs w:val="24"/>
                <w:highlight w:val="yellow"/>
                <w:lang w:val="en-US" w:eastAsia="zh-CN" w:bidi="ar-SA"/>
              </w:rPr>
            </w:pPr>
            <w:r>
              <w:rPr>
                <w:rFonts w:hint="eastAsia" w:ascii="Arial" w:hAnsi="Arial" w:cs="Arial"/>
                <w:b/>
                <w:sz w:val="18"/>
                <w:szCs w:val="18"/>
                <w:highlight w:val="yellow"/>
              </w:rPr>
              <w:t>2013.11</w:t>
            </w:r>
          </w:p>
        </w:tc>
        <w:tc>
          <w:tcPr>
            <w:tcW w:w="517" w:type="pct"/>
            <w:vAlign w:val="center"/>
          </w:tcPr>
          <w:p>
            <w:pPr>
              <w:jc w:val="center"/>
              <w:rPr>
                <w:rFonts w:ascii="Times New Roman" w:hAnsi="Times New Roman" w:eastAsia="宋体" w:cs="Times New Roman"/>
                <w:kern w:val="2"/>
                <w:sz w:val="21"/>
                <w:szCs w:val="24"/>
                <w:highlight w:val="yellow"/>
                <w:lang w:val="en-US" w:eastAsia="zh-CN" w:bidi="ar-SA"/>
              </w:rPr>
            </w:pPr>
            <w:r>
              <w:rPr>
                <w:rFonts w:hint="eastAsia" w:ascii="Arial" w:hAnsi="Arial" w:cs="Arial"/>
                <w:b/>
                <w:bCs/>
                <w:sz w:val="18"/>
                <w:szCs w:val="18"/>
                <w:highlight w:val="yellow"/>
              </w:rPr>
              <w:t>1,5,8</w:t>
            </w:r>
          </w:p>
        </w:tc>
        <w:tc>
          <w:tcPr>
            <w:tcW w:w="514" w:type="pct"/>
            <w:vAlign w:val="center"/>
          </w:tcPr>
          <w:p>
            <w:pPr>
              <w:jc w:val="center"/>
              <w:rPr>
                <w:rFonts w:ascii="Arial" w:hAnsi="Arial" w:eastAsia="宋体" w:cs="Arial"/>
                <w:b/>
                <w:kern w:val="2"/>
                <w:sz w:val="18"/>
                <w:szCs w:val="18"/>
                <w:highlight w:val="yellow"/>
                <w:lang w:val="en-US" w:eastAsia="zh-CN" w:bidi="ar-SA"/>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582" w:type="pct"/>
            <w:tcBorders>
              <w:top w:val="nil"/>
              <w:left w:val="single" w:color="auto" w:sz="4" w:space="0"/>
            </w:tcBorders>
          </w:tcPr>
          <w:p>
            <w:pPr>
              <w:jc w:val="center"/>
            </w:pPr>
          </w:p>
        </w:tc>
        <w:tc>
          <w:tcPr>
            <w:tcW w:w="570" w:type="pct"/>
            <w:vAlign w:val="center"/>
          </w:tcPr>
          <w:p>
            <w:pPr>
              <w:jc w:val="center"/>
              <w:rPr>
                <w:rFonts w:ascii="Arial" w:hAnsi="Arial" w:cs="Arial"/>
                <w:b/>
                <w:bCs/>
                <w:sz w:val="18"/>
                <w:szCs w:val="18"/>
              </w:rPr>
            </w:pPr>
          </w:p>
        </w:tc>
        <w:tc>
          <w:tcPr>
            <w:tcW w:w="548" w:type="pct"/>
            <w:gridSpan w:val="2"/>
            <w:vAlign w:val="center"/>
          </w:tcPr>
          <w:p>
            <w:pPr>
              <w:jc w:val="center"/>
              <w:rPr>
                <w:rFonts w:ascii="Arial" w:hAnsi="Arial" w:cs="Arial"/>
                <w:b/>
                <w:bCs/>
                <w:sz w:val="18"/>
                <w:szCs w:val="18"/>
              </w:rPr>
            </w:pPr>
          </w:p>
        </w:tc>
        <w:tc>
          <w:tcPr>
            <w:tcW w:w="594" w:type="pct"/>
          </w:tcPr>
          <w:p>
            <w:pPr>
              <w:jc w:val="center"/>
              <w:rPr>
                <w:rFonts w:ascii="Arial" w:hAnsi="Arial" w:cs="Arial"/>
                <w:b/>
                <w:bCs/>
                <w:sz w:val="18"/>
                <w:szCs w:val="18"/>
              </w:rPr>
            </w:pPr>
          </w:p>
        </w:tc>
        <w:tc>
          <w:tcPr>
            <w:tcW w:w="492" w:type="pct"/>
            <w:gridSpan w:val="2"/>
          </w:tcPr>
          <w:p>
            <w:pPr>
              <w:jc w:val="center"/>
              <w:rPr>
                <w:rFonts w:ascii="Arial" w:hAnsi="Arial" w:cs="Arial"/>
                <w:b/>
                <w:bCs/>
                <w:sz w:val="18"/>
                <w:szCs w:val="18"/>
              </w:rPr>
            </w:pPr>
          </w:p>
        </w:tc>
        <w:tc>
          <w:tcPr>
            <w:tcW w:w="666" w:type="pct"/>
          </w:tcPr>
          <w:p>
            <w:pPr>
              <w:jc w:val="center"/>
              <w:rPr>
                <w:rFonts w:ascii="Arial" w:hAnsi="Arial" w:cs="Arial"/>
                <w:b/>
                <w:bCs/>
                <w:sz w:val="18"/>
                <w:szCs w:val="18"/>
              </w:rPr>
            </w:pPr>
          </w:p>
        </w:tc>
        <w:tc>
          <w:tcPr>
            <w:tcW w:w="515" w:type="pct"/>
            <w:gridSpan w:val="2"/>
          </w:tcPr>
          <w:p>
            <w:pPr>
              <w:jc w:val="center"/>
              <w:rPr>
                <w:rFonts w:ascii="Arial" w:hAnsi="Arial" w:cs="Arial"/>
                <w:b/>
                <w:bCs/>
                <w:sz w:val="18"/>
                <w:szCs w:val="18"/>
              </w:rPr>
            </w:pPr>
          </w:p>
        </w:tc>
        <w:tc>
          <w:tcPr>
            <w:tcW w:w="517" w:type="pct"/>
          </w:tcPr>
          <w:p>
            <w:pPr>
              <w:jc w:val="center"/>
              <w:rPr>
                <w:rFonts w:ascii="Arial" w:hAnsi="Arial" w:cs="Arial"/>
                <w:b/>
                <w:bCs/>
                <w:sz w:val="18"/>
                <w:szCs w:val="18"/>
              </w:rPr>
            </w:pPr>
          </w:p>
        </w:tc>
        <w:tc>
          <w:tcPr>
            <w:tcW w:w="514" w:type="pct"/>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commentRangeStart w:id="2"/>
            <w:r>
              <w:rPr>
                <w:rFonts w:hint="eastAsia" w:ascii="Arial" w:hAnsi="宋体" w:cs="宋体"/>
                <w:b/>
                <w:bCs/>
                <w:sz w:val="18"/>
                <w:szCs w:val="18"/>
                <w:highlight w:val="yellow"/>
              </w:rPr>
              <w:t>接下页</w:t>
            </w:r>
            <w:r>
              <w:rPr>
                <w:rFonts w:ascii="Arial" w:hAnsi="Arial" w:cs="Arial"/>
                <w:b/>
                <w:bCs/>
                <w:sz w:val="18"/>
                <w:szCs w:val="18"/>
                <w:highlight w:val="yellow"/>
              </w:rPr>
              <w:t xml:space="preserve"> NEXT PAGE</w:t>
            </w:r>
            <w:commentRangeEnd w:id="2"/>
            <w:r>
              <w:commentReference w:id="2"/>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b/>
                <w:sz w:val="18"/>
                <w:szCs w:val="18"/>
                <w:u w:val="single"/>
              </w:rPr>
              <w:t xml:space="preserve"> </w:t>
            </w:r>
            <w:r>
              <w:rPr>
                <w:rFonts w:hint="eastAsia"/>
                <w:b/>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 xml:space="preserve"> *</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Fonts w:hint="eastAsia" w:ascii="Arial" w:hAnsi="Arial" w:cs="宋体"/>
                <w:b/>
                <w:bCs/>
                <w:sz w:val="18"/>
                <w:szCs w:val="18"/>
                <w:highlight w:val="yellow"/>
                <w:u w:val="single"/>
              </w:rPr>
              <w:t>电池间、压缩机</w:t>
            </w:r>
            <w:r>
              <w:rPr>
                <w:rFonts w:ascii="Arial" w:hAnsi="Arial" w:cs="宋体"/>
                <w:b/>
                <w:bCs/>
                <w:sz w:val="18"/>
                <w:szCs w:val="18"/>
                <w:highlight w:val="yellow"/>
                <w:u w:val="single"/>
              </w:rPr>
              <w:t>控制室</w:t>
            </w:r>
            <w:r>
              <w:rPr>
                <w:rFonts w:hint="eastAsia" w:ascii="Arial" w:hAnsi="Arial" w:cs="宋体"/>
                <w:b/>
                <w:bCs/>
                <w:sz w:val="18"/>
                <w:szCs w:val="18"/>
                <w:highlight w:val="yellow"/>
                <w:u w:val="single"/>
              </w:rPr>
              <w:t>、中控、应急开关间、主变压器间、应急</w:t>
            </w:r>
            <w:r>
              <w:rPr>
                <w:rFonts w:ascii="Arial" w:hAnsi="Arial" w:cs="宋体"/>
                <w:b/>
                <w:bCs/>
                <w:sz w:val="18"/>
                <w:szCs w:val="18"/>
                <w:highlight w:val="yellow"/>
                <w:u w:val="single"/>
              </w:rPr>
              <w:t>机房</w:t>
            </w:r>
            <w:r>
              <w:rPr>
                <w:rFonts w:hint="eastAsia" w:ascii="Arial" w:hAnsi="Arial" w:cs="宋体"/>
                <w:b/>
                <w:bCs/>
                <w:sz w:val="18"/>
                <w:szCs w:val="18"/>
                <w:highlight w:val="yellow"/>
                <w:u w:val="single"/>
              </w:rPr>
              <w:t>、</w:t>
            </w:r>
            <w:r>
              <w:rPr>
                <w:rFonts w:ascii="Arial" w:hAnsi="Arial" w:cs="宋体"/>
                <w:b/>
                <w:bCs/>
                <w:sz w:val="18"/>
                <w:szCs w:val="18"/>
                <w:highlight w:val="yellow"/>
                <w:u w:val="single"/>
              </w:rPr>
              <w:t>主开关间</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1118"/>
        <w:gridCol w:w="369"/>
        <w:gridCol w:w="668"/>
        <w:gridCol w:w="1053"/>
        <w:gridCol w:w="421"/>
        <w:gridCol w:w="620"/>
        <w:gridCol w:w="1053"/>
        <w:gridCol w:w="792"/>
        <w:gridCol w:w="249"/>
        <w:gridCol w:w="1043"/>
        <w:gridCol w:w="106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yellow"/>
              </w:rPr>
              <w:t>七氟丙烷 FM200</w:t>
            </w:r>
          </w:p>
        </w:tc>
        <w:tc>
          <w:tcPr>
            <w:tcW w:w="128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2" w:type="pct"/>
            <w:gridSpan w:val="2"/>
            <w:tcBorders>
              <w:top w:val="single" w:color="auto" w:sz="4" w:space="0"/>
            </w:tcBorders>
            <w:vAlign w:val="center"/>
          </w:tcPr>
          <w:p>
            <w:pPr>
              <w:jc w:val="center"/>
              <w:rPr>
                <w:rFonts w:ascii="Arial" w:hAnsi="Arial" w:cs="Arial"/>
                <w:b/>
                <w:bCs/>
                <w:sz w:val="18"/>
                <w:szCs w:val="18"/>
                <w:highlight w:val="yellow"/>
                <w:lang w:val="nb-NO"/>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w:t>
            </w:r>
            <w:r>
              <w:rPr>
                <w:rFonts w:ascii="Arial" w:hAnsi="Arial" w:cs="Arial"/>
                <w:b/>
                <w:bCs/>
                <w:color w:val="000000"/>
                <w:sz w:val="18"/>
                <w:szCs w:val="18"/>
                <w:highlight w:val="yellow"/>
              </w:rPr>
              <w:t>MPa</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药剂重量</w:t>
            </w:r>
            <w:r>
              <w:rPr>
                <w:rFonts w:hint="eastAsia" w:ascii="Arial" w:hAnsi="Arial" w:cs="宋体"/>
                <w:b/>
                <w:bCs/>
                <w:sz w:val="18"/>
                <w:szCs w:val="18"/>
                <w:highlight w:val="yellow"/>
                <w:lang w:val="en-US" w:eastAsia="zh-CN"/>
              </w:rPr>
              <w:t>/kg</w:t>
            </w:r>
          </w:p>
        </w:tc>
        <w:tc>
          <w:tcPr>
            <w:tcW w:w="544"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44" w:type="pct"/>
            <w:gridSpan w:val="2"/>
            <w:tcBorders>
              <w:top w:val="single" w:color="auto" w:sz="4" w:space="0"/>
            </w:tcBorders>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生产日期</w:t>
            </w:r>
          </w:p>
        </w:tc>
        <w:tc>
          <w:tcPr>
            <w:tcW w:w="545"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5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45" w:type="pct"/>
            <w:vAlign w:val="center"/>
          </w:tcPr>
          <w:p>
            <w:pPr>
              <w:jc w:val="center"/>
              <w:rPr>
                <w:rFonts w:ascii="Arial" w:hAnsi="Arial" w:cs="Arial"/>
                <w:b/>
                <w:bCs/>
                <w:sz w:val="18"/>
                <w:szCs w:val="18"/>
              </w:rPr>
            </w:pPr>
          </w:p>
        </w:tc>
        <w:tc>
          <w:tcPr>
            <w:tcW w:w="552"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储气瓶容积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配电板间、艏消防泵舱、应急变压器间、中控、应急发电机间、通讯间、艏逻辑间、油漆间、锅炉间</w:t>
            </w:r>
            <w:r>
              <w:rPr>
                <w:rFonts w:ascii="Arial" w:hAnsi="Arial" w:cs="Arial"/>
                <w:b/>
                <w:bCs/>
                <w:sz w:val="18"/>
                <w:szCs w:val="18"/>
                <w:highlight w:val="yellow"/>
                <w:u w:val="single"/>
              </w:rPr>
              <w:t xml:space="preserve">  </w:t>
            </w:r>
            <w:r>
              <w:rPr>
                <w:rFonts w:hint="eastAsia" w:ascii="Arial" w:hAnsi="Arial" w:cs="宋体"/>
                <w:b/>
                <w:bCs/>
                <w:sz w:val="18"/>
                <w:szCs w:val="18"/>
                <w:highlight w:val="yellow"/>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1257"/>
        <w:gridCol w:w="212"/>
        <w:gridCol w:w="674"/>
        <w:gridCol w:w="1137"/>
        <w:gridCol w:w="348"/>
        <w:gridCol w:w="886"/>
        <w:gridCol w:w="984"/>
        <w:gridCol w:w="593"/>
        <w:gridCol w:w="398"/>
        <w:gridCol w:w="994"/>
        <w:gridCol w:w="97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highlight w:val="yellow"/>
                <w:lang w:val="en-US" w:eastAsia="zh-CN"/>
              </w:rPr>
              <w:t>干粉</w:t>
            </w:r>
          </w:p>
        </w:tc>
        <w:tc>
          <w:tcPr>
            <w:tcW w:w="1287"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9"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0"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65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lang w:val="en-US" w:eastAsia="zh-CN"/>
              </w:rPr>
              <w:t>型</w:t>
            </w:r>
            <w:r>
              <w:rPr>
                <w:rFonts w:hint="eastAsia" w:ascii="Arial" w:hAnsi="Arial" w:cs="Arial"/>
                <w:b/>
                <w:bCs/>
                <w:sz w:val="18"/>
                <w:szCs w:val="18"/>
                <w:highlight w:val="yellow"/>
              </w:rPr>
              <w:t>号</w:t>
            </w:r>
          </w:p>
        </w:tc>
        <w:tc>
          <w:tcPr>
            <w:tcW w:w="463"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编号</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4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灌装日期</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519"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0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2</w:t>
            </w:r>
            <w:r>
              <w:rPr>
                <w:rFonts w:hint="eastAsia" w:ascii="Arial" w:hAnsi="Arial" w:cs="Arial"/>
                <w:b/>
                <w:bCs/>
                <w:sz w:val="18"/>
                <w:szCs w:val="18"/>
                <w:highlight w:val="yellow"/>
                <w:u w:val="single"/>
                <w:lang w:val="en-US" w:eastAsia="zh-CN"/>
              </w:rPr>
              <w:t>*</w:t>
            </w:r>
            <w:r>
              <w:rPr>
                <w:rFonts w:hint="eastAsia" w:ascii="Arial" w:hAnsi="Arial" w:cs="Arial"/>
                <w:b/>
                <w:bCs/>
                <w:sz w:val="18"/>
                <w:szCs w:val="18"/>
                <w:highlight w:val="yellow"/>
                <w:u w:val="single"/>
              </w:rPr>
              <w:t>11.6</w:t>
            </w:r>
            <w:r>
              <w:rPr>
                <w:rFonts w:hint="eastAsia" w:ascii="Arial" w:hAnsi="Arial" w:cs="Arial"/>
                <w:b/>
                <w:bCs/>
                <w:sz w:val="18"/>
                <w:szCs w:val="18"/>
                <w:highlight w:val="yellow"/>
                <w:u w:val="single"/>
                <w:lang w:val="en-US" w:eastAsia="zh-CN"/>
              </w:rPr>
              <w:t>L</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sz w:val="18"/>
                <w:szCs w:val="18"/>
                <w:highlight w:val="yellow"/>
                <w:u w:val="single"/>
              </w:rPr>
              <w:t>1</w:t>
            </w:r>
            <w:r>
              <w:rPr>
                <w:rFonts w:hint="eastAsia" w:ascii="Arial" w:hAnsi="Arial" w:cs="Arial"/>
                <w:b/>
                <w:sz w:val="18"/>
                <w:szCs w:val="18"/>
                <w:highlight w:val="yellow"/>
                <w:u w:val="single"/>
                <w:lang w:val="en-US" w:eastAsia="zh-CN"/>
              </w:rPr>
              <w:t>*</w:t>
            </w:r>
            <w:r>
              <w:rPr>
                <w:rFonts w:hint="eastAsia" w:ascii="Arial" w:hAnsi="Arial" w:cs="Arial"/>
                <w:b/>
                <w:sz w:val="18"/>
                <w:szCs w:val="18"/>
                <w:highlight w:val="yellow"/>
                <w:u w:val="single"/>
              </w:rPr>
              <w:t>1.69</w:t>
            </w:r>
            <w:r>
              <w:rPr>
                <w:rFonts w:hint="eastAsia" w:ascii="Arial" w:hAnsi="Arial" w:cs="Arial"/>
                <w:b/>
                <w:sz w:val="18"/>
                <w:szCs w:val="18"/>
                <w:highlight w:val="yellow"/>
                <w:u w:val="single"/>
                <w:lang w:val="en-US" w:eastAsia="zh-CN"/>
              </w:rPr>
              <w:t>L</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133"/>
        <w:gridCol w:w="145"/>
        <w:gridCol w:w="1062"/>
        <w:gridCol w:w="1198"/>
        <w:gridCol w:w="997"/>
        <w:gridCol w:w="1395"/>
        <w:gridCol w:w="611"/>
        <w:gridCol w:w="586"/>
        <w:gridCol w:w="12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7" w:type="pct"/>
            <w:gridSpan w:val="3"/>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1"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yellow"/>
              </w:rPr>
              <w:t>湿粉Wet Chemical</w:t>
            </w:r>
          </w:p>
        </w:tc>
        <w:tc>
          <w:tcPr>
            <w:tcW w:w="1569" w:type="pct"/>
            <w:gridSpan w:val="3"/>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3"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8" w:type="pct"/>
            <w:gridSpan w:val="5"/>
            <w:tcBorders>
              <w:top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2" w:type="pct"/>
            <w:gridSpan w:val="5"/>
            <w:tcBorders>
              <w:top w:val="nil"/>
              <w:left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649" w:type="pct"/>
            <w:vAlign w:val="center"/>
          </w:tcPr>
          <w:p>
            <w:pPr>
              <w:jc w:val="center"/>
              <w:rPr>
                <w:rFonts w:ascii="Arial" w:hAnsi="Arial" w:cs="Arial"/>
                <w:b/>
                <w:sz w:val="18"/>
                <w:szCs w:val="18"/>
                <w:highlight w:val="yellow"/>
              </w:rPr>
            </w:pPr>
            <w:r>
              <w:rPr>
                <w:rFonts w:ascii="Arial" w:hAnsi="Arial" w:cs="Arial"/>
                <w:b/>
                <w:sz w:val="18"/>
                <w:szCs w:val="18"/>
                <w:highlight w:val="yellow"/>
              </w:rPr>
              <w:t>检验标签</w:t>
            </w:r>
          </w:p>
        </w:tc>
        <w:tc>
          <w:tcPr>
            <w:tcW w:w="592" w:type="pct"/>
            <w:vAlign w:val="center"/>
          </w:tcPr>
          <w:p>
            <w:pPr>
              <w:jc w:val="center"/>
              <w:rPr>
                <w:rFonts w:ascii="Arial" w:hAnsi="Arial" w:cs="Arial"/>
                <w:b/>
                <w:sz w:val="18"/>
                <w:szCs w:val="18"/>
                <w:highlight w:val="yellow"/>
              </w:rPr>
            </w:pPr>
            <w:r>
              <w:rPr>
                <w:rFonts w:hint="eastAsia" w:ascii="Arial" w:hAnsi="Arial" w:cs="宋体"/>
                <w:b/>
                <w:bCs/>
                <w:sz w:val="18"/>
                <w:szCs w:val="18"/>
                <w:highlight w:val="yellow"/>
              </w:rPr>
              <w:t>瓶号</w:t>
            </w:r>
          </w:p>
        </w:tc>
        <w:tc>
          <w:tcPr>
            <w:tcW w:w="631" w:type="pct"/>
            <w:gridSpan w:val="2"/>
            <w:vAlign w:val="center"/>
          </w:tcPr>
          <w:p>
            <w:pPr>
              <w:jc w:val="center"/>
              <w:rPr>
                <w:rFonts w:hint="default" w:ascii="Arial" w:hAnsi="Arial" w:eastAsia="宋体" w:cs="Arial"/>
                <w:b/>
                <w:sz w:val="18"/>
                <w:szCs w:val="18"/>
                <w:highlight w:val="yellow"/>
                <w:lang w:val="en-US" w:eastAsia="zh-CN"/>
              </w:rPr>
            </w:pPr>
            <w:r>
              <w:rPr>
                <w:rFonts w:ascii="Arial" w:hAnsi="Arial" w:cs="Arial"/>
                <w:b/>
                <w:sz w:val="18"/>
                <w:szCs w:val="18"/>
                <w:highlight w:val="yellow"/>
              </w:rPr>
              <w:t>容积</w:t>
            </w:r>
            <w:r>
              <w:rPr>
                <w:rFonts w:hint="eastAsia" w:ascii="Arial" w:hAnsi="Arial" w:cs="Arial"/>
                <w:b/>
                <w:sz w:val="18"/>
                <w:szCs w:val="18"/>
                <w:highlight w:val="yellow"/>
                <w:lang w:val="en-US" w:eastAsia="zh-CN"/>
              </w:rPr>
              <w:t>/L</w:t>
            </w:r>
          </w:p>
        </w:tc>
        <w:tc>
          <w:tcPr>
            <w:tcW w:w="626" w:type="pct"/>
            <w:vAlign w:val="center"/>
          </w:tcPr>
          <w:p>
            <w:pPr>
              <w:jc w:val="center"/>
              <w:rPr>
                <w:rFonts w:hint="default" w:ascii="Arial" w:hAnsi="Arial" w:eastAsia="宋体" w:cs="Arial"/>
                <w:b/>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21" w:type="pct"/>
            <w:vAlign w:val="center"/>
          </w:tcPr>
          <w:p>
            <w:pPr>
              <w:jc w:val="center"/>
              <w:rPr>
                <w:rFonts w:hint="eastAsia" w:ascii="Arial" w:hAnsi="Arial" w:eastAsia="宋体" w:cs="Arial"/>
                <w:b/>
                <w:sz w:val="18"/>
                <w:szCs w:val="18"/>
                <w:highlight w:val="yellow"/>
                <w:lang w:eastAsia="zh-CN"/>
              </w:rPr>
            </w:pPr>
            <w:r>
              <w:rPr>
                <w:rFonts w:hint="eastAsia" w:ascii="Arial" w:hAnsi="Arial" w:cs="宋体"/>
                <w:b/>
                <w:bCs/>
                <w:sz w:val="18"/>
                <w:szCs w:val="18"/>
                <w:highlight w:val="yellow"/>
                <w:lang w:val="en-US" w:eastAsia="zh-CN"/>
              </w:rPr>
              <w:t>生产日期</w:t>
            </w:r>
          </w:p>
        </w:tc>
        <w:tc>
          <w:tcPr>
            <w:tcW w:w="729"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灌装日期</w:t>
            </w:r>
          </w:p>
        </w:tc>
        <w:tc>
          <w:tcPr>
            <w:tcW w:w="625" w:type="pct"/>
            <w:gridSpan w:val="2"/>
            <w:vAlign w:val="center"/>
          </w:tcPr>
          <w:p>
            <w:pPr>
              <w:jc w:val="center"/>
              <w:rPr>
                <w:rFonts w:ascii="Arial" w:hAnsi="Arial" w:cs="Arial"/>
                <w:b/>
                <w:sz w:val="18"/>
                <w:szCs w:val="18"/>
                <w:highlight w:val="yellow"/>
              </w:rPr>
            </w:pPr>
            <w:r>
              <w:rPr>
                <w:rFonts w:ascii="Arial" w:hAnsi="Arial" w:cs="Arial"/>
                <w:b/>
                <w:sz w:val="18"/>
                <w:szCs w:val="18"/>
                <w:highlight w:val="yellow"/>
              </w:rPr>
              <w:t>工作代号</w:t>
            </w:r>
          </w:p>
        </w:tc>
        <w:tc>
          <w:tcPr>
            <w:tcW w:w="627" w:type="pct"/>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sz w:val="18"/>
                <w:szCs w:val="18"/>
              </w:rPr>
              <w:t>结束THE END</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7313070</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246011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2014.06</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7313071</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374176</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2013.08</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7313072</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446201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2014.10</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841"/>
        <w:gridCol w:w="1436"/>
        <w:gridCol w:w="124"/>
        <w:gridCol w:w="1589"/>
        <w:gridCol w:w="1715"/>
        <w:gridCol w:w="105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7"/>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7" w:type="pct"/>
            <w:gridSpan w:val="3"/>
            <w:tcBorders>
              <w:top w:val="single" w:color="auto" w:sz="4" w:space="0"/>
              <w:left w:val="single" w:color="auto" w:sz="4" w:space="0"/>
              <w:bottom w:val="single" w:color="auto" w:sz="4" w:space="0"/>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3" w:type="pct"/>
            <w:gridSpan w:val="4"/>
            <w:tcBorders>
              <w:top w:val="single" w:color="auto" w:sz="4" w:space="0"/>
              <w:left w:val="nil"/>
              <w:bottom w:val="single" w:color="auto" w:sz="4" w:space="0"/>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945"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编号/</w:t>
            </w:r>
            <w:r>
              <w:rPr>
                <w:rFonts w:hint="eastAsia" w:ascii="Arial" w:hAnsi="Arial" w:cs="Arial"/>
                <w:b/>
                <w:sz w:val="18"/>
                <w:szCs w:val="18"/>
                <w:highlight w:val="yellow"/>
              </w:rPr>
              <w:t>位置</w:t>
            </w:r>
          </w:p>
        </w:tc>
        <w:tc>
          <w:tcPr>
            <w:tcW w:w="962"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类型</w:t>
            </w:r>
          </w:p>
        </w:tc>
        <w:tc>
          <w:tcPr>
            <w:tcW w:w="815" w:type="pct"/>
            <w:gridSpan w:val="2"/>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生产厂家</w:t>
            </w:r>
          </w:p>
        </w:tc>
        <w:tc>
          <w:tcPr>
            <w:tcW w:w="830" w:type="pct"/>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规格型号</w:t>
            </w:r>
          </w:p>
        </w:tc>
        <w:tc>
          <w:tcPr>
            <w:tcW w:w="896"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工作代号</w:t>
            </w:r>
          </w:p>
        </w:tc>
        <w:tc>
          <w:tcPr>
            <w:tcW w:w="552" w:type="pct"/>
            <w:tcBorders>
              <w:top w:val="single" w:color="auto" w:sz="4" w:space="0"/>
            </w:tcBorders>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widowControl/>
              <w:jc w:val="center"/>
              <w:rPr>
                <w:rFonts w:ascii="Arial" w:hAnsi="Arial" w:cs="Arial"/>
                <w:b/>
                <w:sz w:val="18"/>
                <w:szCs w:val="18"/>
                <w:highlight w:val="yellow"/>
              </w:rPr>
            </w:pPr>
          </w:p>
        </w:tc>
        <w:tc>
          <w:tcPr>
            <w:tcW w:w="962" w:type="pct"/>
            <w:vAlign w:val="center"/>
          </w:tcPr>
          <w:p>
            <w:pPr>
              <w:jc w:val="center"/>
              <w:rPr>
                <w:rFonts w:ascii="Arial" w:hAnsi="Arial" w:cs="Arial"/>
                <w:b/>
                <w:sz w:val="18"/>
                <w:szCs w:val="18"/>
                <w:highlight w:val="yellow"/>
              </w:rPr>
            </w:pPr>
          </w:p>
        </w:tc>
        <w:tc>
          <w:tcPr>
            <w:tcW w:w="815" w:type="pct"/>
            <w:gridSpan w:val="2"/>
            <w:vAlign w:val="center"/>
          </w:tcPr>
          <w:p>
            <w:pPr>
              <w:jc w:val="center"/>
              <w:rPr>
                <w:highlight w:val="yellow"/>
              </w:rPr>
            </w:pPr>
          </w:p>
        </w:tc>
        <w:tc>
          <w:tcPr>
            <w:tcW w:w="830" w:type="pct"/>
            <w:vAlign w:val="center"/>
          </w:tcPr>
          <w:p>
            <w:pPr>
              <w:jc w:val="center"/>
              <w:rPr>
                <w:highlight w:val="yellow"/>
              </w:rPr>
            </w:pPr>
          </w:p>
        </w:tc>
        <w:tc>
          <w:tcPr>
            <w:tcW w:w="896" w:type="pct"/>
            <w:vAlign w:val="center"/>
          </w:tcPr>
          <w:p>
            <w:pPr>
              <w:jc w:val="center"/>
              <w:rPr>
                <w:rFonts w:ascii="Arial" w:hAnsi="Arial" w:cs="Arial"/>
                <w:b/>
                <w:sz w:val="18"/>
                <w:szCs w:val="18"/>
                <w:highlight w:val="yellow"/>
              </w:rPr>
            </w:pPr>
          </w:p>
        </w:tc>
        <w:tc>
          <w:tcPr>
            <w:tcW w:w="552"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rPr>
                <w:rFonts w:ascii="Arial" w:hAnsi="Arial" w:cs="Arial"/>
                <w:b/>
                <w:sz w:val="18"/>
                <w:szCs w:val="18"/>
              </w:rP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rPr>
                <w:rFonts w:ascii="Arial" w:hAnsi="Arial" w:cs="Arial"/>
                <w:b/>
                <w:sz w:val="18"/>
                <w:szCs w:val="18"/>
              </w:rPr>
            </w:pPr>
          </w:p>
        </w:tc>
        <w:tc>
          <w:tcPr>
            <w:tcW w:w="552" w:type="pct"/>
            <w:vAlign w:val="center"/>
          </w:tcPr>
          <w:p>
            <w:pPr>
              <w:jc w:val="cente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7"/>
            <w:tcBorders>
              <w:bottom w:val="single" w:color="auto" w:sz="8" w:space="0"/>
            </w:tcBorders>
            <w:vAlign w:val="center"/>
          </w:tcPr>
          <w:p>
            <w:pPr>
              <w:jc w:val="center"/>
            </w:pPr>
            <w:r>
              <w:rPr>
                <w:rFonts w:hint="eastAsia" w:ascii="Arial" w:hAnsi="Arial" w:cs="Arial"/>
                <w:b/>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10</w:t>
            </w:r>
            <w:r>
              <w:rPr>
                <w:rFonts w:hint="eastAsia" w:ascii="Arial" w:hAnsi="Arial" w:cs="Arial"/>
                <w:b/>
                <w:color w:val="000000"/>
                <w:sz w:val="18"/>
                <w:szCs w:val="18"/>
                <w:highlight w:val="yellow"/>
                <w:u w:val="single"/>
              </w:rPr>
              <w:t>个</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各个撬块</w:t>
            </w:r>
            <w:r>
              <w:rPr>
                <w:rFonts w:ascii="Arial" w:hAnsi="Arial" w:cs="Arial"/>
                <w:b/>
                <w:color w:val="000000" w:themeColor="text1"/>
                <w:sz w:val="18"/>
                <w:szCs w:val="18"/>
                <w:highlight w:val="yellow"/>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bCs/>
          <w:sz w:val="18"/>
          <w:szCs w:val="18"/>
        </w:rPr>
        <w:t>表格 Form C</w:t>
      </w:r>
    </w:p>
    <w:tbl>
      <w:tblPr>
        <w:tblStyle w:val="8"/>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332"/>
        <w:gridCol w:w="1022"/>
        <w:gridCol w:w="1150"/>
        <w:gridCol w:w="974"/>
        <w:gridCol w:w="1064"/>
        <w:gridCol w:w="1296"/>
        <w:gridCol w:w="965"/>
        <w:gridCol w:w="17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40" w:type="pct"/>
            <w:gridSpan w:val="4"/>
            <w:tcBorders>
              <w:top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gridSpan w:val="4"/>
            <w:tcBorders>
              <w:top w:val="nil"/>
              <w:left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19" w:hRule="atLeast"/>
          <w:jc w:val="center"/>
        </w:trPr>
        <w:tc>
          <w:tcPr>
            <w:tcW w:w="696"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rPr>
              <w:t>检验标签</w:t>
            </w:r>
          </w:p>
        </w:tc>
        <w:tc>
          <w:tcPr>
            <w:tcW w:w="534" w:type="pct"/>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601"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nb-NO"/>
              </w:rPr>
              <w:t>压力</w:t>
            </w:r>
            <w:r>
              <w:rPr>
                <w:rFonts w:hint="eastAsia" w:ascii="Arial" w:hAnsi="Arial" w:cs="Arial"/>
                <w:b/>
                <w:bCs/>
                <w:sz w:val="18"/>
                <w:szCs w:val="18"/>
                <w:highlight w:val="yellow"/>
                <w:lang w:val="en-US" w:eastAsia="zh-CN"/>
              </w:rPr>
              <w:t>/MPa</w:t>
            </w:r>
          </w:p>
        </w:tc>
        <w:tc>
          <w:tcPr>
            <w:tcW w:w="508"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Arial"/>
                <w:b/>
                <w:bCs/>
                <w:sz w:val="18"/>
                <w:szCs w:val="18"/>
                <w:highlight w:val="yellow"/>
                <w:lang w:val="en-US" w:eastAsia="zh-CN"/>
              </w:rPr>
              <w:t>/L</w:t>
            </w:r>
          </w:p>
        </w:tc>
        <w:tc>
          <w:tcPr>
            <w:tcW w:w="556"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677"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504"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工作代号</w:t>
            </w:r>
          </w:p>
        </w:tc>
        <w:tc>
          <w:tcPr>
            <w:tcW w:w="924"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检测判定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vAlign w:val="center"/>
          </w:tcPr>
          <w:p>
            <w:pPr>
              <w:jc w:val="center"/>
              <w:rPr>
                <w:rFonts w:ascii="Arial" w:hAnsi="Arial" w:cs="Arial"/>
                <w:b/>
                <w:sz w:val="18"/>
                <w:szCs w:val="18"/>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tcPr>
          <w:p>
            <w:pPr>
              <w:jc w:val="center"/>
              <w:rPr>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Arial"/>
                <w:b/>
                <w:bCs/>
                <w:color w:val="000000"/>
                <w:sz w:val="18"/>
                <w:szCs w:val="18"/>
              </w:rPr>
              <w:t>下一页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1"/>
              </w:numPr>
              <w:tabs>
                <w:tab w:val="left" w:pos="426"/>
              </w:tabs>
              <w:ind w:firstLineChars="0"/>
              <w:rPr>
                <w:rFonts w:ascii="Arial" w:hAnsi="Arial" w:cs="Arial"/>
                <w:b/>
                <w:sz w:val="18"/>
              </w:rPr>
            </w:pPr>
            <w:r>
              <w:rPr>
                <w:rFonts w:ascii="Arial" w:hAnsi="Arial" w:cs="Arial"/>
                <w:b/>
                <w:sz w:val="18"/>
              </w:rPr>
              <w:t>外观：正常；</w:t>
            </w:r>
          </w:p>
          <w:p>
            <w:pPr>
              <w:pStyle w:val="21"/>
              <w:numPr>
                <w:ilvl w:val="0"/>
                <w:numId w:val="1"/>
              </w:numPr>
              <w:ind w:left="426" w:hanging="426" w:firstLineChars="0"/>
              <w:rPr>
                <w:rFonts w:ascii="Arial" w:hAnsi="Arial" w:cs="Arial"/>
                <w:b/>
                <w:sz w:val="18"/>
              </w:rPr>
            </w:pPr>
            <w:r>
              <w:rPr>
                <w:rFonts w:ascii="Arial" w:hAnsi="Arial" w:cs="Arial"/>
                <w:b/>
                <w:sz w:val="18"/>
              </w:rPr>
              <w:t>响应时间≤30s；</w:t>
            </w:r>
          </w:p>
          <w:p>
            <w:pPr>
              <w:pStyle w:val="21"/>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244"/>
        <w:gridCol w:w="1145"/>
        <w:gridCol w:w="2004"/>
        <w:gridCol w:w="1573"/>
        <w:gridCol w:w="716"/>
        <w:gridCol w:w="1001"/>
        <w:gridCol w:w="1206"/>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 xml:space="preserve">接下页 NEXT </w:t>
            </w:r>
            <w:r>
              <w:rPr>
                <w:rFonts w:ascii="Arial" w:hAnsi="Arial" w:cs="Arial"/>
                <w:b/>
                <w:color w:val="000000"/>
                <w:kern w:val="0"/>
                <w:sz w:val="18"/>
                <w:szCs w:val="18"/>
              </w:rPr>
              <w:t>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1"/>
              <w:numPr>
                <w:ilvl w:val="0"/>
                <w:numId w:val="2"/>
              </w:numPr>
              <w:tabs>
                <w:tab w:val="left" w:pos="426"/>
              </w:tabs>
              <w:ind w:firstLineChars="0"/>
              <w:rPr>
                <w:rFonts w:ascii="Arial" w:hAnsi="Arial" w:cs="Arial"/>
                <w:b/>
                <w:sz w:val="18"/>
              </w:rPr>
            </w:pPr>
            <w:r>
              <w:rPr>
                <w:rFonts w:ascii="Arial" w:hAnsi="Arial" w:cs="Arial"/>
                <w:b/>
                <w:sz w:val="18"/>
              </w:rPr>
              <w:t>外观：正常；</w:t>
            </w:r>
          </w:p>
          <w:p>
            <w:pPr>
              <w:pStyle w:val="21"/>
              <w:numPr>
                <w:ilvl w:val="0"/>
                <w:numId w:val="2"/>
              </w:numPr>
              <w:ind w:left="426" w:hanging="426" w:firstLineChars="0"/>
              <w:rPr>
                <w:rFonts w:ascii="Arial" w:hAnsi="Arial" w:cs="Arial"/>
                <w:b/>
                <w:sz w:val="18"/>
              </w:rPr>
            </w:pPr>
            <w:r>
              <w:rPr>
                <w:rFonts w:ascii="Arial" w:hAnsi="Arial" w:cs="Arial"/>
                <w:b/>
                <w:sz w:val="18"/>
              </w:rPr>
              <w:t>响应时间≤30s；</w:t>
            </w:r>
          </w:p>
          <w:p>
            <w:pPr>
              <w:pStyle w:val="21"/>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0"/>
        <w:gridCol w:w="1244"/>
        <w:gridCol w:w="1145"/>
        <w:gridCol w:w="2146"/>
        <w:gridCol w:w="1717"/>
        <w:gridCol w:w="716"/>
        <w:gridCol w:w="1001"/>
        <w:gridCol w:w="921"/>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12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温感</w:t>
            </w:r>
            <w:r>
              <w:rPr>
                <w:rFonts w:ascii="Arial" w:hAnsi="Arial" w:cs="Arial"/>
                <w:b/>
                <w:color w:val="000000"/>
                <w:kern w:val="0"/>
                <w:sz w:val="18"/>
                <w:szCs w:val="26"/>
                <w:highlight w:val="yellow"/>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CEP-HD-20301</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CEP-HD-20305</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CEP-HD-20306</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CEP-HD-20307</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CEP-HD-20308</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1"/>
              <w:numPr>
                <w:ilvl w:val="0"/>
                <w:numId w:val="3"/>
              </w:numPr>
              <w:tabs>
                <w:tab w:val="left" w:pos="426"/>
              </w:tabs>
              <w:ind w:firstLineChars="0"/>
              <w:rPr>
                <w:rFonts w:ascii="Arial" w:hAnsi="Arial" w:cs="Arial"/>
                <w:b/>
                <w:sz w:val="18"/>
              </w:rPr>
            </w:pPr>
            <w:r>
              <w:rPr>
                <w:rFonts w:ascii="Arial" w:hAnsi="Arial" w:cs="Arial"/>
                <w:b/>
                <w:sz w:val="18"/>
              </w:rPr>
              <w:t>外观：正常；</w:t>
            </w:r>
          </w:p>
          <w:p>
            <w:pPr>
              <w:pStyle w:val="21"/>
              <w:numPr>
                <w:ilvl w:val="0"/>
                <w:numId w:val="3"/>
              </w:numPr>
              <w:ind w:left="426" w:hanging="426" w:firstLineChars="0"/>
              <w:rPr>
                <w:rFonts w:ascii="Arial" w:hAnsi="Arial" w:cs="Arial"/>
                <w:b/>
                <w:sz w:val="18"/>
              </w:rPr>
            </w:pPr>
            <w:r>
              <w:rPr>
                <w:rFonts w:ascii="Arial" w:hAnsi="Arial" w:cs="Arial"/>
                <w:b/>
                <w:sz w:val="18"/>
              </w:rPr>
              <w:t>响应时间≤30s；</w:t>
            </w:r>
          </w:p>
          <w:p>
            <w:pPr>
              <w:pStyle w:val="21"/>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485"/>
        <w:gridCol w:w="1332"/>
        <w:gridCol w:w="1003"/>
        <w:gridCol w:w="1573"/>
        <w:gridCol w:w="1001"/>
        <w:gridCol w:w="1282"/>
        <w:gridCol w:w="1213"/>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77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69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52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6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rPr>
                <w:highlight w:val="yellow"/>
              </w:rP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6</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7</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8</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9</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10</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4"/>
              </w:numPr>
              <w:tabs>
                <w:tab w:val="left" w:pos="426"/>
              </w:tabs>
              <w:ind w:firstLineChars="0"/>
              <w:rPr>
                <w:rFonts w:ascii="Arial" w:hAnsi="Arial" w:cs="Arial"/>
                <w:b/>
                <w:sz w:val="18"/>
              </w:rPr>
            </w:pPr>
            <w:r>
              <w:rPr>
                <w:rFonts w:ascii="Arial" w:hAnsi="Arial" w:cs="Arial"/>
                <w:b/>
                <w:sz w:val="18"/>
              </w:rPr>
              <w:t>外观：正常；</w:t>
            </w:r>
          </w:p>
          <w:p>
            <w:pPr>
              <w:pStyle w:val="21"/>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1"/>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1"/>
              <w:numPr>
                <w:ilvl w:val="0"/>
                <w:numId w:val="4"/>
              </w:numPr>
              <w:ind w:left="400" w:hanging="400" w:firstLineChars="0"/>
              <w:rPr>
                <w:rFonts w:ascii="Arial" w:hAnsi="Arial" w:cs="Arial"/>
                <w:b/>
                <w:sz w:val="18"/>
              </w:rPr>
            </w:pPr>
            <w:r>
              <w:rPr>
                <w:rFonts w:ascii="Arial" w:hAnsi="Arial" w:cs="Arial"/>
                <w:b/>
                <w:sz w:val="18"/>
              </w:rPr>
              <w:t>响应时间≤30s；</w:t>
            </w:r>
          </w:p>
          <w:p>
            <w:pPr>
              <w:pStyle w:val="21"/>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E-G-2</w:t>
      </w:r>
    </w:p>
    <w:tbl>
      <w:tblPr>
        <w:tblStyle w:val="8"/>
        <w:tblW w:w="5000" w:type="pct"/>
        <w:jc w:val="center"/>
        <w:tblLayout w:type="fixed"/>
        <w:tblCellMar>
          <w:top w:w="15" w:type="dxa"/>
          <w:left w:w="108" w:type="dxa"/>
          <w:bottom w:w="15" w:type="dxa"/>
          <w:right w:w="108" w:type="dxa"/>
        </w:tblCellMar>
      </w:tblPr>
      <w:tblGrid>
        <w:gridCol w:w="915"/>
        <w:gridCol w:w="1401"/>
        <w:gridCol w:w="1047"/>
        <w:gridCol w:w="842"/>
        <w:gridCol w:w="723"/>
        <w:gridCol w:w="850"/>
        <w:gridCol w:w="850"/>
        <w:gridCol w:w="708"/>
        <w:gridCol w:w="766"/>
        <w:gridCol w:w="792"/>
        <w:gridCol w:w="676"/>
      </w:tblGrid>
      <w:tr>
        <w:tblPrEx>
          <w:tblCellMar>
            <w:top w:w="15" w:type="dxa"/>
            <w:left w:w="108" w:type="dxa"/>
            <w:bottom w:w="15" w:type="dxa"/>
            <w:right w:w="108" w:type="dxa"/>
          </w:tblCellMar>
        </w:tblPrEx>
        <w:trPr>
          <w:trHeight w:val="1341"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73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44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量程</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示值25%LEL</w:t>
            </w:r>
          </w:p>
        </w:tc>
        <w:tc>
          <w:tcPr>
            <w:tcW w:w="40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示值50%LEL</w:t>
            </w:r>
          </w:p>
        </w:tc>
        <w:tc>
          <w:tcPr>
            <w:tcW w:w="41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示值55%LEL</w:t>
            </w:r>
          </w:p>
        </w:tc>
        <w:tc>
          <w:tcPr>
            <w:tcW w:w="35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5000" w:type="pct"/>
            <w:gridSpan w:val="11"/>
            <w:tcBorders>
              <w:top w:val="single" w:color="auto" w:sz="4" w:space="0"/>
              <w:left w:val="single" w:color="auto" w:sz="4" w:space="0"/>
              <w:bottom w:val="single" w:color="auto" w:sz="4" w:space="0"/>
              <w:right w:val="single" w:color="auto"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1"/>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1"/>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1"/>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1"/>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8"/>
        <w:tblW w:w="5000" w:type="pct"/>
        <w:jc w:val="center"/>
        <w:tblLayout w:type="fixed"/>
        <w:tblCellMar>
          <w:top w:w="15" w:type="dxa"/>
          <w:left w:w="108" w:type="dxa"/>
          <w:bottom w:w="15" w:type="dxa"/>
          <w:right w:w="108" w:type="dxa"/>
        </w:tblCellMar>
      </w:tblPr>
      <w:tblGrid>
        <w:gridCol w:w="478"/>
        <w:gridCol w:w="897"/>
        <w:gridCol w:w="856"/>
        <w:gridCol w:w="850"/>
        <w:gridCol w:w="995"/>
        <w:gridCol w:w="708"/>
        <w:gridCol w:w="850"/>
        <w:gridCol w:w="850"/>
        <w:gridCol w:w="852"/>
        <w:gridCol w:w="850"/>
        <w:gridCol w:w="708"/>
        <w:gridCol w:w="676"/>
      </w:tblGrid>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widowControl/>
              <w:ind w:left="-109" w:leftChars="-52"/>
              <w:jc w:val="center"/>
              <w:rPr>
                <w:rFonts w:ascii="Arial" w:hAnsi="Arial" w:cs="Arial"/>
                <w:b/>
                <w:color w:val="000000"/>
                <w:kern w:val="0"/>
                <w:sz w:val="18"/>
                <w:szCs w:val="18"/>
              </w:rPr>
            </w:pPr>
            <w:r>
              <w:rPr>
                <w:rFonts w:ascii="Arial" w:hAnsi="Arial" w:cs="Arial"/>
                <w:b/>
                <w:color w:val="000000"/>
                <w:kern w:val="0"/>
                <w:sz w:val="18"/>
                <w:szCs w:val="18"/>
              </w:rPr>
              <w:t>序号</w:t>
            </w:r>
          </w:p>
        </w:tc>
        <w:tc>
          <w:tcPr>
            <w:tcW w:w="46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名称</w:t>
            </w:r>
          </w:p>
        </w:tc>
        <w:tc>
          <w:tcPr>
            <w:tcW w:w="4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2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高报</w:t>
            </w:r>
            <w:r>
              <w:rPr>
                <w:rFonts w:hint="eastAsia" w:ascii="Arial" w:hAnsi="Arial" w:cs="Arial"/>
                <w:b/>
                <w:color w:val="000000"/>
                <w:sz w:val="18"/>
                <w:szCs w:val="18"/>
                <w:highlight w:val="yellow"/>
              </w:rPr>
              <w:t>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高高报</w:t>
            </w:r>
          </w:p>
          <w:p>
            <w:pPr>
              <w:widowControl/>
              <w:jc w:val="center"/>
              <w:rPr>
                <w:rFonts w:ascii="Arial" w:hAnsi="Arial" w:cs="Arial"/>
                <w:b/>
                <w:color w:val="000000"/>
                <w:kern w:val="0"/>
                <w:sz w:val="18"/>
                <w:szCs w:val="18"/>
                <w:highlight w:val="yellow"/>
              </w:rPr>
            </w:pPr>
            <w:r>
              <w:rPr>
                <w:rFonts w:hint="eastAsia" w:ascii="Arial" w:hAnsi="Arial" w:cs="Arial"/>
                <w:b/>
                <w:color w:val="000000"/>
                <w:sz w:val="18"/>
                <w:szCs w:val="18"/>
                <w:highlight w:val="yellow"/>
              </w:rPr>
              <w:t>ppm</w:t>
            </w:r>
          </w:p>
        </w:tc>
        <w:tc>
          <w:tcPr>
            <w:tcW w:w="445"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w:t>
            </w:r>
            <w:r>
              <w:rPr>
                <w:rFonts w:hint="eastAsia" w:ascii="Arial" w:hAnsi="Arial" w:cs="Arial"/>
                <w:b/>
                <w:color w:val="000000"/>
                <w:kern w:val="0"/>
                <w:sz w:val="18"/>
                <w:szCs w:val="18"/>
                <w:highlight w:val="yellow"/>
              </w:rPr>
              <w:t>0ppm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w:t>
            </w:r>
            <w:r>
              <w:rPr>
                <w:rFonts w:hint="eastAsia" w:ascii="Arial" w:hAnsi="Arial" w:cs="Arial"/>
                <w:b/>
                <w:color w:val="000000"/>
                <w:kern w:val="0"/>
                <w:sz w:val="18"/>
                <w:szCs w:val="18"/>
                <w:highlight w:val="yellow"/>
              </w:rPr>
              <w:t>ppm</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35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1</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2</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3</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12"/>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1"/>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1"/>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1"/>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8"/>
        <w:tblW w:w="5000" w:type="pct"/>
        <w:jc w:val="center"/>
        <w:tblLayout w:type="autofit"/>
        <w:tblCellMar>
          <w:top w:w="0" w:type="dxa"/>
          <w:left w:w="108" w:type="dxa"/>
          <w:bottom w:w="0" w:type="dxa"/>
          <w:right w:w="108" w:type="dxa"/>
        </w:tblCellMar>
      </w:tblPr>
      <w:tblGrid>
        <w:gridCol w:w="681"/>
        <w:gridCol w:w="1816"/>
        <w:gridCol w:w="1001"/>
        <w:gridCol w:w="859"/>
        <w:gridCol w:w="1717"/>
        <w:gridCol w:w="1001"/>
        <w:gridCol w:w="1145"/>
        <w:gridCol w:w="1350"/>
      </w:tblGrid>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序号</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仪器名称</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报警功能</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响应时间</w:t>
            </w:r>
            <w:r>
              <w:rPr>
                <w:rFonts w:ascii="Arial" w:hAnsi="Arial" w:cs="Arial"/>
                <w:b/>
                <w:color w:val="000000"/>
                <w:kern w:val="0"/>
                <w:sz w:val="18"/>
                <w:szCs w:val="18"/>
                <w:highlight w:val="yellow"/>
              </w:rPr>
              <w:t>/s</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highlight w:val="yellow"/>
              </w:rPr>
            </w:pPr>
            <w:r>
              <w:rPr>
                <w:rFonts w:ascii="Arial" w:hAnsi="Arial" w:cs="Arial"/>
                <w:b/>
                <w:color w:val="000000"/>
                <w:kern w:val="0"/>
                <w:sz w:val="18"/>
                <w:szCs w:val="18"/>
                <w:highlight w:val="yellow"/>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CEP-MFS-10101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CEP-MFS-10105</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CEP-MFS-10106</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CEP-MFS-30101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149"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结束 THE END</w:t>
            </w:r>
          </w:p>
        </w:tc>
      </w:tr>
    </w:tbl>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3-31T17:23:25Z" w:initials="">
    <w:p w14:paraId="21147533">
      <w:pPr>
        <w:pStyle w:val="2"/>
        <w:rPr>
          <w:rFonts w:hint="eastAsia"/>
          <w:lang w:val="en-US" w:eastAsia="zh-CN"/>
        </w:rPr>
      </w:pPr>
      <w:r>
        <w:rPr>
          <w:rFonts w:hint="eastAsia"/>
          <w:highlight w:val="yellow"/>
          <w:lang w:val="en-US" w:eastAsia="zh-CN"/>
        </w:rPr>
        <w:t>黄色</w:t>
      </w:r>
      <w:r>
        <w:rPr>
          <w:rFonts w:hint="eastAsia"/>
          <w:lang w:val="en-US" w:eastAsia="zh-CN"/>
        </w:rPr>
        <w:t>为前面检查表索引过来；</w:t>
      </w:r>
    </w:p>
    <w:p w14:paraId="4C6B2AB6">
      <w:pPr>
        <w:pStyle w:val="2"/>
        <w:rPr>
          <w:rFonts w:hint="eastAsia"/>
          <w:lang w:val="en-US" w:eastAsia="zh-CN"/>
        </w:rPr>
      </w:pPr>
      <w:r>
        <w:rPr>
          <w:rFonts w:hint="eastAsia"/>
          <w:highlight w:val="red"/>
          <w:lang w:val="en-US" w:eastAsia="zh-CN"/>
        </w:rPr>
        <w:t>红色</w:t>
      </w:r>
      <w:r>
        <w:rPr>
          <w:rFonts w:hint="eastAsia"/>
          <w:lang w:val="en-US" w:eastAsia="zh-CN"/>
        </w:rPr>
        <w:t>部分为手填；</w:t>
      </w:r>
    </w:p>
    <w:p w14:paraId="1C43382B">
      <w:pPr>
        <w:pStyle w:val="2"/>
        <w:rPr>
          <w:rFonts w:hint="default"/>
          <w:lang w:val="en-US" w:eastAsia="zh-CN"/>
        </w:rPr>
      </w:pPr>
    </w:p>
  </w:comment>
  <w:comment w:id="1" w:author="xjy" w:date="2020-04-01T22:09:15Z" w:initials="">
    <w:p w14:paraId="716C6C25">
      <w:pPr>
        <w:pStyle w:val="2"/>
      </w:pPr>
      <w:r>
        <w:rPr>
          <w:rFonts w:hint="eastAsia"/>
          <w:lang w:val="en-US" w:eastAsia="zh-CN"/>
        </w:rPr>
        <w:t>每一个系统自动编号，下同</w:t>
      </w:r>
    </w:p>
  </w:comment>
  <w:comment w:id="2" w:author="xjy" w:date="2020-04-01T22:22:45Z" w:initials="">
    <w:p w14:paraId="0D7A0680">
      <w:pPr>
        <w:pStyle w:val="2"/>
        <w:rPr>
          <w:rFonts w:hint="eastAsia"/>
          <w:lang w:val="en-US" w:eastAsia="zh-CN"/>
        </w:rPr>
      </w:pPr>
      <w:r>
        <w:rPr>
          <w:rFonts w:hint="eastAsia"/>
          <w:lang w:val="en-US" w:eastAsia="zh-CN"/>
        </w:rPr>
        <w:t>如果二氧化碳瓶表格没结束，则是 接下页NEXT PAGE；</w:t>
      </w:r>
    </w:p>
    <w:p w14:paraId="0B094718">
      <w:pPr>
        <w:pStyle w:val="2"/>
        <w:rPr>
          <w:rFonts w:hint="eastAsia"/>
          <w:lang w:val="en-US" w:eastAsia="zh-CN"/>
        </w:rPr>
      </w:pPr>
      <w:r>
        <w:rPr>
          <w:rFonts w:hint="eastAsia"/>
          <w:lang w:val="en-US" w:eastAsia="zh-CN"/>
        </w:rPr>
        <w:t>如果结束，则是 结束THE END</w:t>
      </w:r>
    </w:p>
    <w:p w14:paraId="29131786">
      <w:pPr>
        <w:pStyle w:val="2"/>
        <w:rPr>
          <w:rFonts w:hint="default"/>
          <w:lang w:val="en-US" w:eastAsia="zh-CN"/>
        </w:rPr>
      </w:pPr>
      <w:r>
        <w:rPr>
          <w:rFonts w:hint="eastAsia"/>
          <w:lang w:val="en-US" w:eastAsia="zh-CN"/>
        </w:rPr>
        <w:t>其他系统一样。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C43382B" w15:done="0"/>
  <w15:commentEx w15:paraId="716C6C25" w15:done="0"/>
  <w15:commentEx w15:paraId="291317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obe 黑体 Std R">
    <w:panose1 w:val="020B0400000000000000"/>
    <w:charset w:val="86"/>
    <w:family w:val="swiss"/>
    <w:pitch w:val="default"/>
    <w:sig w:usb0="00000001" w:usb1="0A0F1810" w:usb2="00000016" w:usb3="00000000" w:csb0="00060007" w:csb1="00000000"/>
  </w:font>
  <w:font w:name="Consolas">
    <w:panose1 w:val="020B0609020204030204"/>
    <w:charset w:val="00"/>
    <w:family w:val="auto"/>
    <w:pitch w:val="default"/>
    <w:sig w:usb0="E10002FF" w:usb1="4000FCFF" w:usb2="00000009" w:usb3="00000000" w:csb0="6000019F" w:csb1="DFD7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height:1039.7pt;width:927.4pt;mso-position-horizontal:center;mso-position-horizontal-relative:margin;mso-position-vertical:center;mso-position-vertical-relative:margin;z-index:-25164390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8960"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7936;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x+77VvgEAAGg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pict>
        <v:shape id="_x0000_s2060" o:spid="_x0000_s2060" o:spt="75" type="#_x0000_t75" style="position:absolute;left:0pt;margin-left:-644.1pt;margin-top:-180.3pt;height:1039.7pt;width:927.4pt;mso-position-horizontal-relative:margin;mso-position-vertical-relative:margin;z-index:-251654144;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8"/>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snapToGrid w:val="0"/>
            <w:spacing w:line="300" w:lineRule="auto"/>
            <w:jc w:val="left"/>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{{Facility_name}}</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Order No.: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bookmarkStart w:id="2" w:name="_GoBack"/>
          <w:r>
            <w:rPr>
              <w:rFonts w:hint="eastAsia" w:ascii="Arial" w:hAnsi="Arial" w:cs="宋体"/>
              <w:b/>
              <w:bCs/>
              <w:sz w:val="18"/>
              <w:szCs w:val="18"/>
            </w:rPr>
            <w:t>检验地点</w:t>
          </w:r>
          <w:bookmarkEnd w:id="2"/>
          <w:r>
            <w:rPr>
              <w:rFonts w:ascii="Arial" w:hAnsi="Arial" w:cs="Arial"/>
              <w:b/>
              <w:bCs/>
              <w:sz w:val="18"/>
              <w:szCs w:val="18"/>
            </w:rPr>
            <w:t>Place of Service:</w:t>
          </w:r>
        </w:p>
      </w:tc>
      <w:tc>
        <w:tcPr>
          <w:tcW w:w="1536" w:type="dxa"/>
          <w:vAlign w:val="center"/>
        </w:tcPr>
        <w:p>
          <w:pPr>
            <w:snapToGrid w:val="0"/>
            <w:spacing w:line="300" w:lineRule="auto"/>
            <w:jc w:val="left"/>
            <w:rPr>
              <w:rFonts w:hint="default" w:ascii="Arial" w:hAnsi="Arial" w:eastAsia="宋体" w:cs="Arial"/>
              <w:b/>
              <w:bCs/>
              <w:sz w:val="18"/>
              <w:szCs w:val="18"/>
              <w:lang w:val="en-US" w:eastAsia="zh-CN"/>
            </w:rPr>
          </w:pPr>
          <w:r>
            <w:rPr>
              <w:rFonts w:hint="eastAsia" w:ascii="Arial" w:hAnsi="Arial" w:cs="Arial"/>
              <w:b/>
              <w:bCs/>
              <w:sz w:val="18"/>
              <w:szCs w:val="18"/>
              <w:lang w:val="en-US" w:eastAsia="zh-CN"/>
            </w:rPr>
            <w:t>{{</w:t>
          </w:r>
          <w:r>
            <w:rPr>
              <w:rFonts w:ascii="Arial" w:hAnsi="Arial" w:cs="Arial"/>
              <w:b/>
              <w:bCs/>
              <w:sz w:val="18"/>
              <w:szCs w:val="18"/>
            </w:rPr>
            <w:t>Place</w:t>
          </w:r>
          <w:r>
            <w:rPr>
              <w:rFonts w:hint="eastAsia" w:ascii="Arial" w:hAnsi="Arial" w:cs="Arial"/>
              <w:b/>
              <w:bCs/>
              <w:sz w:val="18"/>
              <w:szCs w:val="18"/>
              <w:lang w:val="en-US" w:eastAsia="zh-CN"/>
            </w:rPr>
            <w:t>_</w:t>
          </w:r>
          <w:r>
            <w:rPr>
              <w:rFonts w:ascii="Arial" w:hAnsi="Arial" w:cs="Arial"/>
              <w:b/>
              <w:bCs/>
              <w:sz w:val="18"/>
              <w:szCs w:val="18"/>
            </w:rPr>
            <w:t xml:space="preserve">of </w:t>
          </w:r>
          <w:r>
            <w:rPr>
              <w:rFonts w:hint="eastAsia" w:ascii="Arial" w:hAnsi="Arial" w:cs="Arial"/>
              <w:b/>
              <w:bCs/>
              <w:sz w:val="18"/>
              <w:szCs w:val="18"/>
              <w:lang w:val="en-US" w:eastAsia="zh-CN"/>
            </w:rPr>
            <w:t>_</w:t>
          </w:r>
          <w:r>
            <w:rPr>
              <w:rFonts w:ascii="Arial" w:hAnsi="Arial" w:cs="Arial"/>
              <w:b/>
              <w:bCs/>
              <w:sz w:val="18"/>
              <w:szCs w:val="18"/>
            </w:rPr>
            <w:t>Service</w:t>
          </w:r>
          <w:r>
            <w:rPr>
              <w:rFonts w:hint="eastAsia" w:ascii="Arial" w:hAnsi="Arial" w:cs="Arial"/>
              <w:b/>
              <w:bCs/>
              <w:sz w:val="18"/>
              <w:szCs w:val="18"/>
              <w:lang w:val="en-US" w:eastAsia="zh-CN"/>
            </w:rPr>
            <w:t>}}</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pStyle w:val="6"/>
            <w:keepNext w:val="0"/>
            <w:keepLines w:val="0"/>
            <w:widowControl/>
            <w:suppressLineNumbers w:val="0"/>
            <w:shd w:val="clear" w:fill="2B2B2B"/>
            <w:rPr>
              <w:rFonts w:hint="default" w:ascii="Arial" w:hAnsi="Arial" w:eastAsia="Adobe 黑体 Std R" w:cs="Adobe 黑体 Std R"/>
              <w:sz w:val="22"/>
              <w:szCs w:val="22"/>
              <w:lang w:val="en-US" w:eastAsia="zh-CN"/>
            </w:rPr>
          </w:pPr>
          <w:r>
            <w:rPr>
              <w:rFonts w:hint="eastAsia" w:ascii="Arial" w:hAnsi="Arial" w:eastAsia="Adobe 黑体 Std R" w:cs="Adobe 黑体 Std R"/>
              <w:sz w:val="22"/>
              <w:szCs w:val="22"/>
              <w:lang w:val="en-US" w:eastAsia="zh-CN"/>
            </w:rPr>
            <w:t>{{</w:t>
          </w:r>
          <w:r>
            <w:rPr>
              <w:rFonts w:hint="default" w:ascii="Consolas" w:hAnsi="Consolas" w:eastAsia="Consolas" w:cs="Consolas"/>
              <w:color w:val="6A8759"/>
              <w:sz w:val="15"/>
              <w:szCs w:val="15"/>
              <w:shd w:val="clear" w:fill="2B2B2B"/>
            </w:rPr>
            <w:t>Data</w:t>
          </w:r>
          <w:r>
            <w:rPr>
              <w:rFonts w:hint="eastAsia" w:ascii="Arial" w:hAnsi="Arial" w:eastAsia="Adobe 黑体 Std R" w:cs="Adobe 黑体 Std R"/>
              <w:sz w:val="22"/>
              <w:szCs w:val="22"/>
              <w:lang w:val="en-US" w:eastAsia="zh-CN"/>
            </w:rPr>
            <w:t>}}</w:t>
          </w:r>
        </w:p>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jc w:val="center"/>
            <w:rPr>
              <w:rFonts w:hint="default" w:ascii="Arial" w:hAnsi="Arial" w:eastAsia="宋体" w:cs="Arial"/>
              <w:b/>
              <w:sz w:val="36"/>
              <w:szCs w:val="36"/>
              <w:lang w:val="en-US" w:eastAsia="zh-CN"/>
            </w:rPr>
          </w:pPr>
          <w:r>
            <w:rPr>
              <w:rFonts w:hint="eastAsia" w:ascii="Arial" w:hAnsi="Arial" w:cs="Arial"/>
              <w:b/>
              <w:sz w:val="20"/>
              <w:szCs w:val="20"/>
              <w:lang w:val="en-US" w:eastAsia="zh-CN"/>
            </w:rPr>
            <w:t>{{nextCheckTime}}</w:t>
          </w:r>
        </w:p>
        <w:p>
          <w:pPr>
            <w:pStyle w:val="6"/>
            <w:keepNext w:val="0"/>
            <w:keepLines w:val="0"/>
            <w:widowControl/>
            <w:suppressLineNumbers w:val="0"/>
            <w:shd w:val="clear" w:fill="2B2B2B"/>
            <w:rPr>
              <w:rFonts w:hint="default" w:ascii="Arial" w:hAnsi="Arial" w:eastAsia="宋体" w:cs="Arial"/>
              <w:b/>
              <w:bCs/>
              <w:sz w:val="18"/>
              <w:szCs w:val="18"/>
              <w:lang w:val="en-US" w:eastAsia="zh-CN"/>
            </w:rPr>
          </w:pPr>
        </w:p>
      </w:tc>
    </w:tr>
  </w:tbl>
  <w:p>
    <w:pPr>
      <w:spacing w:line="2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0994"/>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79AD"/>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3C3055A"/>
    <w:rsid w:val="04716D01"/>
    <w:rsid w:val="04A86CF7"/>
    <w:rsid w:val="05A35F9D"/>
    <w:rsid w:val="05A94D32"/>
    <w:rsid w:val="0926642D"/>
    <w:rsid w:val="0DC01C66"/>
    <w:rsid w:val="15281288"/>
    <w:rsid w:val="16A87E81"/>
    <w:rsid w:val="17900EC3"/>
    <w:rsid w:val="17F31595"/>
    <w:rsid w:val="186A599F"/>
    <w:rsid w:val="193A3818"/>
    <w:rsid w:val="1B7F1EA9"/>
    <w:rsid w:val="1D5F526D"/>
    <w:rsid w:val="1E2A547D"/>
    <w:rsid w:val="20200F8C"/>
    <w:rsid w:val="203C0150"/>
    <w:rsid w:val="217135BF"/>
    <w:rsid w:val="21B53686"/>
    <w:rsid w:val="223136DA"/>
    <w:rsid w:val="26072D11"/>
    <w:rsid w:val="28D004B3"/>
    <w:rsid w:val="2904719C"/>
    <w:rsid w:val="29F24141"/>
    <w:rsid w:val="2B653691"/>
    <w:rsid w:val="302D7A2D"/>
    <w:rsid w:val="31CF5AC1"/>
    <w:rsid w:val="33212018"/>
    <w:rsid w:val="35527475"/>
    <w:rsid w:val="35D01112"/>
    <w:rsid w:val="368B1DBC"/>
    <w:rsid w:val="38986945"/>
    <w:rsid w:val="39BF69F5"/>
    <w:rsid w:val="3B085F9B"/>
    <w:rsid w:val="3E096D65"/>
    <w:rsid w:val="3E2C69C9"/>
    <w:rsid w:val="3F7F2987"/>
    <w:rsid w:val="41CA585D"/>
    <w:rsid w:val="42AD3FD6"/>
    <w:rsid w:val="42CA17A3"/>
    <w:rsid w:val="43FB5AE6"/>
    <w:rsid w:val="45B809D8"/>
    <w:rsid w:val="469C6297"/>
    <w:rsid w:val="495F4E34"/>
    <w:rsid w:val="4D943EE7"/>
    <w:rsid w:val="4E214A7E"/>
    <w:rsid w:val="4F9751AA"/>
    <w:rsid w:val="506471BD"/>
    <w:rsid w:val="521875B9"/>
    <w:rsid w:val="528217F9"/>
    <w:rsid w:val="54F96409"/>
    <w:rsid w:val="57A220F2"/>
    <w:rsid w:val="580C1EFD"/>
    <w:rsid w:val="59735DBE"/>
    <w:rsid w:val="5CEF1957"/>
    <w:rsid w:val="5DBC2864"/>
    <w:rsid w:val="5E2B3C88"/>
    <w:rsid w:val="5E9A1C59"/>
    <w:rsid w:val="5EE3047B"/>
    <w:rsid w:val="61F40B58"/>
    <w:rsid w:val="62A70A8C"/>
    <w:rsid w:val="63973089"/>
    <w:rsid w:val="66335AF4"/>
    <w:rsid w:val="66940094"/>
    <w:rsid w:val="67087771"/>
    <w:rsid w:val="68244EED"/>
    <w:rsid w:val="6946031B"/>
    <w:rsid w:val="6B5A73E3"/>
    <w:rsid w:val="6BC26CA2"/>
    <w:rsid w:val="6BDA6980"/>
    <w:rsid w:val="6CB54DC1"/>
    <w:rsid w:val="6D976DDB"/>
    <w:rsid w:val="6FE21E48"/>
    <w:rsid w:val="70AB4F07"/>
    <w:rsid w:val="760B7660"/>
    <w:rsid w:val="77842010"/>
    <w:rsid w:val="78B4091C"/>
    <w:rsid w:val="79E45344"/>
    <w:rsid w:val="7A2C119C"/>
    <w:rsid w:val="7BFC43F0"/>
    <w:rsid w:val="7C2F566C"/>
    <w:rsid w:val="7E507209"/>
    <w:rsid w:val="7E733FE5"/>
    <w:rsid w:val="7ED91577"/>
    <w:rsid w:val="7FA759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Balloon Text"/>
    <w:basedOn w:val="1"/>
    <w:link w:val="16"/>
    <w:qFormat/>
    <w:uiPriority w:val="99"/>
    <w:rPr>
      <w:sz w:val="18"/>
      <w:szCs w:val="20"/>
    </w:rPr>
  </w:style>
  <w:style w:type="paragraph" w:styleId="4">
    <w:name w:val="footer"/>
    <w:basedOn w:val="1"/>
    <w:link w:val="14"/>
    <w:qFormat/>
    <w:uiPriority w:val="99"/>
    <w:pPr>
      <w:tabs>
        <w:tab w:val="center" w:pos="4153"/>
        <w:tab w:val="right" w:pos="8306"/>
      </w:tabs>
      <w:snapToGrid w:val="0"/>
      <w:jc w:val="left"/>
    </w:pPr>
    <w:rPr>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20"/>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2"/>
    <w:next w:val="2"/>
    <w:link w:val="23"/>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link w:val="5"/>
    <w:qFormat/>
    <w:locked/>
    <w:uiPriority w:val="99"/>
    <w:rPr>
      <w:rFonts w:cs="Times New Roman"/>
      <w:kern w:val="2"/>
      <w:sz w:val="18"/>
    </w:rPr>
  </w:style>
  <w:style w:type="character" w:customStyle="1" w:styleId="14">
    <w:name w:val="页脚 字符"/>
    <w:link w:val="4"/>
    <w:qFormat/>
    <w:locked/>
    <w:uiPriority w:val="99"/>
    <w:rPr>
      <w:rFonts w:cs="Times New Roman"/>
      <w:kern w:val="2"/>
      <w:sz w:val="18"/>
    </w:rPr>
  </w:style>
  <w:style w:type="paragraph" w:customStyle="1" w:styleId="15">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6">
    <w:name w:val="批注框文本 字符"/>
    <w:link w:val="3"/>
    <w:qFormat/>
    <w:locked/>
    <w:uiPriority w:val="99"/>
    <w:rPr>
      <w:rFonts w:cs="Times New Roman"/>
      <w:kern w:val="2"/>
      <w:sz w:val="18"/>
    </w:rPr>
  </w:style>
  <w:style w:type="paragraph" w:customStyle="1" w:styleId="17">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9">
    <w:name w:val="sh14"/>
    <w:qFormat/>
    <w:uiPriority w:val="99"/>
  </w:style>
  <w:style w:type="paragraph" w:styleId="20">
    <w:name w:val="No Spacing"/>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1">
    <w:name w:val="List Paragraph"/>
    <w:basedOn w:val="1"/>
    <w:qFormat/>
    <w:uiPriority w:val="1"/>
    <w:pPr>
      <w:ind w:firstLine="420" w:firstLineChars="200"/>
    </w:pPr>
    <w:rPr>
      <w:rFonts w:ascii="Calibri" w:hAnsi="Calibri"/>
      <w:szCs w:val="22"/>
    </w:rPr>
  </w:style>
  <w:style w:type="character" w:customStyle="1" w:styleId="22">
    <w:name w:val="批注文字 字符"/>
    <w:basedOn w:val="10"/>
    <w:link w:val="2"/>
    <w:semiHidden/>
    <w:qFormat/>
    <w:uiPriority w:val="99"/>
    <w:rPr>
      <w:kern w:val="2"/>
      <w:sz w:val="21"/>
      <w:szCs w:val="24"/>
    </w:rPr>
  </w:style>
  <w:style w:type="character" w:customStyle="1" w:styleId="23">
    <w:name w:val="批注主题 字符"/>
    <w:basedOn w:val="22"/>
    <w:link w:val="7"/>
    <w:semiHidden/>
    <w:qFormat/>
    <w:uiPriority w:val="99"/>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jpeg"/><Relationship Id="rId14" Type="http://schemas.openxmlformats.org/officeDocument/2006/relationships/theme" Target="theme/theme1.xml"/><Relationship Id="rId13" Type="http://schemas.openxmlformats.org/officeDocument/2006/relationships/footer" Target="footer3.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40</TotalTime>
  <ScaleCrop>false</ScaleCrop>
  <LinksUpToDate>false</LinksUpToDate>
  <CharactersWithSpaces>31763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win7</cp:lastModifiedBy>
  <cp:lastPrinted>2017-08-31T06:37:00Z</cp:lastPrinted>
  <dcterms:modified xsi:type="dcterms:W3CDTF">2020-04-17T14:25:44Z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