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CF" w:rsidRDefault="00736FCF" w:rsidP="00736FCF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火焰探头</w:t>
      </w:r>
      <w:r>
        <w:rPr>
          <w:rFonts w:ascii="Arial" w:hAnsi="Arial" w:cs="Arial"/>
          <w:b/>
          <w:sz w:val="18"/>
          <w:szCs w:val="18"/>
        </w:rPr>
        <w:t>Flame detector</w:t>
      </w:r>
    </w:p>
    <w:p w:rsidR="00736FCF" w:rsidRDefault="00736FCF" w:rsidP="00736FCF">
      <w:pPr>
        <w:widowControl/>
        <w:jc w:val="left"/>
        <w:rPr>
          <w:rFonts w:ascii="Arial" w:hAnsi="Arial" w:cs="Arial"/>
          <w:b/>
          <w:sz w:val="18"/>
          <w:szCs w:val="18"/>
        </w:rPr>
        <w:sectPr w:rsidR="00736FCF" w:rsidSect="00736FCF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E-F-1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974"/>
        <w:gridCol w:w="1473"/>
        <w:gridCol w:w="2284"/>
        <w:gridCol w:w="1445"/>
        <w:gridCol w:w="1835"/>
      </w:tblGrid>
      <w:tr w:rsidR="00736FCF" w:rsidTr="00843D02">
        <w:trPr>
          <w:trHeight w:val="751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本次测试所依据的技术文件（代号、名称）：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</w:p>
          <w:p w:rsidR="00736FCF" w:rsidRDefault="00736FCF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GB 12791-2006 </w:t>
            </w:r>
            <w:r>
              <w:rPr>
                <w:rFonts w:ascii="Arial" w:hAnsi="Arial" w:cs="Arial"/>
                <w:b/>
                <w:sz w:val="18"/>
                <w:szCs w:val="18"/>
              </w:rPr>
              <w:t>《点型紫外火焰探测器》</w:t>
            </w:r>
          </w:p>
        </w:tc>
      </w:tr>
      <w:tr w:rsidR="00736FCF" w:rsidTr="00843D02">
        <w:trPr>
          <w:trHeight w:val="243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736FCF" w:rsidTr="00843D02">
        <w:trPr>
          <w:trHeight w:val="317"/>
          <w:jc w:val="center"/>
        </w:trPr>
        <w:tc>
          <w:tcPr>
            <w:tcW w:w="1235" w:type="pct"/>
            <w:gridSpan w:val="2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32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35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℃</w:t>
            </w:r>
          </w:p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65" w:type="pct"/>
            <w:gridSpan w:val="4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736FCF" w:rsidTr="00843D02">
        <w:trPr>
          <w:trHeight w:val="317"/>
          <w:jc w:val="center"/>
        </w:trPr>
        <w:tc>
          <w:tcPr>
            <w:tcW w:w="1235" w:type="pct"/>
            <w:gridSpan w:val="2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65" w:type="pct"/>
            <w:gridSpan w:val="4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736FCF" w:rsidTr="00843D02">
        <w:trPr>
          <w:trHeight w:val="473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736FCF" w:rsidTr="00843D02">
        <w:trPr>
          <w:trHeight w:val="711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称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号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2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736FCF" w:rsidTr="00843D02">
        <w:trPr>
          <w:trHeight w:val="635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/</w:t>
            </w:r>
          </w:p>
        </w:tc>
        <w:tc>
          <w:tcPr>
            <w:tcW w:w="1222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983" w:type="pct"/>
            <w:shd w:val="clear" w:color="auto" w:fill="auto"/>
            <w:vAlign w:val="center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</w:p>
        </w:tc>
      </w:tr>
      <w:tr w:rsidR="00736FCF" w:rsidTr="00843D02">
        <w:trPr>
          <w:trHeight w:val="277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:</w:t>
            </w:r>
          </w:p>
        </w:tc>
      </w:tr>
      <w:tr w:rsidR="00736FCF" w:rsidTr="00843D02">
        <w:trPr>
          <w:trHeight w:val="236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736FCF" w:rsidTr="00843D02">
        <w:trPr>
          <w:trHeight w:val="1042"/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6FCF" w:rsidRDefault="00736FCF" w:rsidP="00736FCF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 w:rsidR="00736FCF" w:rsidRDefault="00736FCF" w:rsidP="00736FCF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ascii="Arial" w:hAnsi="Arial" w:cs="Arial"/>
                <w:b/>
                <w:sz w:val="18"/>
              </w:rPr>
              <w:t>；</w:t>
            </w:r>
          </w:p>
          <w:p w:rsidR="00736FCF" w:rsidRDefault="00736FCF" w:rsidP="00736FCF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</w:tr>
    </w:tbl>
    <w:p w:rsidR="00736FCF" w:rsidRDefault="00736FCF" w:rsidP="00736FCF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736FCF" w:rsidRDefault="00736FCF" w:rsidP="00736FCF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736FCF" w:rsidRDefault="00736FCF" w:rsidP="00736FCF">
      <w:pPr>
        <w:widowControl/>
        <w:jc w:val="left"/>
        <w:rPr>
          <w:rFonts w:ascii="Arial" w:hAnsi="Arial" w:cs="Arial"/>
          <w:b/>
          <w:sz w:val="18"/>
          <w:szCs w:val="18"/>
        </w:rPr>
        <w:sectPr w:rsidR="00736FCF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342FA"/>
    <w:multiLevelType w:val="multilevel"/>
    <w:tmpl w:val="4D0342F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CF"/>
    <w:rsid w:val="0056700C"/>
    <w:rsid w:val="007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72DCC-7B4A-427C-8C4B-5A95B035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736FC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736FCF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