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54CAA0" w14:textId="77777777" w:rsidR="002563F8" w:rsidRPr="002563F8" w:rsidRDefault="002563F8" w:rsidP="002563F8">
      <w:pPr>
        <w:rPr>
          <w:b/>
          <w:bCs/>
        </w:rPr>
      </w:pPr>
      <w:r w:rsidRPr="002563F8">
        <w:rPr>
          <w:b/>
          <w:bCs/>
        </w:rPr>
        <w:t>Evde Enerji Tüketimi Analizi Raporu</w:t>
      </w:r>
    </w:p>
    <w:p w14:paraId="34EE1E10" w14:textId="77777777" w:rsidR="002563F8" w:rsidRPr="002563F8" w:rsidRDefault="002563F8" w:rsidP="002563F8">
      <w:pPr>
        <w:rPr>
          <w:b/>
          <w:bCs/>
        </w:rPr>
      </w:pPr>
      <w:r w:rsidRPr="002563F8">
        <w:rPr>
          <w:b/>
          <w:bCs/>
        </w:rPr>
        <w:t>1. Giriş</w:t>
      </w:r>
    </w:p>
    <w:p w14:paraId="2E041FA9" w14:textId="77777777" w:rsidR="002563F8" w:rsidRPr="002563F8" w:rsidRDefault="002563F8" w:rsidP="002563F8">
      <w:r w:rsidRPr="002563F8">
        <w:t xml:space="preserve">Bu raporda, evlerde enerji tüketiminin analiz edilmesi amacıyla yapılan bir veri madenciliği çalışması sunulmaktadır. Çalışmada, günlük elektrik tüketim verileri incelenerek hangi cihazların daha fazla enerji tükettiği, tüketim alışkanlıklarının nasıl bir dağılım gösterdiği ve bu verilerin birbirleriyle olan ilişkileri tespit edilmiştir. Analiz için </w:t>
      </w:r>
      <w:proofErr w:type="spellStart"/>
      <w:r w:rsidRPr="002563F8">
        <w:rPr>
          <w:b/>
          <w:bCs/>
        </w:rPr>
        <w:t>Eclat</w:t>
      </w:r>
      <w:proofErr w:type="spellEnd"/>
      <w:r w:rsidRPr="002563F8">
        <w:t xml:space="preserve">, </w:t>
      </w:r>
      <w:r w:rsidRPr="002563F8">
        <w:rPr>
          <w:b/>
          <w:bCs/>
        </w:rPr>
        <w:t>Apriori</w:t>
      </w:r>
      <w:r w:rsidRPr="002563F8">
        <w:t xml:space="preserve"> ve </w:t>
      </w:r>
      <w:r w:rsidRPr="002563F8">
        <w:rPr>
          <w:b/>
          <w:bCs/>
        </w:rPr>
        <w:t>H-Mine</w:t>
      </w:r>
      <w:r w:rsidRPr="002563F8">
        <w:t xml:space="preserve"> algoritmaları kullanılmıştır.</w:t>
      </w:r>
    </w:p>
    <w:p w14:paraId="6F3F53AF" w14:textId="77777777" w:rsidR="002563F8" w:rsidRPr="002563F8" w:rsidRDefault="002563F8" w:rsidP="002563F8">
      <w:r w:rsidRPr="002563F8">
        <w:t>Veriler aşağıdaki bilgileri içermektedir:</w:t>
      </w:r>
    </w:p>
    <w:p w14:paraId="6B7A50BD" w14:textId="77777777" w:rsidR="002563F8" w:rsidRPr="002563F8" w:rsidRDefault="002563F8" w:rsidP="002563F8">
      <w:pPr>
        <w:numPr>
          <w:ilvl w:val="0"/>
          <w:numId w:val="1"/>
        </w:numPr>
      </w:pPr>
      <w:r w:rsidRPr="002563F8">
        <w:rPr>
          <w:b/>
          <w:bCs/>
        </w:rPr>
        <w:t>Voltaj ve Akım Yoğunluğu (</w:t>
      </w:r>
      <w:proofErr w:type="spellStart"/>
      <w:r w:rsidRPr="002563F8">
        <w:rPr>
          <w:b/>
          <w:bCs/>
        </w:rPr>
        <w:t>Voltage</w:t>
      </w:r>
      <w:proofErr w:type="spellEnd"/>
      <w:r w:rsidRPr="002563F8">
        <w:rPr>
          <w:b/>
          <w:bCs/>
        </w:rPr>
        <w:t xml:space="preserve">, Global </w:t>
      </w:r>
      <w:proofErr w:type="spellStart"/>
      <w:r w:rsidRPr="002563F8">
        <w:rPr>
          <w:b/>
          <w:bCs/>
        </w:rPr>
        <w:t>Intensity</w:t>
      </w:r>
      <w:proofErr w:type="spellEnd"/>
      <w:r w:rsidRPr="002563F8">
        <w:rPr>
          <w:b/>
          <w:bCs/>
        </w:rPr>
        <w:t>):</w:t>
      </w:r>
      <w:r w:rsidRPr="002563F8">
        <w:t xml:space="preserve"> Temel elektrik ölçümleri.</w:t>
      </w:r>
    </w:p>
    <w:p w14:paraId="4E785FB7" w14:textId="77777777" w:rsidR="002563F8" w:rsidRPr="002563F8" w:rsidRDefault="002563F8" w:rsidP="002563F8">
      <w:pPr>
        <w:numPr>
          <w:ilvl w:val="0"/>
          <w:numId w:val="1"/>
        </w:numPr>
      </w:pPr>
      <w:r w:rsidRPr="002563F8">
        <w:rPr>
          <w:b/>
          <w:bCs/>
        </w:rPr>
        <w:t xml:space="preserve">Aktif Güç (Global Active </w:t>
      </w:r>
      <w:proofErr w:type="spellStart"/>
      <w:r w:rsidRPr="002563F8">
        <w:rPr>
          <w:b/>
          <w:bCs/>
        </w:rPr>
        <w:t>Power</w:t>
      </w:r>
      <w:proofErr w:type="spellEnd"/>
      <w:r w:rsidRPr="002563F8">
        <w:rPr>
          <w:b/>
          <w:bCs/>
        </w:rPr>
        <w:t>):</w:t>
      </w:r>
      <w:r w:rsidRPr="002563F8">
        <w:t xml:space="preserve"> Evdeki toplam enerji tüketimi.</w:t>
      </w:r>
    </w:p>
    <w:p w14:paraId="7AFCCF76" w14:textId="77777777" w:rsidR="002563F8" w:rsidRPr="002563F8" w:rsidRDefault="002563F8" w:rsidP="002563F8">
      <w:pPr>
        <w:numPr>
          <w:ilvl w:val="0"/>
          <w:numId w:val="1"/>
        </w:numPr>
      </w:pPr>
      <w:r w:rsidRPr="002563F8">
        <w:rPr>
          <w:b/>
          <w:bCs/>
        </w:rPr>
        <w:t xml:space="preserve">Reaktif Güç (Global </w:t>
      </w:r>
      <w:proofErr w:type="spellStart"/>
      <w:r w:rsidRPr="002563F8">
        <w:rPr>
          <w:b/>
          <w:bCs/>
        </w:rPr>
        <w:t>Reactive</w:t>
      </w:r>
      <w:proofErr w:type="spellEnd"/>
      <w:r w:rsidRPr="002563F8">
        <w:rPr>
          <w:b/>
          <w:bCs/>
        </w:rPr>
        <w:t xml:space="preserve"> </w:t>
      </w:r>
      <w:proofErr w:type="spellStart"/>
      <w:r w:rsidRPr="002563F8">
        <w:rPr>
          <w:b/>
          <w:bCs/>
        </w:rPr>
        <w:t>Power</w:t>
      </w:r>
      <w:proofErr w:type="spellEnd"/>
      <w:r w:rsidRPr="002563F8">
        <w:rPr>
          <w:b/>
          <w:bCs/>
        </w:rPr>
        <w:t>):</w:t>
      </w:r>
      <w:r w:rsidRPr="002563F8">
        <w:t xml:space="preserve"> Manyetik alan oluşturan cihazların enerji kullanımı.</w:t>
      </w:r>
    </w:p>
    <w:p w14:paraId="4FAFD5DB" w14:textId="77777777" w:rsidR="002563F8" w:rsidRPr="002563F8" w:rsidRDefault="002563F8" w:rsidP="002563F8">
      <w:pPr>
        <w:numPr>
          <w:ilvl w:val="0"/>
          <w:numId w:val="1"/>
        </w:numPr>
      </w:pPr>
      <w:r w:rsidRPr="002563F8">
        <w:rPr>
          <w:b/>
          <w:bCs/>
        </w:rPr>
        <w:t>Alt Ölçümler (</w:t>
      </w:r>
      <w:proofErr w:type="spellStart"/>
      <w:r w:rsidRPr="002563F8">
        <w:rPr>
          <w:b/>
          <w:bCs/>
        </w:rPr>
        <w:t>Sub</w:t>
      </w:r>
      <w:proofErr w:type="spellEnd"/>
      <w:r w:rsidRPr="002563F8">
        <w:rPr>
          <w:b/>
          <w:bCs/>
        </w:rPr>
        <w:t xml:space="preserve"> </w:t>
      </w:r>
      <w:proofErr w:type="spellStart"/>
      <w:r w:rsidRPr="002563F8">
        <w:rPr>
          <w:b/>
          <w:bCs/>
        </w:rPr>
        <w:t>Metering</w:t>
      </w:r>
      <w:proofErr w:type="spellEnd"/>
      <w:r w:rsidRPr="002563F8">
        <w:rPr>
          <w:b/>
          <w:bCs/>
        </w:rPr>
        <w:t>):</w:t>
      </w:r>
      <w:r w:rsidRPr="002563F8">
        <w:t xml:space="preserve"> Enerji tüketim kaynaklarının alt kategorileri:</w:t>
      </w:r>
    </w:p>
    <w:p w14:paraId="27AC134B" w14:textId="77777777" w:rsidR="002563F8" w:rsidRPr="002563F8" w:rsidRDefault="002563F8" w:rsidP="002563F8">
      <w:pPr>
        <w:numPr>
          <w:ilvl w:val="1"/>
          <w:numId w:val="1"/>
        </w:numPr>
      </w:pPr>
      <w:proofErr w:type="spellStart"/>
      <w:r w:rsidRPr="002563F8">
        <w:rPr>
          <w:b/>
          <w:bCs/>
        </w:rPr>
        <w:t>Sub</w:t>
      </w:r>
      <w:proofErr w:type="spellEnd"/>
      <w:r w:rsidRPr="002563F8">
        <w:rPr>
          <w:b/>
          <w:bCs/>
        </w:rPr>
        <w:t xml:space="preserve"> </w:t>
      </w:r>
      <w:proofErr w:type="spellStart"/>
      <w:r w:rsidRPr="002563F8">
        <w:rPr>
          <w:b/>
          <w:bCs/>
        </w:rPr>
        <w:t>Metering</w:t>
      </w:r>
      <w:proofErr w:type="spellEnd"/>
      <w:r w:rsidRPr="002563F8">
        <w:rPr>
          <w:b/>
          <w:bCs/>
        </w:rPr>
        <w:t xml:space="preserve"> 1:</w:t>
      </w:r>
      <w:r w:rsidRPr="002563F8">
        <w:t xml:space="preserve"> Mutfak cihazları (örneğin, mikrodalga, fırın).</w:t>
      </w:r>
    </w:p>
    <w:p w14:paraId="0F6CEAD5" w14:textId="77777777" w:rsidR="002563F8" w:rsidRPr="002563F8" w:rsidRDefault="002563F8" w:rsidP="002563F8">
      <w:pPr>
        <w:numPr>
          <w:ilvl w:val="1"/>
          <w:numId w:val="1"/>
        </w:numPr>
      </w:pPr>
      <w:proofErr w:type="spellStart"/>
      <w:r w:rsidRPr="002563F8">
        <w:rPr>
          <w:b/>
          <w:bCs/>
        </w:rPr>
        <w:t>Sub</w:t>
      </w:r>
      <w:proofErr w:type="spellEnd"/>
      <w:r w:rsidRPr="002563F8">
        <w:rPr>
          <w:b/>
          <w:bCs/>
        </w:rPr>
        <w:t xml:space="preserve"> </w:t>
      </w:r>
      <w:proofErr w:type="spellStart"/>
      <w:r w:rsidRPr="002563F8">
        <w:rPr>
          <w:b/>
          <w:bCs/>
        </w:rPr>
        <w:t>Metering</w:t>
      </w:r>
      <w:proofErr w:type="spellEnd"/>
      <w:r w:rsidRPr="002563F8">
        <w:rPr>
          <w:b/>
          <w:bCs/>
        </w:rPr>
        <w:t xml:space="preserve"> 2:</w:t>
      </w:r>
      <w:r w:rsidRPr="002563F8">
        <w:t xml:space="preserve"> Çamaşırhane cihazları (örneğin, çamaşır makinesi, kurutucu).</w:t>
      </w:r>
    </w:p>
    <w:p w14:paraId="6079A4E6" w14:textId="77777777" w:rsidR="002563F8" w:rsidRPr="002563F8" w:rsidRDefault="002563F8" w:rsidP="002563F8">
      <w:pPr>
        <w:numPr>
          <w:ilvl w:val="1"/>
          <w:numId w:val="1"/>
        </w:numPr>
      </w:pPr>
      <w:proofErr w:type="spellStart"/>
      <w:r w:rsidRPr="002563F8">
        <w:rPr>
          <w:b/>
          <w:bCs/>
        </w:rPr>
        <w:t>Sub</w:t>
      </w:r>
      <w:proofErr w:type="spellEnd"/>
      <w:r w:rsidRPr="002563F8">
        <w:rPr>
          <w:b/>
          <w:bCs/>
        </w:rPr>
        <w:t xml:space="preserve"> </w:t>
      </w:r>
      <w:proofErr w:type="spellStart"/>
      <w:r w:rsidRPr="002563F8">
        <w:rPr>
          <w:b/>
          <w:bCs/>
        </w:rPr>
        <w:t>Metering</w:t>
      </w:r>
      <w:proofErr w:type="spellEnd"/>
      <w:r w:rsidRPr="002563F8">
        <w:rPr>
          <w:b/>
          <w:bCs/>
        </w:rPr>
        <w:t xml:space="preserve"> 3:</w:t>
      </w:r>
      <w:r w:rsidRPr="002563F8">
        <w:t xml:space="preserve"> Su ısıtıcı ve klima gibi cihazlar.</w:t>
      </w:r>
    </w:p>
    <w:p w14:paraId="35B7FC3F" w14:textId="77777777" w:rsidR="002563F8" w:rsidRPr="002563F8" w:rsidRDefault="002563F8" w:rsidP="002563F8">
      <w:r w:rsidRPr="002563F8">
        <w:pict w14:anchorId="67D94BF3">
          <v:rect id="_x0000_i1043" style="width:0;height:1.5pt" o:hralign="center" o:hrstd="t" o:hr="t" fillcolor="#a0a0a0" stroked="f"/>
        </w:pict>
      </w:r>
    </w:p>
    <w:p w14:paraId="6E54DDEB" w14:textId="77777777" w:rsidR="002563F8" w:rsidRPr="002563F8" w:rsidRDefault="002563F8" w:rsidP="002563F8">
      <w:pPr>
        <w:rPr>
          <w:b/>
          <w:bCs/>
        </w:rPr>
      </w:pPr>
      <w:r w:rsidRPr="002563F8">
        <w:rPr>
          <w:b/>
          <w:bCs/>
        </w:rPr>
        <w:t>2. Verilerin Analizi</w:t>
      </w:r>
    </w:p>
    <w:p w14:paraId="48D262D4" w14:textId="77777777" w:rsidR="002563F8" w:rsidRPr="002563F8" w:rsidRDefault="002563F8" w:rsidP="002563F8">
      <w:pPr>
        <w:rPr>
          <w:b/>
          <w:bCs/>
        </w:rPr>
      </w:pPr>
      <w:r w:rsidRPr="002563F8">
        <w:rPr>
          <w:b/>
          <w:bCs/>
        </w:rPr>
        <w:t>2.1. Temel Bulgular</w:t>
      </w:r>
    </w:p>
    <w:p w14:paraId="4A262C91" w14:textId="77777777" w:rsidR="002563F8" w:rsidRPr="002563F8" w:rsidRDefault="002563F8" w:rsidP="002563F8">
      <w:pPr>
        <w:numPr>
          <w:ilvl w:val="0"/>
          <w:numId w:val="2"/>
        </w:numPr>
      </w:pPr>
      <w:proofErr w:type="spellStart"/>
      <w:r w:rsidRPr="002563F8">
        <w:rPr>
          <w:b/>
          <w:bCs/>
        </w:rPr>
        <w:t>Voltage</w:t>
      </w:r>
      <w:proofErr w:type="spellEnd"/>
      <w:r w:rsidRPr="002563F8">
        <w:rPr>
          <w:b/>
          <w:bCs/>
        </w:rPr>
        <w:t xml:space="preserve"> ve Global </w:t>
      </w:r>
      <w:proofErr w:type="spellStart"/>
      <w:r w:rsidRPr="002563F8">
        <w:rPr>
          <w:b/>
          <w:bCs/>
        </w:rPr>
        <w:t>Intensity</w:t>
      </w:r>
      <w:proofErr w:type="spellEnd"/>
      <w:r w:rsidRPr="002563F8">
        <w:rPr>
          <w:b/>
          <w:bCs/>
        </w:rPr>
        <w:t>:</w:t>
      </w:r>
      <w:r w:rsidRPr="002563F8">
        <w:t xml:space="preserve"> Elektrik sisteminin temel prensiplerinden olduğu için her zaman ölçülmüş ve destek oranı %100'dür.</w:t>
      </w:r>
    </w:p>
    <w:p w14:paraId="35889071" w14:textId="77777777" w:rsidR="002563F8" w:rsidRPr="002563F8" w:rsidRDefault="002563F8" w:rsidP="002563F8">
      <w:pPr>
        <w:numPr>
          <w:ilvl w:val="0"/>
          <w:numId w:val="2"/>
        </w:numPr>
      </w:pPr>
      <w:r w:rsidRPr="002563F8">
        <w:rPr>
          <w:b/>
          <w:bCs/>
        </w:rPr>
        <w:t xml:space="preserve">Global Active </w:t>
      </w:r>
      <w:proofErr w:type="spellStart"/>
      <w:r w:rsidRPr="002563F8">
        <w:rPr>
          <w:b/>
          <w:bCs/>
        </w:rPr>
        <w:t>Power</w:t>
      </w:r>
      <w:proofErr w:type="spellEnd"/>
      <w:r w:rsidRPr="002563F8">
        <w:rPr>
          <w:b/>
          <w:bCs/>
        </w:rPr>
        <w:t>:</w:t>
      </w:r>
      <w:r w:rsidRPr="002563F8">
        <w:t xml:space="preserve"> Evdeki toplam enerji tüketimini temsil eder. </w:t>
      </w:r>
      <w:proofErr w:type="gramStart"/>
      <w:r w:rsidRPr="002563F8">
        <w:t>%99.37</w:t>
      </w:r>
      <w:proofErr w:type="gramEnd"/>
      <w:r w:rsidRPr="002563F8">
        <w:t xml:space="preserve"> destek oranına sahip olması, veri setinin güvenilir olduğunu gösterir.</w:t>
      </w:r>
    </w:p>
    <w:p w14:paraId="531A09C1" w14:textId="77777777" w:rsidR="002563F8" w:rsidRPr="002563F8" w:rsidRDefault="002563F8" w:rsidP="002563F8">
      <w:pPr>
        <w:numPr>
          <w:ilvl w:val="0"/>
          <w:numId w:val="2"/>
        </w:numPr>
      </w:pPr>
      <w:r w:rsidRPr="002563F8">
        <w:rPr>
          <w:b/>
          <w:bCs/>
        </w:rPr>
        <w:t xml:space="preserve">Global </w:t>
      </w:r>
      <w:proofErr w:type="spellStart"/>
      <w:r w:rsidRPr="002563F8">
        <w:rPr>
          <w:b/>
          <w:bCs/>
        </w:rPr>
        <w:t>Reactive</w:t>
      </w:r>
      <w:proofErr w:type="spellEnd"/>
      <w:r w:rsidRPr="002563F8">
        <w:rPr>
          <w:b/>
          <w:bCs/>
        </w:rPr>
        <w:t xml:space="preserve"> </w:t>
      </w:r>
      <w:proofErr w:type="spellStart"/>
      <w:r w:rsidRPr="002563F8">
        <w:rPr>
          <w:b/>
          <w:bCs/>
        </w:rPr>
        <w:t>Power</w:t>
      </w:r>
      <w:proofErr w:type="spellEnd"/>
      <w:r w:rsidRPr="002563F8">
        <w:rPr>
          <w:b/>
          <w:bCs/>
        </w:rPr>
        <w:t>:</w:t>
      </w:r>
      <w:r w:rsidRPr="002563F8">
        <w:t xml:space="preserve"> Manyetik alan oluşturarak indüktif ve kapasitif cihazların çalışmasını sağlar. </w:t>
      </w:r>
      <w:proofErr w:type="gramStart"/>
      <w:r w:rsidRPr="002563F8">
        <w:t>%49.59</w:t>
      </w:r>
      <w:proofErr w:type="gramEnd"/>
      <w:r w:rsidRPr="002563F8">
        <w:t xml:space="preserve"> destek oranı ile daha az sıklıkla ölçülmüş, bu da cihazların yalnızca belirli dönemlerde çalıştırıldığını gösterir.</w:t>
      </w:r>
    </w:p>
    <w:p w14:paraId="28F50EA0" w14:textId="77777777" w:rsidR="002563F8" w:rsidRPr="002563F8" w:rsidRDefault="002563F8" w:rsidP="002563F8">
      <w:pPr>
        <w:numPr>
          <w:ilvl w:val="0"/>
          <w:numId w:val="2"/>
        </w:numPr>
      </w:pPr>
      <w:proofErr w:type="spellStart"/>
      <w:r w:rsidRPr="002563F8">
        <w:rPr>
          <w:b/>
          <w:bCs/>
        </w:rPr>
        <w:t>Sub</w:t>
      </w:r>
      <w:proofErr w:type="spellEnd"/>
      <w:r w:rsidRPr="002563F8">
        <w:rPr>
          <w:b/>
          <w:bCs/>
        </w:rPr>
        <w:t xml:space="preserve"> </w:t>
      </w:r>
      <w:proofErr w:type="spellStart"/>
      <w:r w:rsidRPr="002563F8">
        <w:rPr>
          <w:b/>
          <w:bCs/>
        </w:rPr>
        <w:t>Metering</w:t>
      </w:r>
      <w:proofErr w:type="spellEnd"/>
      <w:r w:rsidRPr="002563F8">
        <w:rPr>
          <w:b/>
          <w:bCs/>
        </w:rPr>
        <w:t xml:space="preserve"> 3:</w:t>
      </w:r>
      <w:r w:rsidRPr="002563F8">
        <w:t xml:space="preserve"> Su ısıtıcı ve klima gibi yüksek enerji tüketen cihazların kategorisidir. Destek oranı %29 ile en yüksek enerji tüketen kategori olduğunu göstermektedir.</w:t>
      </w:r>
    </w:p>
    <w:p w14:paraId="5C3EDDF9" w14:textId="77777777" w:rsidR="002563F8" w:rsidRPr="002563F8" w:rsidRDefault="002563F8" w:rsidP="002563F8">
      <w:pPr>
        <w:numPr>
          <w:ilvl w:val="0"/>
          <w:numId w:val="2"/>
        </w:numPr>
      </w:pPr>
      <w:proofErr w:type="spellStart"/>
      <w:r w:rsidRPr="002563F8">
        <w:rPr>
          <w:b/>
          <w:bCs/>
        </w:rPr>
        <w:lastRenderedPageBreak/>
        <w:t>Sub</w:t>
      </w:r>
      <w:proofErr w:type="spellEnd"/>
      <w:r w:rsidRPr="002563F8">
        <w:rPr>
          <w:b/>
          <w:bCs/>
        </w:rPr>
        <w:t xml:space="preserve"> </w:t>
      </w:r>
      <w:proofErr w:type="spellStart"/>
      <w:r w:rsidRPr="002563F8">
        <w:rPr>
          <w:b/>
          <w:bCs/>
        </w:rPr>
        <w:t>Metering</w:t>
      </w:r>
      <w:proofErr w:type="spellEnd"/>
      <w:r w:rsidRPr="002563F8">
        <w:rPr>
          <w:b/>
          <w:bCs/>
        </w:rPr>
        <w:t xml:space="preserve"> 2:</w:t>
      </w:r>
      <w:r w:rsidRPr="002563F8">
        <w:t xml:space="preserve"> Çamaşır makinesi, kurutucu ve buzdolabı gibi cihazların enerji tüketimini temsil eder. Destek oranı %8.25 ile daha düşük sıklıkta ölçülmüştür.</w:t>
      </w:r>
    </w:p>
    <w:p w14:paraId="72D68F17" w14:textId="77777777" w:rsidR="002563F8" w:rsidRPr="002563F8" w:rsidRDefault="002563F8" w:rsidP="002563F8">
      <w:pPr>
        <w:numPr>
          <w:ilvl w:val="0"/>
          <w:numId w:val="2"/>
        </w:numPr>
      </w:pPr>
      <w:proofErr w:type="spellStart"/>
      <w:r w:rsidRPr="002563F8">
        <w:rPr>
          <w:b/>
          <w:bCs/>
        </w:rPr>
        <w:t>Sub</w:t>
      </w:r>
      <w:proofErr w:type="spellEnd"/>
      <w:r w:rsidRPr="002563F8">
        <w:rPr>
          <w:b/>
          <w:bCs/>
        </w:rPr>
        <w:t xml:space="preserve"> </w:t>
      </w:r>
      <w:proofErr w:type="spellStart"/>
      <w:r w:rsidRPr="002563F8">
        <w:rPr>
          <w:b/>
          <w:bCs/>
        </w:rPr>
        <w:t>Metering</w:t>
      </w:r>
      <w:proofErr w:type="spellEnd"/>
      <w:r w:rsidRPr="002563F8">
        <w:rPr>
          <w:b/>
          <w:bCs/>
        </w:rPr>
        <w:t xml:space="preserve"> 1:</w:t>
      </w:r>
      <w:r w:rsidRPr="002563F8">
        <w:t xml:space="preserve"> Mutfak cihazlarının enerji tüketimini belirtir. Destek oranı </w:t>
      </w:r>
      <w:proofErr w:type="gramStart"/>
      <w:r w:rsidRPr="002563F8">
        <w:t>%5.84</w:t>
      </w:r>
      <w:proofErr w:type="gramEnd"/>
      <w:r w:rsidRPr="002563F8">
        <w:t xml:space="preserve"> ile en düşük değere sahiptir.</w:t>
      </w:r>
    </w:p>
    <w:p w14:paraId="2C3C6C4E" w14:textId="77777777" w:rsidR="002563F8" w:rsidRPr="002563F8" w:rsidRDefault="002563F8" w:rsidP="002563F8">
      <w:r w:rsidRPr="002563F8">
        <w:pict w14:anchorId="16439002">
          <v:rect id="_x0000_i1044" style="width:0;height:1.5pt" o:hralign="center" o:hrstd="t" o:hr="t" fillcolor="#a0a0a0" stroked="f"/>
        </w:pict>
      </w:r>
    </w:p>
    <w:p w14:paraId="2513A50F" w14:textId="77777777" w:rsidR="002563F8" w:rsidRPr="002563F8" w:rsidRDefault="002563F8" w:rsidP="002563F8">
      <w:pPr>
        <w:rPr>
          <w:b/>
          <w:bCs/>
        </w:rPr>
      </w:pPr>
      <w:r w:rsidRPr="002563F8">
        <w:rPr>
          <w:b/>
          <w:bCs/>
        </w:rPr>
        <w:t>3. Kullanılan Algoritmaların Karşılaştırılması</w:t>
      </w:r>
    </w:p>
    <w:p w14:paraId="7DAFF72E" w14:textId="77777777" w:rsidR="002563F8" w:rsidRPr="002563F8" w:rsidRDefault="002563F8" w:rsidP="002563F8">
      <w:pPr>
        <w:rPr>
          <w:b/>
          <w:bCs/>
        </w:rPr>
      </w:pPr>
      <w:r w:rsidRPr="002563F8">
        <w:rPr>
          <w:b/>
          <w:bCs/>
        </w:rPr>
        <w:t xml:space="preserve">3.1. </w:t>
      </w:r>
      <w:proofErr w:type="spellStart"/>
      <w:r w:rsidRPr="002563F8">
        <w:rPr>
          <w:b/>
          <w:bCs/>
        </w:rPr>
        <w:t>Eclat</w:t>
      </w:r>
      <w:proofErr w:type="spellEnd"/>
      <w:r w:rsidRPr="002563F8">
        <w:rPr>
          <w:b/>
          <w:bCs/>
        </w:rPr>
        <w:t xml:space="preserve"> Algoritması</w:t>
      </w:r>
    </w:p>
    <w:p w14:paraId="62AA8B88" w14:textId="77777777" w:rsidR="002563F8" w:rsidRPr="002563F8" w:rsidRDefault="002563F8" w:rsidP="002563F8">
      <w:pPr>
        <w:numPr>
          <w:ilvl w:val="0"/>
          <w:numId w:val="3"/>
        </w:numPr>
      </w:pPr>
      <w:r w:rsidRPr="002563F8">
        <w:rPr>
          <w:b/>
          <w:bCs/>
        </w:rPr>
        <w:t>Avantajları:</w:t>
      </w:r>
    </w:p>
    <w:p w14:paraId="43B7C8EE" w14:textId="77777777" w:rsidR="002563F8" w:rsidRPr="002563F8" w:rsidRDefault="002563F8" w:rsidP="002563F8">
      <w:pPr>
        <w:numPr>
          <w:ilvl w:val="1"/>
          <w:numId w:val="3"/>
        </w:numPr>
      </w:pPr>
      <w:r w:rsidRPr="002563F8">
        <w:t>Büyük veri setlerinde sık öğe kümelerini hızlı bir şekilde bulur.</w:t>
      </w:r>
    </w:p>
    <w:p w14:paraId="7CA43B35" w14:textId="77777777" w:rsidR="002563F8" w:rsidRPr="002563F8" w:rsidRDefault="002563F8" w:rsidP="002563F8">
      <w:pPr>
        <w:numPr>
          <w:ilvl w:val="1"/>
          <w:numId w:val="3"/>
        </w:numPr>
      </w:pPr>
      <w:r w:rsidRPr="002563F8">
        <w:t>Bellek kullanımında daha verimlidir, çünkü yatay veri formatında çalışır.</w:t>
      </w:r>
    </w:p>
    <w:p w14:paraId="43805DE9" w14:textId="77777777" w:rsidR="002563F8" w:rsidRPr="002563F8" w:rsidRDefault="002563F8" w:rsidP="002563F8">
      <w:pPr>
        <w:numPr>
          <w:ilvl w:val="0"/>
          <w:numId w:val="3"/>
        </w:numPr>
      </w:pPr>
      <w:r w:rsidRPr="002563F8">
        <w:rPr>
          <w:b/>
          <w:bCs/>
        </w:rPr>
        <w:t>Dezavantajları:</w:t>
      </w:r>
    </w:p>
    <w:p w14:paraId="2E9F7EA6" w14:textId="77777777" w:rsidR="002563F8" w:rsidRPr="002563F8" w:rsidRDefault="002563F8" w:rsidP="002563F8">
      <w:pPr>
        <w:numPr>
          <w:ilvl w:val="1"/>
          <w:numId w:val="3"/>
        </w:numPr>
      </w:pPr>
      <w:r w:rsidRPr="002563F8">
        <w:t>Yüksek boyutlu veri setlerinde performans düşebilir.</w:t>
      </w:r>
    </w:p>
    <w:p w14:paraId="37CA7953" w14:textId="77777777" w:rsidR="002563F8" w:rsidRPr="002563F8" w:rsidRDefault="002563F8" w:rsidP="002563F8">
      <w:pPr>
        <w:numPr>
          <w:ilvl w:val="1"/>
          <w:numId w:val="3"/>
        </w:numPr>
      </w:pPr>
      <w:r w:rsidRPr="002563F8">
        <w:t>Kümelerin yorumlanması zor olabilir.</w:t>
      </w:r>
    </w:p>
    <w:p w14:paraId="6D9D48E1" w14:textId="77777777" w:rsidR="002563F8" w:rsidRPr="002563F8" w:rsidRDefault="002563F8" w:rsidP="002563F8">
      <w:pPr>
        <w:rPr>
          <w:b/>
          <w:bCs/>
        </w:rPr>
      </w:pPr>
      <w:r w:rsidRPr="002563F8">
        <w:rPr>
          <w:b/>
          <w:bCs/>
        </w:rPr>
        <w:t>3.2. Apriori Algoritması</w:t>
      </w:r>
    </w:p>
    <w:p w14:paraId="4601D6E0" w14:textId="77777777" w:rsidR="002563F8" w:rsidRPr="002563F8" w:rsidRDefault="002563F8" w:rsidP="002563F8">
      <w:pPr>
        <w:numPr>
          <w:ilvl w:val="0"/>
          <w:numId w:val="4"/>
        </w:numPr>
      </w:pPr>
      <w:r w:rsidRPr="002563F8">
        <w:rPr>
          <w:b/>
          <w:bCs/>
        </w:rPr>
        <w:t>Avantajları:</w:t>
      </w:r>
    </w:p>
    <w:p w14:paraId="4F9D2205" w14:textId="77777777" w:rsidR="002563F8" w:rsidRPr="002563F8" w:rsidRDefault="002563F8" w:rsidP="002563F8">
      <w:pPr>
        <w:numPr>
          <w:ilvl w:val="1"/>
          <w:numId w:val="4"/>
        </w:numPr>
      </w:pPr>
      <w:r w:rsidRPr="002563F8">
        <w:t>Sık öğe kümelerinin oluşturulmasında iyi bir başlangıç algoritmasıdır.</w:t>
      </w:r>
    </w:p>
    <w:p w14:paraId="5A2F0111" w14:textId="77777777" w:rsidR="002563F8" w:rsidRPr="002563F8" w:rsidRDefault="002563F8" w:rsidP="002563F8">
      <w:pPr>
        <w:numPr>
          <w:ilvl w:val="1"/>
          <w:numId w:val="4"/>
        </w:numPr>
      </w:pPr>
      <w:r w:rsidRPr="002563F8">
        <w:t>Basit ve anlaşılır bir yapıya sahiptir.</w:t>
      </w:r>
    </w:p>
    <w:p w14:paraId="5848CE8D" w14:textId="77777777" w:rsidR="002563F8" w:rsidRPr="002563F8" w:rsidRDefault="002563F8" w:rsidP="002563F8">
      <w:pPr>
        <w:numPr>
          <w:ilvl w:val="0"/>
          <w:numId w:val="4"/>
        </w:numPr>
      </w:pPr>
      <w:r w:rsidRPr="002563F8">
        <w:rPr>
          <w:b/>
          <w:bCs/>
        </w:rPr>
        <w:t>Dezavantajları:</w:t>
      </w:r>
    </w:p>
    <w:p w14:paraId="7C28EE35" w14:textId="77777777" w:rsidR="002563F8" w:rsidRPr="002563F8" w:rsidRDefault="002563F8" w:rsidP="002563F8">
      <w:pPr>
        <w:numPr>
          <w:ilvl w:val="1"/>
          <w:numId w:val="4"/>
        </w:numPr>
      </w:pPr>
      <w:r w:rsidRPr="002563F8">
        <w:t>Büyük veri setlerinde aşırı zaman ve bellek harcaması.</w:t>
      </w:r>
    </w:p>
    <w:p w14:paraId="4947522D" w14:textId="77777777" w:rsidR="002563F8" w:rsidRPr="002563F8" w:rsidRDefault="002563F8" w:rsidP="002563F8">
      <w:pPr>
        <w:numPr>
          <w:ilvl w:val="1"/>
          <w:numId w:val="4"/>
        </w:numPr>
      </w:pPr>
      <w:r w:rsidRPr="002563F8">
        <w:t>Çok fazla aday küme oluşturduğu için yavaş çalışabilir.</w:t>
      </w:r>
    </w:p>
    <w:p w14:paraId="502869FB" w14:textId="77777777" w:rsidR="002563F8" w:rsidRPr="002563F8" w:rsidRDefault="002563F8" w:rsidP="002563F8">
      <w:pPr>
        <w:rPr>
          <w:b/>
          <w:bCs/>
        </w:rPr>
      </w:pPr>
      <w:r w:rsidRPr="002563F8">
        <w:rPr>
          <w:b/>
          <w:bCs/>
        </w:rPr>
        <w:t>3.3. H-Mine Algoritması</w:t>
      </w:r>
    </w:p>
    <w:p w14:paraId="39768FA9" w14:textId="77777777" w:rsidR="002563F8" w:rsidRPr="002563F8" w:rsidRDefault="002563F8" w:rsidP="002563F8">
      <w:pPr>
        <w:numPr>
          <w:ilvl w:val="0"/>
          <w:numId w:val="5"/>
        </w:numPr>
      </w:pPr>
      <w:r w:rsidRPr="002563F8">
        <w:rPr>
          <w:b/>
          <w:bCs/>
        </w:rPr>
        <w:t>Avantajları:</w:t>
      </w:r>
    </w:p>
    <w:p w14:paraId="14721931" w14:textId="77777777" w:rsidR="002563F8" w:rsidRPr="002563F8" w:rsidRDefault="002563F8" w:rsidP="002563F8">
      <w:pPr>
        <w:numPr>
          <w:ilvl w:val="1"/>
          <w:numId w:val="5"/>
        </w:numPr>
      </w:pPr>
      <w:r w:rsidRPr="002563F8">
        <w:t>Bellek dostu ve çok büyük veri setlerinde daha etkili çalışır.</w:t>
      </w:r>
    </w:p>
    <w:p w14:paraId="783D3B9F" w14:textId="77777777" w:rsidR="002563F8" w:rsidRPr="002563F8" w:rsidRDefault="002563F8" w:rsidP="002563F8">
      <w:pPr>
        <w:numPr>
          <w:ilvl w:val="1"/>
          <w:numId w:val="5"/>
        </w:numPr>
      </w:pPr>
      <w:r w:rsidRPr="002563F8">
        <w:t>Yatay ve dikey veri formatını birlikte kullanarak sık öğe kümelerini daha hızlı bulur.</w:t>
      </w:r>
    </w:p>
    <w:p w14:paraId="60254642" w14:textId="77777777" w:rsidR="002563F8" w:rsidRPr="002563F8" w:rsidRDefault="002563F8" w:rsidP="002563F8">
      <w:pPr>
        <w:numPr>
          <w:ilvl w:val="0"/>
          <w:numId w:val="5"/>
        </w:numPr>
      </w:pPr>
      <w:r w:rsidRPr="002563F8">
        <w:rPr>
          <w:b/>
          <w:bCs/>
        </w:rPr>
        <w:t>Dezavantajları:</w:t>
      </w:r>
    </w:p>
    <w:p w14:paraId="110549CA" w14:textId="77777777" w:rsidR="002563F8" w:rsidRPr="002563F8" w:rsidRDefault="002563F8" w:rsidP="002563F8">
      <w:pPr>
        <w:numPr>
          <w:ilvl w:val="1"/>
          <w:numId w:val="5"/>
        </w:numPr>
      </w:pPr>
      <w:r w:rsidRPr="002563F8">
        <w:lastRenderedPageBreak/>
        <w:t>Uygulaması daha karmaşıktır ve başlangıç seviyesinde kullanımı zor olabilir.</w:t>
      </w:r>
    </w:p>
    <w:p w14:paraId="12EC8EDF" w14:textId="77777777" w:rsidR="002563F8" w:rsidRPr="002563F8" w:rsidRDefault="002563F8" w:rsidP="002563F8">
      <w:pPr>
        <w:rPr>
          <w:b/>
          <w:bCs/>
        </w:rPr>
      </w:pPr>
      <w:r w:rsidRPr="002563F8">
        <w:rPr>
          <w:b/>
          <w:bCs/>
        </w:rPr>
        <w:t>3.4. Hangi Algoritmayı Seçmeliyiz?</w:t>
      </w:r>
    </w:p>
    <w:p w14:paraId="1831B53D" w14:textId="77777777" w:rsidR="002563F8" w:rsidRPr="002563F8" w:rsidRDefault="002563F8" w:rsidP="002563F8">
      <w:r w:rsidRPr="002563F8">
        <w:t xml:space="preserve">Bu veri seti gibi büyük ve sık öğe kümeleri içeren çalışmalarda </w:t>
      </w:r>
      <w:r w:rsidRPr="002563F8">
        <w:rPr>
          <w:b/>
          <w:bCs/>
        </w:rPr>
        <w:t>H-Mine algoritması</w:t>
      </w:r>
      <w:r w:rsidRPr="002563F8">
        <w:t xml:space="preserve"> önerilir. Çünkü:</w:t>
      </w:r>
    </w:p>
    <w:p w14:paraId="4602AFCA" w14:textId="77777777" w:rsidR="002563F8" w:rsidRPr="002563F8" w:rsidRDefault="002563F8" w:rsidP="002563F8">
      <w:pPr>
        <w:numPr>
          <w:ilvl w:val="0"/>
          <w:numId w:val="6"/>
        </w:numPr>
      </w:pPr>
      <w:r w:rsidRPr="002563F8">
        <w:t>Daha az bellek tüketir.</w:t>
      </w:r>
    </w:p>
    <w:p w14:paraId="701EAEEC" w14:textId="77777777" w:rsidR="002563F8" w:rsidRPr="002563F8" w:rsidRDefault="002563F8" w:rsidP="002563F8">
      <w:pPr>
        <w:numPr>
          <w:ilvl w:val="0"/>
          <w:numId w:val="6"/>
        </w:numPr>
      </w:pPr>
      <w:r w:rsidRPr="002563F8">
        <w:t xml:space="preserve">Büyük veri setlerinde, </w:t>
      </w:r>
      <w:proofErr w:type="spellStart"/>
      <w:r w:rsidRPr="002563F8">
        <w:t>Eclat</w:t>
      </w:r>
      <w:proofErr w:type="spellEnd"/>
      <w:r w:rsidRPr="002563F8">
        <w:t xml:space="preserve"> ve </w:t>
      </w:r>
      <w:proofErr w:type="spellStart"/>
      <w:r w:rsidRPr="002563F8">
        <w:t>Apriori'ye</w:t>
      </w:r>
      <w:proofErr w:type="spellEnd"/>
      <w:r w:rsidRPr="002563F8">
        <w:t xml:space="preserve"> kıyasla daha hızlı sonuçlar verir.</w:t>
      </w:r>
    </w:p>
    <w:p w14:paraId="64298C11" w14:textId="77777777" w:rsidR="002563F8" w:rsidRPr="002563F8" w:rsidRDefault="002563F8" w:rsidP="002563F8">
      <w:r w:rsidRPr="002563F8">
        <w:t xml:space="preserve">Eğer daha basit bir analiz gerekiyorsa, küçük veri setlerinde </w:t>
      </w:r>
      <w:proofErr w:type="spellStart"/>
      <w:r w:rsidRPr="002563F8">
        <w:rPr>
          <w:b/>
          <w:bCs/>
        </w:rPr>
        <w:t>Eclat</w:t>
      </w:r>
      <w:proofErr w:type="spellEnd"/>
      <w:r w:rsidRPr="002563F8">
        <w:t xml:space="preserve"> veya başlangıç düzeyinde </w:t>
      </w:r>
      <w:r w:rsidRPr="002563F8">
        <w:rPr>
          <w:b/>
          <w:bCs/>
        </w:rPr>
        <w:t>Apriori</w:t>
      </w:r>
      <w:r w:rsidRPr="002563F8">
        <w:t xml:space="preserve"> kullanılabilir. Ancak burada performans ve bellek optimizasyonu açısından </w:t>
      </w:r>
      <w:r w:rsidRPr="002563F8">
        <w:rPr>
          <w:b/>
          <w:bCs/>
        </w:rPr>
        <w:t>H-Mine</w:t>
      </w:r>
      <w:r w:rsidRPr="002563F8">
        <w:t xml:space="preserve"> daha uygundur.</w:t>
      </w:r>
    </w:p>
    <w:p w14:paraId="28EF5D97" w14:textId="77777777" w:rsidR="002563F8" w:rsidRPr="002563F8" w:rsidRDefault="002563F8" w:rsidP="002563F8">
      <w:r w:rsidRPr="002563F8">
        <w:pict w14:anchorId="38F85154">
          <v:rect id="_x0000_i1045" style="width:0;height:1.5pt" o:hralign="center" o:hrstd="t" o:hr="t" fillcolor="#a0a0a0" stroked="f"/>
        </w:pict>
      </w:r>
    </w:p>
    <w:p w14:paraId="01E6358A" w14:textId="77777777" w:rsidR="002563F8" w:rsidRPr="002563F8" w:rsidRDefault="002563F8" w:rsidP="002563F8">
      <w:pPr>
        <w:rPr>
          <w:b/>
          <w:bCs/>
        </w:rPr>
      </w:pPr>
      <w:r w:rsidRPr="002563F8">
        <w:rPr>
          <w:b/>
          <w:bCs/>
        </w:rPr>
        <w:t>4. Sonuç</w:t>
      </w:r>
    </w:p>
    <w:p w14:paraId="77A08DC7" w14:textId="77777777" w:rsidR="002563F8" w:rsidRPr="002563F8" w:rsidRDefault="002563F8" w:rsidP="002563F8">
      <w:r w:rsidRPr="002563F8">
        <w:t xml:space="preserve">Bu çalışmada, evlerde enerji tüketimi analiz edilmiş ve farklı algoritmalar kullanılarak enerji tüketim verileri incelenmiştir. Özellikle </w:t>
      </w:r>
      <w:proofErr w:type="spellStart"/>
      <w:r w:rsidRPr="002563F8">
        <w:t>Sub</w:t>
      </w:r>
      <w:proofErr w:type="spellEnd"/>
      <w:r w:rsidRPr="002563F8">
        <w:t xml:space="preserve"> </w:t>
      </w:r>
      <w:proofErr w:type="spellStart"/>
      <w:r w:rsidRPr="002563F8">
        <w:t>Metering</w:t>
      </w:r>
      <w:proofErr w:type="spellEnd"/>
      <w:r w:rsidRPr="002563F8">
        <w:t xml:space="preserve"> 3 kategorisinde yer alan cihazların (su ısıtıcı ve klima) enerji tüketiminde büyük bir paya sahip olduğu görülmüştür. Çalışmanın kapsamı genişletilerek, enerji tüketim alışkanlıkları optimize edilebilir ve cihazların verimliliği artırılabilir.</w:t>
      </w:r>
    </w:p>
    <w:p w14:paraId="656BF04C" w14:textId="77777777" w:rsidR="002563F8" w:rsidRPr="002563F8" w:rsidRDefault="002563F8" w:rsidP="002563F8">
      <w:pPr>
        <w:rPr>
          <w:b/>
          <w:bCs/>
        </w:rPr>
      </w:pPr>
      <w:r w:rsidRPr="002563F8">
        <w:rPr>
          <w:b/>
          <w:bCs/>
        </w:rPr>
        <w:t>5. Öneriler</w:t>
      </w:r>
    </w:p>
    <w:p w14:paraId="78EE7ED4" w14:textId="77777777" w:rsidR="002563F8" w:rsidRPr="002563F8" w:rsidRDefault="002563F8" w:rsidP="002563F8">
      <w:pPr>
        <w:numPr>
          <w:ilvl w:val="0"/>
          <w:numId w:val="7"/>
        </w:numPr>
      </w:pPr>
      <w:r w:rsidRPr="002563F8">
        <w:t>Yüksek enerji tüketen cihazların (örneğin, klima ve su ısıtıcı) kullanım zamanlarını optimize etmek için zamanlama sistemleri kullanılabilir.</w:t>
      </w:r>
    </w:p>
    <w:p w14:paraId="70848871" w14:textId="77777777" w:rsidR="002563F8" w:rsidRPr="002563F8" w:rsidRDefault="002563F8" w:rsidP="002563F8">
      <w:pPr>
        <w:numPr>
          <w:ilvl w:val="0"/>
          <w:numId w:val="7"/>
        </w:numPr>
      </w:pPr>
      <w:r w:rsidRPr="002563F8">
        <w:t>Evde enerji tasarrufu sağlamak için güç faktörünü artıran cihazlar veya kompanzasyon sistemleri kullanılabilir.</w:t>
      </w:r>
    </w:p>
    <w:p w14:paraId="277359F4" w14:textId="77777777" w:rsidR="002563F8" w:rsidRPr="002563F8" w:rsidRDefault="002563F8" w:rsidP="002563F8">
      <w:pPr>
        <w:numPr>
          <w:ilvl w:val="0"/>
          <w:numId w:val="7"/>
        </w:numPr>
      </w:pPr>
      <w:r w:rsidRPr="002563F8">
        <w:t xml:space="preserve">Daha ileri analizler için </w:t>
      </w:r>
      <w:r w:rsidRPr="002563F8">
        <w:rPr>
          <w:b/>
          <w:bCs/>
        </w:rPr>
        <w:t>H-Mine algoritmasının</w:t>
      </w:r>
      <w:r w:rsidRPr="002563F8">
        <w:t xml:space="preserve"> büyük veri setlerinde tercih edilmesi önerilir.</w:t>
      </w:r>
    </w:p>
    <w:p w14:paraId="5A158E87" w14:textId="3F093F2D" w:rsidR="002563F8" w:rsidRDefault="002563F8" w:rsidP="002563F8"/>
    <w:sectPr w:rsidR="002563F8">
      <w:headerReference w:type="default" r:id="rId7"/>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9FC3FB" w14:textId="77777777" w:rsidR="00BB2653" w:rsidRDefault="00BB2653" w:rsidP="00F9494F">
      <w:pPr>
        <w:spacing w:after="0" w:line="240" w:lineRule="auto"/>
      </w:pPr>
      <w:r>
        <w:separator/>
      </w:r>
    </w:p>
  </w:endnote>
  <w:endnote w:type="continuationSeparator" w:id="0">
    <w:p w14:paraId="5A968C4C" w14:textId="77777777" w:rsidR="00BB2653" w:rsidRDefault="00BB2653" w:rsidP="00F94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47FE35" w14:textId="77777777" w:rsidR="00BB2653" w:rsidRDefault="00BB2653" w:rsidP="00F9494F">
      <w:pPr>
        <w:spacing w:after="0" w:line="240" w:lineRule="auto"/>
      </w:pPr>
      <w:r>
        <w:separator/>
      </w:r>
    </w:p>
  </w:footnote>
  <w:footnote w:type="continuationSeparator" w:id="0">
    <w:p w14:paraId="61C21CF7" w14:textId="77777777" w:rsidR="00BB2653" w:rsidRDefault="00BB2653" w:rsidP="00F949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5C93E" w14:textId="45FA16EE" w:rsidR="00F9494F" w:rsidRDefault="00F9494F" w:rsidP="00F9494F">
    <w:pPr>
      <w:pStyle w:val="stBilgi"/>
      <w:jc w:val="center"/>
    </w:pPr>
    <w:r>
      <w:rPr>
        <w:noProof/>
      </w:rPr>
      <w:drawing>
        <wp:inline distT="0" distB="0" distL="0" distR="0" wp14:anchorId="7D165880" wp14:editId="4A29AB97">
          <wp:extent cx="457200" cy="457200"/>
          <wp:effectExtent l="0" t="0" r="0" b="0"/>
          <wp:docPr id="1986374903" name="Resim 1" descr="metin, logo, simge, sembol,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374903" name="Resim 1" descr="metin, logo, simge, sembol, yazı tipi içeren bir resim&#10;&#10;Açıklama otomatik olarak oluşturuld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t xml:space="preserve">        </w:t>
    </w:r>
    <w:r>
      <w:t xml:space="preserve">Çağdaş Topal-18253050 Veri Madenciliği Final Raporu        </w:t>
    </w:r>
    <w:r>
      <w:rPr>
        <w:noProof/>
      </w:rPr>
      <w:drawing>
        <wp:inline distT="0" distB="0" distL="0" distR="0" wp14:anchorId="2CD65027" wp14:editId="34CDA77C">
          <wp:extent cx="457200" cy="457200"/>
          <wp:effectExtent l="0" t="0" r="0" b="0"/>
          <wp:docPr id="231430745" name="Resim 1" descr="metin, logo, simge, sembol,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374903" name="Resim 1" descr="metin, logo, simge, sembol, yazı tipi içeren bir resim&#10;&#10;Açıklama otomatik olarak oluşturuld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4263686" w14:textId="77777777" w:rsidR="00F9494F" w:rsidRDefault="00F9494F" w:rsidP="00F9494F">
    <w:pPr>
      <w:pStyle w:val="stBilgi"/>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01ADF"/>
    <w:multiLevelType w:val="multilevel"/>
    <w:tmpl w:val="3F24D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173AF"/>
    <w:multiLevelType w:val="multilevel"/>
    <w:tmpl w:val="7FCE6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DC771F"/>
    <w:multiLevelType w:val="multilevel"/>
    <w:tmpl w:val="5FF4B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F56474"/>
    <w:multiLevelType w:val="multilevel"/>
    <w:tmpl w:val="221CD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282438"/>
    <w:multiLevelType w:val="multilevel"/>
    <w:tmpl w:val="69A69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AF7EA2"/>
    <w:multiLevelType w:val="multilevel"/>
    <w:tmpl w:val="A4CA5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5738DA"/>
    <w:multiLevelType w:val="multilevel"/>
    <w:tmpl w:val="76CA8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9410705">
    <w:abstractNumId w:val="4"/>
  </w:num>
  <w:num w:numId="2" w16cid:durableId="1991403025">
    <w:abstractNumId w:val="6"/>
  </w:num>
  <w:num w:numId="3" w16cid:durableId="1565287958">
    <w:abstractNumId w:val="5"/>
  </w:num>
  <w:num w:numId="4" w16cid:durableId="75833262">
    <w:abstractNumId w:val="3"/>
  </w:num>
  <w:num w:numId="5" w16cid:durableId="1230725253">
    <w:abstractNumId w:val="0"/>
  </w:num>
  <w:num w:numId="6" w16cid:durableId="778913966">
    <w:abstractNumId w:val="2"/>
  </w:num>
  <w:num w:numId="7" w16cid:durableId="16257737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3F8"/>
    <w:rsid w:val="002563F8"/>
    <w:rsid w:val="005468E0"/>
    <w:rsid w:val="00BB2653"/>
    <w:rsid w:val="00F94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4E3BB"/>
  <w15:chartTrackingRefBased/>
  <w15:docId w15:val="{677E3F26-C03B-4117-8FD6-E6A27971D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paragraph" w:styleId="Balk1">
    <w:name w:val="heading 1"/>
    <w:basedOn w:val="Normal"/>
    <w:next w:val="Normal"/>
    <w:link w:val="Balk1Char"/>
    <w:uiPriority w:val="9"/>
    <w:qFormat/>
    <w:rsid w:val="002563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2563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2563F8"/>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2563F8"/>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2563F8"/>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2563F8"/>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2563F8"/>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2563F8"/>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2563F8"/>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563F8"/>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2563F8"/>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2563F8"/>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2563F8"/>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2563F8"/>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2563F8"/>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2563F8"/>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2563F8"/>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2563F8"/>
    <w:rPr>
      <w:rFonts w:eastAsiaTheme="majorEastAsia" w:cstheme="majorBidi"/>
      <w:color w:val="272727" w:themeColor="text1" w:themeTint="D8"/>
    </w:rPr>
  </w:style>
  <w:style w:type="paragraph" w:styleId="KonuBal">
    <w:name w:val="Title"/>
    <w:basedOn w:val="Normal"/>
    <w:next w:val="Normal"/>
    <w:link w:val="KonuBalChar"/>
    <w:uiPriority w:val="10"/>
    <w:qFormat/>
    <w:rsid w:val="002563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2563F8"/>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2563F8"/>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2563F8"/>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2563F8"/>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2563F8"/>
    <w:rPr>
      <w:i/>
      <w:iCs/>
      <w:color w:val="404040" w:themeColor="text1" w:themeTint="BF"/>
    </w:rPr>
  </w:style>
  <w:style w:type="paragraph" w:styleId="ListeParagraf">
    <w:name w:val="List Paragraph"/>
    <w:basedOn w:val="Normal"/>
    <w:uiPriority w:val="34"/>
    <w:qFormat/>
    <w:rsid w:val="002563F8"/>
    <w:pPr>
      <w:ind w:left="720"/>
      <w:contextualSpacing/>
    </w:pPr>
  </w:style>
  <w:style w:type="character" w:styleId="GlVurgulama">
    <w:name w:val="Intense Emphasis"/>
    <w:basedOn w:val="VarsaylanParagrafYazTipi"/>
    <w:uiPriority w:val="21"/>
    <w:qFormat/>
    <w:rsid w:val="002563F8"/>
    <w:rPr>
      <w:i/>
      <w:iCs/>
      <w:color w:val="0F4761" w:themeColor="accent1" w:themeShade="BF"/>
    </w:rPr>
  </w:style>
  <w:style w:type="paragraph" w:styleId="GlAlnt">
    <w:name w:val="Intense Quote"/>
    <w:basedOn w:val="Normal"/>
    <w:next w:val="Normal"/>
    <w:link w:val="GlAlntChar"/>
    <w:uiPriority w:val="30"/>
    <w:qFormat/>
    <w:rsid w:val="002563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2563F8"/>
    <w:rPr>
      <w:i/>
      <w:iCs/>
      <w:color w:val="0F4761" w:themeColor="accent1" w:themeShade="BF"/>
    </w:rPr>
  </w:style>
  <w:style w:type="character" w:styleId="GlBavuru">
    <w:name w:val="Intense Reference"/>
    <w:basedOn w:val="VarsaylanParagrafYazTipi"/>
    <w:uiPriority w:val="32"/>
    <w:qFormat/>
    <w:rsid w:val="002563F8"/>
    <w:rPr>
      <w:b/>
      <w:bCs/>
      <w:smallCaps/>
      <w:color w:val="0F4761" w:themeColor="accent1" w:themeShade="BF"/>
      <w:spacing w:val="5"/>
    </w:rPr>
  </w:style>
  <w:style w:type="paragraph" w:styleId="stBilgi">
    <w:name w:val="header"/>
    <w:basedOn w:val="Normal"/>
    <w:link w:val="stBilgiChar"/>
    <w:uiPriority w:val="99"/>
    <w:unhideWhenUsed/>
    <w:rsid w:val="00F9494F"/>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F9494F"/>
    <w:rPr>
      <w:lang w:val="tr-TR"/>
    </w:rPr>
  </w:style>
  <w:style w:type="paragraph" w:styleId="AltBilgi">
    <w:name w:val="footer"/>
    <w:basedOn w:val="Normal"/>
    <w:link w:val="AltBilgiChar"/>
    <w:uiPriority w:val="99"/>
    <w:unhideWhenUsed/>
    <w:rsid w:val="00F9494F"/>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F9494F"/>
    <w:rPr>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0643370">
      <w:bodyDiv w:val="1"/>
      <w:marLeft w:val="0"/>
      <w:marRight w:val="0"/>
      <w:marTop w:val="0"/>
      <w:marBottom w:val="0"/>
      <w:divBdr>
        <w:top w:val="none" w:sz="0" w:space="0" w:color="auto"/>
        <w:left w:val="none" w:sz="0" w:space="0" w:color="auto"/>
        <w:bottom w:val="none" w:sz="0" w:space="0" w:color="auto"/>
        <w:right w:val="none" w:sz="0" w:space="0" w:color="auto"/>
      </w:divBdr>
    </w:div>
    <w:div w:id="721027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606</Words>
  <Characters>3460</Characters>
  <Application>Microsoft Office Word</Application>
  <DocSecurity>0</DocSecurity>
  <Lines>28</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CAGDAS TOPAL</dc:creator>
  <cp:keywords/>
  <dc:description/>
  <cp:lastModifiedBy>CAGDAS TOPAL</cp:lastModifiedBy>
  <cp:revision>1</cp:revision>
  <dcterms:created xsi:type="dcterms:W3CDTF">2025-01-09T19:52:00Z</dcterms:created>
  <dcterms:modified xsi:type="dcterms:W3CDTF">2025-01-09T20:11:00Z</dcterms:modified>
</cp:coreProperties>
</file>