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476D" w:rsidP="00E75390" w:rsidRDefault="002D476D" w14:paraId="33E09D5D" w14:textId="77777777">
      <w:pPr>
        <w:rPr>
          <w:rFonts w:ascii="Arial" w:hAnsi="Arial" w:cs="Arial"/>
          <w:b/>
          <w:bCs/>
          <w:color w:val="000000" w:themeColor="text1"/>
          <w:sz w:val="22"/>
          <w:szCs w:val="22"/>
        </w:rPr>
      </w:pPr>
    </w:p>
    <w:p w:rsidR="00127D53" w:rsidP="00E75390" w:rsidRDefault="00E75390" w14:paraId="7C5AD3D8" w14:textId="36A102E2">
      <w:pPr>
        <w:rPr>
          <w:rFonts w:ascii="Arial" w:hAnsi="Arial" w:cs="Arial"/>
          <w:b/>
          <w:bCs/>
          <w:color w:val="000000" w:themeColor="text1"/>
          <w:sz w:val="22"/>
          <w:szCs w:val="22"/>
        </w:rPr>
      </w:pPr>
      <w:r w:rsidRPr="00E75390">
        <w:rPr>
          <w:rFonts w:ascii="Arial" w:hAnsi="Arial" w:cs="Arial"/>
          <w:b/>
          <w:bCs/>
          <w:color w:val="000000" w:themeColor="text1"/>
          <w:sz w:val="22"/>
          <w:szCs w:val="22"/>
        </w:rPr>
        <w:t>Response to Reviewers</w:t>
      </w:r>
    </w:p>
    <w:p w:rsidRPr="00BF4DE9" w:rsidR="00E75390" w:rsidP="00BF4DE9" w:rsidRDefault="00BF4DE9" w14:paraId="0CF27F8C" w14:textId="4C9485C6">
      <w:pPr>
        <w:pStyle w:val="NormalWeb"/>
        <w:rPr>
          <w:rFonts w:ascii="Arial" w:hAnsi="Arial" w:cs="Arial"/>
          <w:sz w:val="22"/>
          <w:szCs w:val="22"/>
        </w:rPr>
      </w:pPr>
      <w:r w:rsidRPr="001603A8">
        <w:rPr>
          <w:rFonts w:ascii="Arial" w:hAnsi="Arial" w:cs="Arial"/>
          <w:sz w:val="22"/>
          <w:szCs w:val="22"/>
        </w:rPr>
        <w:t xml:space="preserve">We’d like to thank the reviewers for their thoughtful comments and suggestions and overall support of our </w:t>
      </w:r>
      <w:r>
        <w:rPr>
          <w:rFonts w:ascii="Arial" w:hAnsi="Arial" w:cs="Arial"/>
          <w:sz w:val="22"/>
          <w:szCs w:val="22"/>
        </w:rPr>
        <w:t>study</w:t>
      </w:r>
      <w:r w:rsidRPr="001603A8">
        <w:rPr>
          <w:rFonts w:ascii="Arial" w:hAnsi="Arial" w:cs="Arial"/>
          <w:sz w:val="22"/>
          <w:szCs w:val="22"/>
        </w:rPr>
        <w:t xml:space="preserve">. Herein, we have provided a response to each individual concern. </w:t>
      </w:r>
      <w:r w:rsidRPr="00BF4DE9">
        <w:rPr>
          <w:rFonts w:ascii="Arial" w:hAnsi="Arial" w:cs="Arial"/>
          <w:sz w:val="22"/>
          <w:szCs w:val="22"/>
          <w:highlight w:val="yellow"/>
        </w:rPr>
        <w:t>Tracked changes and yellow highlights</w:t>
      </w:r>
      <w:r w:rsidRPr="001603A8">
        <w:rPr>
          <w:rFonts w:ascii="Arial" w:hAnsi="Arial" w:cs="Arial"/>
          <w:sz w:val="22"/>
          <w:szCs w:val="22"/>
        </w:rPr>
        <w:t xml:space="preserve"> have been used to identify changes within the manuscript document. The </w:t>
      </w:r>
      <w:r w:rsidRPr="00906F45">
        <w:rPr>
          <w:rFonts w:ascii="Arial" w:hAnsi="Arial" w:cs="Arial"/>
          <w:sz w:val="22"/>
          <w:szCs w:val="22"/>
          <w:highlight w:val="yellow"/>
        </w:rPr>
        <w:t>line numbers</w:t>
      </w:r>
      <w:r w:rsidRPr="001603A8">
        <w:rPr>
          <w:rFonts w:ascii="Arial" w:hAnsi="Arial" w:cs="Arial"/>
          <w:sz w:val="22"/>
          <w:szCs w:val="22"/>
        </w:rPr>
        <w:t xml:space="preserve"> for the changes have been included in the responses to reviewers to facilitate ease of navigation.</w:t>
      </w:r>
    </w:p>
    <w:p w:rsidRPr="00E75390" w:rsidR="00E75390" w:rsidP="00E75390" w:rsidRDefault="00E75390" w14:paraId="24809A0C" w14:textId="77777777">
      <w:pPr>
        <w:rPr>
          <w:rFonts w:ascii="Arial" w:hAnsi="Arial" w:eastAsia="Times New Roman" w:cs="Arial"/>
          <w:b/>
          <w:bCs/>
          <w:color w:val="000000" w:themeColor="text1"/>
          <w:sz w:val="22"/>
          <w:szCs w:val="22"/>
          <w:shd w:val="clear" w:color="auto" w:fill="FFFFFF"/>
        </w:rPr>
      </w:pPr>
      <w:r w:rsidRPr="00E75390">
        <w:rPr>
          <w:rFonts w:ascii="Arial" w:hAnsi="Arial" w:eastAsia="Times New Roman" w:cs="Arial"/>
          <w:b/>
          <w:bCs/>
          <w:color w:val="000000" w:themeColor="text1"/>
          <w:sz w:val="22"/>
          <w:szCs w:val="22"/>
          <w:shd w:val="clear" w:color="auto" w:fill="FFFFFF"/>
        </w:rPr>
        <w:t>Reviewer#1</w:t>
      </w:r>
    </w:p>
    <w:p w:rsidR="00906F45" w:rsidP="00E75390" w:rsidRDefault="00906F45" w14:paraId="011EDE94" w14:textId="7AC639A0">
      <w:pPr>
        <w:rPr>
          <w:rFonts w:ascii="Arial" w:hAnsi="Arial" w:eastAsia="Times New Roman" w:cs="Arial"/>
          <w:color w:val="000000" w:themeColor="text1"/>
          <w:sz w:val="22"/>
          <w:szCs w:val="22"/>
        </w:rPr>
      </w:pPr>
    </w:p>
    <w:p w:rsidRPr="00E75390" w:rsidR="00894EB0" w:rsidP="00E75390" w:rsidRDefault="00894EB0" w14:paraId="219D9D59" w14:textId="77777777">
      <w:pPr>
        <w:rPr>
          <w:rFonts w:ascii="Arial" w:hAnsi="Arial" w:eastAsia="Times New Roman" w:cs="Arial"/>
          <w:color w:val="000000" w:themeColor="text1"/>
          <w:sz w:val="22"/>
          <w:szCs w:val="22"/>
        </w:rPr>
      </w:pPr>
    </w:p>
    <w:p w:rsidR="00E75390" w:rsidP="00E75390" w:rsidRDefault="00E75390" w14:paraId="1C4E32DC" w14:textId="1333A2E6">
      <w:pPr>
        <w:rPr>
          <w:rFonts w:ascii="Arial" w:hAnsi="Arial" w:cs="Arial"/>
          <w:b/>
          <w:bCs/>
          <w:color w:val="000000" w:themeColor="text1"/>
          <w:sz w:val="22"/>
          <w:szCs w:val="22"/>
        </w:rPr>
      </w:pPr>
      <w:r w:rsidRPr="00E75390">
        <w:rPr>
          <w:rFonts w:ascii="Arial" w:hAnsi="Arial" w:cs="Arial"/>
          <w:b/>
          <w:bCs/>
          <w:color w:val="000000" w:themeColor="text1"/>
          <w:sz w:val="22"/>
          <w:szCs w:val="22"/>
        </w:rPr>
        <w:t>Reviewer#2</w:t>
      </w:r>
    </w:p>
    <w:p w:rsidR="00625A4D" w:rsidP="00E75390" w:rsidRDefault="00625A4D" w14:paraId="3EFD1D02" w14:textId="77777777">
      <w:pPr>
        <w:rPr>
          <w:rFonts w:ascii="Arial" w:hAnsi="Arial" w:cs="Arial"/>
          <w:b/>
          <w:bCs/>
          <w:color w:val="000000" w:themeColor="text1"/>
          <w:sz w:val="22"/>
          <w:szCs w:val="22"/>
        </w:rPr>
      </w:pPr>
    </w:p>
    <w:p w:rsidR="00894EB0" w:rsidP="00894EB0" w:rsidRDefault="00894EB0" w14:paraId="730D153F" w14:textId="77777777">
      <w:pPr>
        <w:rPr>
          <w:rFonts w:ascii="Arial" w:hAnsi="Arial" w:cs="Arial"/>
          <w:color w:val="000000" w:themeColor="text1"/>
          <w:sz w:val="22"/>
          <w:szCs w:val="22"/>
        </w:rPr>
      </w:pPr>
    </w:p>
    <w:p w:rsidRPr="00594DFD" w:rsidR="00894EB0" w:rsidP="00894EB0" w:rsidRDefault="00625A4D" w14:paraId="649CB9A3" w14:textId="6208D5A4">
      <w:pPr>
        <w:rPr>
          <w:rFonts w:ascii="Arial" w:hAnsi="Arial" w:cs="Arial"/>
          <w:color w:val="000000" w:themeColor="text1"/>
          <w:sz w:val="22"/>
          <w:szCs w:val="22"/>
        </w:rPr>
      </w:pPr>
      <w:r w:rsidRPr="00594DFD">
        <w:rPr>
          <w:rFonts w:ascii="Arial" w:hAnsi="Arial" w:cs="Arial"/>
          <w:color w:val="000000" w:themeColor="text1"/>
          <w:sz w:val="22"/>
          <w:szCs w:val="22"/>
        </w:rPr>
        <w:t>“</w:t>
      </w:r>
      <w:r w:rsidRPr="00594DFD" w:rsidR="00894EB0">
        <w:rPr>
          <w:rFonts w:ascii="Arial" w:hAnsi="Arial" w:cs="Arial"/>
          <w:color w:val="000000" w:themeColor="text1"/>
          <w:sz w:val="22"/>
          <w:szCs w:val="22"/>
        </w:rPr>
        <w:t xml:space="preserve">In this original study the authors develop a new python algorithm to quantify the variability in left ventricular P-V loop data variability in conditions such as hemorrhagic shock, full aortic occlusion with REBOA and partial aortic occlusion with EVAC. </w:t>
      </w:r>
    </w:p>
    <w:p w:rsidRPr="00594DFD" w:rsidR="00894EB0" w:rsidP="00894EB0" w:rsidRDefault="00894EB0" w14:paraId="3979BDB2" w14:textId="77777777">
      <w:pPr>
        <w:rPr>
          <w:rFonts w:ascii="Arial" w:hAnsi="Arial" w:cs="Arial"/>
          <w:color w:val="000000" w:themeColor="text1"/>
          <w:sz w:val="22"/>
          <w:szCs w:val="22"/>
        </w:rPr>
      </w:pPr>
    </w:p>
    <w:p w:rsidRPr="00594DFD" w:rsidR="00894EB0" w:rsidP="00894EB0" w:rsidRDefault="00894EB0" w14:paraId="6B8A8531" w14:textId="54F16A16">
      <w:pPr>
        <w:rPr>
          <w:rFonts w:ascii="Arial" w:hAnsi="Arial" w:cs="Arial"/>
          <w:color w:val="000000" w:themeColor="text1"/>
          <w:sz w:val="22"/>
          <w:szCs w:val="22"/>
        </w:rPr>
      </w:pPr>
      <w:r w:rsidRPr="00594DFD">
        <w:rPr>
          <w:rFonts w:ascii="Arial" w:hAnsi="Arial" w:cs="Arial"/>
          <w:color w:val="000000" w:themeColor="text1"/>
          <w:sz w:val="22"/>
          <w:szCs w:val="22"/>
        </w:rPr>
        <w:t>The study is well designed and t</w:t>
      </w:r>
      <w:r w:rsidRPr="00594DFD" w:rsidR="00D5728A">
        <w:rPr>
          <w:rFonts w:ascii="Arial" w:hAnsi="Arial" w:cs="Arial"/>
          <w:color w:val="000000" w:themeColor="text1"/>
          <w:sz w:val="22"/>
          <w:szCs w:val="22"/>
        </w:rPr>
        <w:t>he result are very interesting”</w:t>
      </w:r>
    </w:p>
    <w:p w:rsidRPr="00D5728A" w:rsidR="00894EB0" w:rsidP="00894EB0" w:rsidRDefault="00894EB0" w14:paraId="6C87F358" w14:textId="77777777">
      <w:pPr>
        <w:rPr>
          <w:rFonts w:ascii="Arial" w:hAnsi="Arial" w:cs="Arial"/>
          <w:color w:val="000000" w:themeColor="text1"/>
          <w:sz w:val="22"/>
          <w:szCs w:val="22"/>
          <w:highlight w:val="cyan"/>
        </w:rPr>
      </w:pPr>
    </w:p>
    <w:p w:rsidR="00894EB0" w:rsidP="00894EB0" w:rsidRDefault="00894EB0" w14:paraId="3C24A6FB" w14:textId="0CC19ACA">
      <w:pPr>
        <w:rPr>
          <w:rFonts w:ascii="Arial" w:hAnsi="Arial" w:cs="Arial"/>
          <w:color w:val="000000" w:themeColor="text1"/>
          <w:sz w:val="22"/>
          <w:szCs w:val="22"/>
        </w:rPr>
      </w:pPr>
      <w:commentRangeStart w:id="0"/>
      <w:r w:rsidRPr="00D5728A">
        <w:rPr>
          <w:rFonts w:ascii="Arial" w:hAnsi="Arial" w:cs="Arial"/>
          <w:color w:val="000000" w:themeColor="text1"/>
          <w:sz w:val="22"/>
          <w:szCs w:val="22"/>
          <w:highlight w:val="cyan"/>
        </w:rPr>
        <w:t>Minor comments:</w:t>
      </w:r>
      <w:commentRangeEnd w:id="0"/>
      <w:r w:rsidRPr="00D5728A" w:rsidR="00625A4D">
        <w:rPr>
          <w:rStyle w:val="CommentReference"/>
          <w:highlight w:val="cyan"/>
        </w:rPr>
        <w:commentReference w:id="0"/>
      </w:r>
    </w:p>
    <w:p w:rsidRPr="00894EB0" w:rsidR="00894EB0" w:rsidP="00894EB0" w:rsidRDefault="00894EB0" w14:paraId="7A5BFA97" w14:textId="77777777">
      <w:pPr>
        <w:rPr>
          <w:rFonts w:ascii="Arial" w:hAnsi="Arial" w:cs="Arial"/>
          <w:color w:val="000000" w:themeColor="text1"/>
          <w:sz w:val="22"/>
          <w:szCs w:val="22"/>
        </w:rPr>
      </w:pPr>
    </w:p>
    <w:p w:rsidRPr="00625A4D" w:rsidR="00894EB0" w:rsidP="00625A4D" w:rsidRDefault="00894EB0" w14:paraId="6526C086" w14:textId="5A8CE325">
      <w:pPr>
        <w:pStyle w:val="ListParagraph"/>
        <w:numPr>
          <w:ilvl w:val="0"/>
          <w:numId w:val="2"/>
        </w:numPr>
        <w:rPr>
          <w:rFonts w:ascii="Arial" w:hAnsi="Arial" w:cs="Arial"/>
          <w:b/>
          <w:bCs/>
          <w:color w:val="000000" w:themeColor="text1"/>
          <w:sz w:val="22"/>
          <w:szCs w:val="22"/>
        </w:rPr>
      </w:pPr>
      <w:r w:rsidRPr="00625A4D">
        <w:rPr>
          <w:rFonts w:ascii="Arial" w:hAnsi="Arial" w:cs="Arial"/>
          <w:b/>
          <w:bCs/>
          <w:color w:val="000000" w:themeColor="text1"/>
          <w:sz w:val="22"/>
          <w:szCs w:val="22"/>
        </w:rPr>
        <w:t>The authors may include in the discussion a small section on the potential and practical clinical translation of their solution, while they mention different technologies in the introduction, this part may be extremely interesting for the clinical audience.</w:t>
      </w:r>
    </w:p>
    <w:p w:rsidR="00894EB0" w:rsidP="00894EB0" w:rsidRDefault="00894EB0" w14:paraId="3882CB64" w14:textId="1F6917A3">
      <w:pPr>
        <w:rPr>
          <w:rFonts w:ascii="Arial" w:hAnsi="Arial" w:cs="Arial"/>
          <w:color w:val="000000" w:themeColor="text1"/>
          <w:sz w:val="22"/>
          <w:szCs w:val="22"/>
        </w:rPr>
      </w:pPr>
    </w:p>
    <w:p w:rsidRPr="00625A4D" w:rsidR="00625A4D" w:rsidP="00625A4D" w:rsidRDefault="146939C3" w14:paraId="1DBC813D" w14:textId="62B2D707">
      <w:pPr>
        <w:rPr>
          <w:rFonts w:ascii="Arial" w:hAnsi="Arial" w:cs="Arial"/>
          <w:color w:val="000000" w:themeColor="text1"/>
          <w:sz w:val="22"/>
          <w:szCs w:val="22"/>
        </w:rPr>
      </w:pPr>
      <w:r w:rsidRPr="2389989E">
        <w:rPr>
          <w:rFonts w:ascii="Arial" w:hAnsi="Arial" w:cs="Arial"/>
          <w:color w:val="000000" w:themeColor="text1"/>
          <w:sz w:val="22"/>
          <w:szCs w:val="22"/>
        </w:rPr>
        <w:t>Response:</w:t>
      </w:r>
      <w:r w:rsidRPr="2389989E" w:rsidR="13457C74">
        <w:rPr>
          <w:rFonts w:ascii="Arial" w:hAnsi="Arial" w:cs="Arial"/>
          <w:color w:val="000000" w:themeColor="text1"/>
          <w:sz w:val="22"/>
          <w:szCs w:val="22"/>
        </w:rPr>
        <w:t xml:space="preserve"> </w:t>
      </w:r>
      <w:r w:rsidRPr="2389989E" w:rsidR="13457C74">
        <w:rPr>
          <w:rFonts w:ascii="Arial" w:hAnsi="Arial" w:cs="Arial"/>
          <w:color w:val="000000" w:themeColor="text1"/>
          <w:sz w:val="22"/>
          <w:szCs w:val="22"/>
          <w:highlight w:val="yellow"/>
        </w:rPr>
        <w:t xml:space="preserve">We appreciate this suggestion and have added </w:t>
      </w:r>
      <w:r w:rsidRPr="2389989E" w:rsidR="760192D2">
        <w:rPr>
          <w:rFonts w:ascii="Arial" w:hAnsi="Arial" w:cs="Arial"/>
          <w:color w:val="000000" w:themeColor="text1"/>
          <w:sz w:val="22"/>
          <w:szCs w:val="22"/>
          <w:highlight w:val="yellow"/>
        </w:rPr>
        <w:t>a brief section in the discussion about the value of our analytical approach and its clinical translational value.</w:t>
      </w:r>
      <w:r w:rsidRPr="2389989E" w:rsidR="18EAC816">
        <w:rPr>
          <w:rFonts w:ascii="Arial" w:hAnsi="Arial" w:cs="Arial"/>
          <w:color w:val="000000" w:themeColor="text1"/>
          <w:sz w:val="22"/>
          <w:szCs w:val="22"/>
        </w:rPr>
        <w:t xml:space="preserve"> On first approach, this analytical </w:t>
      </w:r>
      <w:r w:rsidRPr="2389989E" w:rsidR="51DEC15D">
        <w:rPr>
          <w:rFonts w:ascii="Arial" w:hAnsi="Arial" w:cs="Arial"/>
          <w:color w:val="000000" w:themeColor="text1"/>
          <w:sz w:val="22"/>
          <w:szCs w:val="22"/>
        </w:rPr>
        <w:t xml:space="preserve">approach will allow us to gain more information about personalized </w:t>
      </w:r>
      <w:r w:rsidRPr="2389989E" w:rsidR="5312A628">
        <w:rPr>
          <w:rFonts w:ascii="Arial" w:hAnsi="Arial" w:cs="Arial"/>
          <w:color w:val="000000" w:themeColor="text1"/>
          <w:sz w:val="22"/>
          <w:szCs w:val="22"/>
        </w:rPr>
        <w:t xml:space="preserve">approaches to </w:t>
      </w:r>
      <w:r w:rsidRPr="2389989E" w:rsidR="2F89621C">
        <w:rPr>
          <w:rFonts w:ascii="Arial" w:hAnsi="Arial" w:cs="Arial"/>
          <w:color w:val="000000" w:themeColor="text1"/>
          <w:sz w:val="22"/>
          <w:szCs w:val="22"/>
        </w:rPr>
        <w:t>using endovascular hemorrhage control devices</w:t>
      </w:r>
      <w:r w:rsidRPr="2389989E" w:rsidR="1C519813">
        <w:rPr>
          <w:rFonts w:ascii="Arial" w:hAnsi="Arial" w:cs="Arial"/>
          <w:color w:val="000000" w:themeColor="text1"/>
          <w:sz w:val="22"/>
          <w:szCs w:val="22"/>
        </w:rPr>
        <w:t xml:space="preserve">. We should be able to better decipher the relationships between cardiac performance and </w:t>
      </w:r>
      <w:r w:rsidRPr="2389989E" w:rsidR="402F14CD">
        <w:rPr>
          <w:rFonts w:ascii="Arial" w:hAnsi="Arial" w:cs="Arial"/>
          <w:color w:val="000000" w:themeColor="text1"/>
          <w:sz w:val="22"/>
          <w:szCs w:val="22"/>
        </w:rPr>
        <w:t>aortic occlusio</w:t>
      </w:r>
      <w:r w:rsidRPr="2389989E" w:rsidR="1B14A05D">
        <w:rPr>
          <w:rFonts w:ascii="Arial" w:hAnsi="Arial" w:cs="Arial"/>
          <w:color w:val="000000" w:themeColor="text1"/>
          <w:sz w:val="22"/>
          <w:szCs w:val="22"/>
        </w:rPr>
        <w:t>n</w:t>
      </w:r>
      <w:r w:rsidRPr="2389989E" w:rsidR="59F45652">
        <w:rPr>
          <w:rFonts w:ascii="Arial" w:hAnsi="Arial" w:cs="Arial"/>
          <w:color w:val="000000" w:themeColor="text1"/>
          <w:sz w:val="22"/>
          <w:szCs w:val="22"/>
        </w:rPr>
        <w:t>, which should translate to improved patient care</w:t>
      </w:r>
      <w:r w:rsidRPr="2389989E" w:rsidR="1B14A05D">
        <w:rPr>
          <w:rFonts w:ascii="Arial" w:hAnsi="Arial" w:cs="Arial"/>
          <w:color w:val="000000" w:themeColor="text1"/>
          <w:sz w:val="22"/>
          <w:szCs w:val="22"/>
        </w:rPr>
        <w:t>.</w:t>
      </w:r>
      <w:r w:rsidRPr="2389989E" w:rsidR="760192D2">
        <w:rPr>
          <w:rFonts w:ascii="Arial" w:hAnsi="Arial" w:cs="Arial"/>
          <w:color w:val="000000" w:themeColor="text1"/>
          <w:sz w:val="22"/>
          <w:szCs w:val="22"/>
        </w:rPr>
        <w:t xml:space="preserve"> </w:t>
      </w:r>
      <w:r w:rsidRPr="2389989E" w:rsidR="760192D2">
        <w:rPr>
          <w:rFonts w:ascii="Arial" w:hAnsi="Arial" w:cs="Arial"/>
          <w:color w:val="000000" w:themeColor="text1"/>
          <w:sz w:val="22"/>
          <w:szCs w:val="22"/>
          <w:highlight w:val="green"/>
        </w:rPr>
        <w:t>(Tim and</w:t>
      </w:r>
      <w:r w:rsidRPr="2389989E" w:rsidR="103AF2D4">
        <w:rPr>
          <w:rFonts w:ascii="Arial" w:hAnsi="Arial" w:cs="Arial"/>
          <w:color w:val="000000" w:themeColor="text1"/>
          <w:sz w:val="22"/>
          <w:szCs w:val="22"/>
          <w:highlight w:val="green"/>
        </w:rPr>
        <w:t>/or</w:t>
      </w:r>
      <w:r w:rsidRPr="2389989E" w:rsidR="760192D2">
        <w:rPr>
          <w:rFonts w:ascii="Arial" w:hAnsi="Arial" w:cs="Arial"/>
          <w:color w:val="000000" w:themeColor="text1"/>
          <w:sz w:val="22"/>
          <w:szCs w:val="22"/>
          <w:highlight w:val="green"/>
        </w:rPr>
        <w:t xml:space="preserve"> Luke can you please add a few sentences</w:t>
      </w:r>
      <w:r w:rsidRPr="2389989E" w:rsidR="103AF2D4">
        <w:rPr>
          <w:rFonts w:ascii="Arial" w:hAnsi="Arial" w:cs="Arial"/>
          <w:color w:val="000000" w:themeColor="text1"/>
          <w:sz w:val="22"/>
          <w:szCs w:val="22"/>
          <w:highlight w:val="green"/>
        </w:rPr>
        <w:t>/thoughts here)</w:t>
      </w:r>
    </w:p>
    <w:p w:rsidR="2389989E" w:rsidP="2389989E" w:rsidRDefault="2389989E" w14:paraId="588AB252" w14:textId="70DF9731">
      <w:pPr>
        <w:rPr>
          <w:rFonts w:ascii="Arial" w:hAnsi="Arial" w:cs="Arial"/>
          <w:color w:val="000000" w:themeColor="text1"/>
          <w:sz w:val="22"/>
          <w:szCs w:val="22"/>
          <w:highlight w:val="green"/>
        </w:rPr>
      </w:pPr>
    </w:p>
    <w:p w:rsidR="6C3D0CCB" w:rsidP="2389989E" w:rsidRDefault="6C3D0CCB" w14:paraId="3C4C8B90" w14:textId="04BD1653">
      <w:pPr>
        <w:rPr>
          <w:rFonts w:ascii="Arial" w:hAnsi="Arial" w:cs="Arial"/>
          <w:color w:val="000000" w:themeColor="text1"/>
          <w:sz w:val="22"/>
          <w:szCs w:val="22"/>
          <w:highlight w:val="green"/>
        </w:rPr>
      </w:pPr>
      <w:commentRangeStart w:id="1"/>
      <w:commentRangeStart w:id="284582333"/>
      <w:r w:rsidRPr="3C38D0ED" w:rsidR="7413137C">
        <w:rPr>
          <w:rFonts w:ascii="Arial" w:hAnsi="Arial" w:cs="Arial"/>
          <w:color w:val="000000" w:themeColor="text1" w:themeTint="FF" w:themeShade="FF"/>
          <w:sz w:val="22"/>
          <w:szCs w:val="22"/>
          <w:highlight w:val="green"/>
        </w:rPr>
        <w:t>Would replace all of what was written with something like this:</w:t>
      </w:r>
    </w:p>
    <w:p w:rsidR="2389989E" w:rsidP="2389989E" w:rsidRDefault="2389989E" w14:paraId="713A460A" w14:textId="66C6E16E">
      <w:pPr>
        <w:rPr>
          <w:rFonts w:ascii="Arial" w:hAnsi="Arial" w:cs="Arial"/>
          <w:color w:val="000000" w:themeColor="text1"/>
          <w:sz w:val="22"/>
          <w:szCs w:val="22"/>
          <w:highlight w:val="green"/>
        </w:rPr>
      </w:pPr>
      <w:commentRangeEnd w:id="1"/>
      <w:r>
        <w:rPr>
          <w:rStyle w:val="CommentReference"/>
        </w:rPr>
        <w:commentReference w:id="1"/>
      </w:r>
      <w:commentRangeEnd w:id="284582333"/>
      <w:r>
        <w:rPr>
          <w:rStyle w:val="CommentReference"/>
        </w:rPr>
        <w:commentReference w:id="284582333"/>
      </w:r>
    </w:p>
    <w:p w:rsidR="6C3D0CCB" w:rsidP="2389989E" w:rsidRDefault="6C3D0CCB" w14:paraId="2CBB88EE" w14:textId="5622187E">
      <w:r w:rsidRPr="2389989E">
        <w:rPr>
          <w:rFonts w:ascii="Times New Roman" w:hAnsi="Times New Roman" w:eastAsia="Times New Roman" w:cs="Times New Roman"/>
          <w:color w:val="D13438"/>
        </w:rPr>
        <w:t>The ability of this approach to provide more in-depth analysis of cardiac work during extremes of physiology will help provide greater insight into clinical care.  For example, the benefits of next generation partial aortic occlusion technologies are likely not simply limited to minimization of ischemia to downstream tissue beds.  The ability to preserve cardiac function and minimize variability in some of the key metrics of cardiac work will be an important component to driving further adoption and further intervention in this aspect of resuscitation.  Moreover, with an emerging interest in the use of aortic occlusion and partial aortic occlusion technologies for resuscitation after medical cardiac arrest from myocardial ischemia and coronary artery disease, the emphasis on the amount of work the heart has to do, especially in the context of being infarcted or injured, is particularly important.  Clinical trials are already underway in Europe to understand the true survival benefit of aortic occlusion as an adjunct to advanced cardiac life support for medical cardiac arrest.</w:t>
      </w:r>
    </w:p>
    <w:p w:rsidRPr="00894EB0" w:rsidR="00894EB0" w:rsidP="00894EB0" w:rsidRDefault="00894EB0" w14:paraId="574AFE64" w14:textId="77777777">
      <w:pPr>
        <w:rPr>
          <w:rFonts w:ascii="Arial" w:hAnsi="Arial" w:cs="Arial"/>
          <w:color w:val="000000" w:themeColor="text1"/>
          <w:sz w:val="22"/>
          <w:szCs w:val="22"/>
        </w:rPr>
      </w:pPr>
    </w:p>
    <w:p w:rsidRPr="00625A4D" w:rsidR="00894EB0" w:rsidP="00625A4D" w:rsidRDefault="00894EB0" w14:paraId="1AB4D09D" w14:textId="25DF7D7C">
      <w:pPr>
        <w:pStyle w:val="ListParagraph"/>
        <w:numPr>
          <w:ilvl w:val="0"/>
          <w:numId w:val="2"/>
        </w:numPr>
        <w:rPr>
          <w:rFonts w:ascii="Arial" w:hAnsi="Arial" w:cs="Arial"/>
          <w:b/>
          <w:bCs/>
          <w:color w:val="000000" w:themeColor="text1"/>
          <w:sz w:val="22"/>
          <w:szCs w:val="22"/>
        </w:rPr>
      </w:pPr>
      <w:r w:rsidRPr="00625A4D">
        <w:rPr>
          <w:rFonts w:ascii="Arial" w:hAnsi="Arial" w:cs="Arial"/>
          <w:b/>
          <w:bCs/>
          <w:color w:val="000000" w:themeColor="text1"/>
          <w:sz w:val="22"/>
          <w:szCs w:val="22"/>
        </w:rPr>
        <w:t>Please explain not just citing articles but also based on your observation and experience why is the heart rate variability so high.</w:t>
      </w:r>
    </w:p>
    <w:p w:rsidR="00894EB0" w:rsidP="00894EB0" w:rsidRDefault="00894EB0" w14:paraId="02D3A756" w14:textId="3A540DA0">
      <w:pPr>
        <w:rPr>
          <w:rFonts w:ascii="Arial" w:hAnsi="Arial" w:cs="Arial"/>
          <w:color w:val="000000" w:themeColor="text1"/>
          <w:sz w:val="22"/>
          <w:szCs w:val="22"/>
        </w:rPr>
      </w:pPr>
    </w:p>
    <w:p w:rsidRPr="00625A4D" w:rsidR="00625A4D" w:rsidP="00625A4D" w:rsidRDefault="3E4F757F" w14:paraId="7BFA2BB5" w14:textId="480A663D">
      <w:pPr>
        <w:rPr>
          <w:rFonts w:ascii="Arial" w:hAnsi="Arial" w:cs="Arial"/>
          <w:color w:val="000000" w:themeColor="text1"/>
          <w:sz w:val="22"/>
          <w:szCs w:val="22"/>
        </w:rPr>
      </w:pPr>
      <w:r w:rsidRPr="5069E31E">
        <w:rPr>
          <w:rFonts w:ascii="Arial" w:hAnsi="Arial" w:cs="Arial"/>
          <w:color w:val="000000" w:themeColor="text1"/>
          <w:sz w:val="22"/>
          <w:szCs w:val="22"/>
        </w:rPr>
        <w:t>Response:</w:t>
      </w:r>
      <w:r w:rsidRPr="5069E31E" w:rsidR="366AA286">
        <w:rPr>
          <w:rFonts w:ascii="Arial" w:hAnsi="Arial" w:cs="Arial"/>
          <w:color w:val="000000" w:themeColor="text1"/>
          <w:sz w:val="22"/>
          <w:szCs w:val="22"/>
        </w:rPr>
        <w:t xml:space="preserve"> Heart rate variability in </w:t>
      </w:r>
      <w:r w:rsidRPr="5069E31E" w:rsidR="5EB8ADC1">
        <w:rPr>
          <w:rFonts w:ascii="Arial" w:hAnsi="Arial" w:cs="Arial"/>
          <w:color w:val="000000" w:themeColor="text1"/>
          <w:sz w:val="22"/>
          <w:szCs w:val="22"/>
        </w:rPr>
        <w:t xml:space="preserve">the shock state is high because </w:t>
      </w:r>
      <w:r w:rsidRPr="5069E31E" w:rsidR="26E4F33B">
        <w:rPr>
          <w:rFonts w:ascii="Arial" w:hAnsi="Arial" w:cs="Arial"/>
          <w:color w:val="000000" w:themeColor="text1"/>
          <w:sz w:val="22"/>
          <w:szCs w:val="22"/>
        </w:rPr>
        <w:t xml:space="preserve">each animal may have </w:t>
      </w:r>
      <w:r w:rsidRPr="5069E31E" w:rsidR="6962BB09">
        <w:rPr>
          <w:rFonts w:ascii="Arial" w:hAnsi="Arial" w:cs="Arial"/>
          <w:color w:val="000000" w:themeColor="text1"/>
          <w:sz w:val="22"/>
          <w:szCs w:val="22"/>
        </w:rPr>
        <w:t xml:space="preserve">differential </w:t>
      </w:r>
      <w:r w:rsidRPr="5069E31E" w:rsidR="5DBCC79F">
        <w:rPr>
          <w:rFonts w:ascii="Arial" w:hAnsi="Arial" w:cs="Arial"/>
          <w:color w:val="000000" w:themeColor="text1"/>
          <w:sz w:val="22"/>
          <w:szCs w:val="22"/>
        </w:rPr>
        <w:t xml:space="preserve">thresholds for their </w:t>
      </w:r>
      <w:r w:rsidRPr="5069E31E" w:rsidR="392875D1">
        <w:rPr>
          <w:rFonts w:ascii="Arial" w:hAnsi="Arial" w:cs="Arial"/>
          <w:color w:val="000000" w:themeColor="text1"/>
          <w:sz w:val="22"/>
          <w:szCs w:val="22"/>
        </w:rPr>
        <w:t xml:space="preserve">compensatory and decompensatory </w:t>
      </w:r>
      <w:r w:rsidRPr="5069E31E" w:rsidR="5DBCC79F">
        <w:rPr>
          <w:rFonts w:ascii="Arial" w:hAnsi="Arial" w:cs="Arial"/>
          <w:color w:val="000000" w:themeColor="text1"/>
          <w:sz w:val="22"/>
          <w:szCs w:val="22"/>
        </w:rPr>
        <w:t xml:space="preserve">mechanisms. Further, while the size of animals </w:t>
      </w:r>
      <w:r w:rsidRPr="5069E31E" w:rsidR="1BDEEA21">
        <w:rPr>
          <w:rFonts w:ascii="Arial" w:hAnsi="Arial" w:cs="Arial"/>
          <w:color w:val="000000" w:themeColor="text1"/>
          <w:sz w:val="22"/>
          <w:szCs w:val="22"/>
        </w:rPr>
        <w:t>is</w:t>
      </w:r>
      <w:r w:rsidRPr="5069E31E" w:rsidR="5DBCC79F">
        <w:rPr>
          <w:rFonts w:ascii="Arial" w:hAnsi="Arial" w:cs="Arial"/>
          <w:color w:val="000000" w:themeColor="text1"/>
          <w:sz w:val="22"/>
          <w:szCs w:val="22"/>
        </w:rPr>
        <w:t xml:space="preserve"> </w:t>
      </w:r>
      <w:r w:rsidRPr="5069E31E" w:rsidR="62762245">
        <w:rPr>
          <w:rFonts w:ascii="Arial" w:hAnsi="Arial" w:cs="Arial"/>
          <w:color w:val="000000" w:themeColor="text1"/>
          <w:sz w:val="22"/>
          <w:szCs w:val="22"/>
        </w:rPr>
        <w:t xml:space="preserve">the same, the vascular anatomy of each animal is </w:t>
      </w:r>
      <w:r w:rsidRPr="5069E31E" w:rsidR="66C14D45">
        <w:rPr>
          <w:rFonts w:ascii="Arial" w:hAnsi="Arial" w:cs="Arial"/>
          <w:color w:val="000000" w:themeColor="text1"/>
          <w:sz w:val="22"/>
          <w:szCs w:val="22"/>
        </w:rPr>
        <w:t>different,</w:t>
      </w:r>
      <w:r w:rsidRPr="5069E31E" w:rsidR="62762245">
        <w:rPr>
          <w:rFonts w:ascii="Arial" w:hAnsi="Arial" w:cs="Arial"/>
          <w:color w:val="000000" w:themeColor="text1"/>
          <w:sz w:val="22"/>
          <w:szCs w:val="22"/>
        </w:rPr>
        <w:t xml:space="preserve"> and this can contribute to different hemodynamic responses. We expect, based on our own data, and others in the </w:t>
      </w:r>
      <w:r w:rsidRPr="5069E31E" w:rsidR="2A467FBC">
        <w:rPr>
          <w:rFonts w:ascii="Arial" w:hAnsi="Arial" w:cs="Arial"/>
          <w:color w:val="000000" w:themeColor="text1"/>
          <w:sz w:val="22"/>
          <w:szCs w:val="22"/>
        </w:rPr>
        <w:t>literature,</w:t>
      </w:r>
      <w:r w:rsidRPr="5069E31E" w:rsidR="62762245">
        <w:rPr>
          <w:rFonts w:ascii="Arial" w:hAnsi="Arial" w:cs="Arial"/>
          <w:color w:val="000000" w:themeColor="text1"/>
          <w:sz w:val="22"/>
          <w:szCs w:val="22"/>
        </w:rPr>
        <w:t xml:space="preserve"> that heart rate variability will increase as the rate of hemorrhage increases. Additionally, the resuscitation period and response to fluid boluses can yield highly differential responses. All of these features are captured in our animal </w:t>
      </w:r>
      <w:r w:rsidRPr="5069E31E" w:rsidR="1BDEEA21">
        <w:rPr>
          <w:rFonts w:ascii="Arial" w:hAnsi="Arial" w:cs="Arial"/>
          <w:color w:val="000000" w:themeColor="text1"/>
          <w:sz w:val="22"/>
          <w:szCs w:val="22"/>
        </w:rPr>
        <w:t>experiments,</w:t>
      </w:r>
      <w:r w:rsidRPr="5069E31E" w:rsidR="62762245">
        <w:rPr>
          <w:rFonts w:ascii="Arial" w:hAnsi="Arial" w:cs="Arial"/>
          <w:color w:val="000000" w:themeColor="text1"/>
          <w:sz w:val="22"/>
          <w:szCs w:val="22"/>
        </w:rPr>
        <w:t xml:space="preserve"> and we were able to quantify it using our </w:t>
      </w:r>
      <w:r w:rsidRPr="5069E31E" w:rsidR="7B449968">
        <w:rPr>
          <w:rFonts w:ascii="Arial" w:hAnsi="Arial" w:cs="Arial"/>
          <w:color w:val="000000" w:themeColor="text1"/>
          <w:sz w:val="22"/>
          <w:szCs w:val="22"/>
        </w:rPr>
        <w:t>algorithm.</w:t>
      </w:r>
    </w:p>
    <w:p w:rsidR="00625A4D" w:rsidP="00894EB0" w:rsidRDefault="00625A4D" w14:paraId="459B9043" w14:textId="476BC8FF">
      <w:pPr>
        <w:rPr>
          <w:rFonts w:ascii="Arial" w:hAnsi="Arial" w:cs="Arial"/>
          <w:color w:val="000000" w:themeColor="text1"/>
          <w:sz w:val="22"/>
          <w:szCs w:val="22"/>
        </w:rPr>
      </w:pPr>
    </w:p>
    <w:p w:rsidRPr="00894EB0" w:rsidR="00625A4D" w:rsidP="00894EB0" w:rsidRDefault="00625A4D" w14:paraId="0D0ABD6D" w14:textId="77777777">
      <w:pPr>
        <w:rPr>
          <w:rFonts w:ascii="Arial" w:hAnsi="Arial" w:cs="Arial"/>
          <w:color w:val="000000" w:themeColor="text1"/>
          <w:sz w:val="22"/>
          <w:szCs w:val="22"/>
        </w:rPr>
      </w:pPr>
    </w:p>
    <w:p w:rsidRPr="00625A4D" w:rsidR="00894EB0" w:rsidP="00625A4D" w:rsidRDefault="00894EB0" w14:paraId="25B3DB26" w14:textId="7011A974">
      <w:pPr>
        <w:pStyle w:val="ListParagraph"/>
        <w:numPr>
          <w:ilvl w:val="0"/>
          <w:numId w:val="2"/>
        </w:numPr>
        <w:rPr>
          <w:rFonts w:ascii="Arial" w:hAnsi="Arial" w:cs="Arial"/>
          <w:b/>
          <w:bCs/>
          <w:color w:val="000000" w:themeColor="text1"/>
          <w:sz w:val="22"/>
          <w:szCs w:val="22"/>
        </w:rPr>
      </w:pPr>
      <w:r w:rsidRPr="00625A4D">
        <w:rPr>
          <w:rFonts w:ascii="Arial" w:hAnsi="Arial" w:cs="Arial"/>
          <w:b/>
          <w:bCs/>
          <w:color w:val="000000" w:themeColor="text1"/>
          <w:sz w:val="22"/>
          <w:szCs w:val="22"/>
        </w:rPr>
        <w:t xml:space="preserve">An interesting approach would be to calculate the sample size needed to obtain specific changes in the observed parameters (https://pubmed.ncbi.nlm.nih.gov/31950298/ [links.email.frontiersin.org]). It would help validate the observations of the authors but also for further studies on the topic. </w:t>
      </w:r>
    </w:p>
    <w:p w:rsidR="00625A4D" w:rsidP="00894EB0" w:rsidRDefault="00625A4D" w14:paraId="709EC372" w14:textId="15BCD372">
      <w:pPr>
        <w:rPr>
          <w:rFonts w:ascii="Arial" w:hAnsi="Arial" w:cs="Arial"/>
          <w:color w:val="000000" w:themeColor="text1"/>
          <w:sz w:val="22"/>
          <w:szCs w:val="22"/>
        </w:rPr>
      </w:pPr>
    </w:p>
    <w:p w:rsidRPr="00625A4D" w:rsidR="00625A4D" w:rsidP="00625A4D" w:rsidRDefault="3E4F757F" w14:paraId="4554DF89" w14:textId="77777777">
      <w:pPr>
        <w:rPr>
          <w:rFonts w:ascii="Arial" w:hAnsi="Arial" w:cs="Arial"/>
          <w:color w:val="000000" w:themeColor="text1"/>
          <w:sz w:val="22"/>
          <w:szCs w:val="22"/>
        </w:rPr>
      </w:pPr>
      <w:r w:rsidRPr="5069E31E">
        <w:rPr>
          <w:rFonts w:ascii="Arial" w:hAnsi="Arial" w:cs="Arial"/>
          <w:color w:val="000000" w:themeColor="text1"/>
          <w:sz w:val="22"/>
          <w:szCs w:val="22"/>
        </w:rPr>
        <w:t>Response:</w:t>
      </w:r>
    </w:p>
    <w:p w:rsidR="5069E31E" w:rsidP="5069E31E" w:rsidRDefault="5069E31E" w14:paraId="1D9E28A5" w14:textId="0074B162">
      <w:pPr>
        <w:ind w:firstLine="720"/>
        <w:rPr>
          <w:rFonts w:ascii="Arial" w:hAnsi="Arial" w:cs="Arial"/>
          <w:color w:val="000000" w:themeColor="text1"/>
          <w:sz w:val="22"/>
          <w:szCs w:val="22"/>
        </w:rPr>
      </w:pPr>
    </w:p>
    <w:p w:rsidR="52A4D788" w:rsidP="2389989E" w:rsidRDefault="6567784F" w14:paraId="5B2407C5" w14:textId="36E40B92">
      <w:pPr>
        <w:ind w:firstLine="720"/>
        <w:rPr>
          <w:rFonts w:ascii="Arial" w:hAnsi="Arial" w:cs="Arial"/>
          <w:color w:val="000000" w:themeColor="text1"/>
          <w:sz w:val="22"/>
          <w:szCs w:val="22"/>
          <w:highlight w:val="cyan"/>
        </w:rPr>
      </w:pPr>
      <w:r w:rsidRPr="2389989E">
        <w:rPr>
          <w:rFonts w:ascii="Arial" w:hAnsi="Arial" w:cs="Arial"/>
          <w:color w:val="000000" w:themeColor="text1"/>
          <w:sz w:val="22"/>
          <w:szCs w:val="22"/>
        </w:rPr>
        <w:t xml:space="preserve">Based on our experimental data, a n=6/group is adequately powered (&gt;80% power, at 0.05 significance level) to detect a 2-fold increase in </w:t>
      </w:r>
      <w:r w:rsidRPr="2389989E" w:rsidR="21035315">
        <w:rPr>
          <w:rFonts w:ascii="Arial" w:hAnsi="Arial" w:cs="Arial"/>
          <w:color w:val="000000" w:themeColor="text1"/>
          <w:sz w:val="22"/>
          <w:szCs w:val="22"/>
        </w:rPr>
        <w:t xml:space="preserve">End-Systolic Pressure (ESP), </w:t>
      </w:r>
      <w:r w:rsidRPr="2389989E">
        <w:rPr>
          <w:rFonts w:ascii="Arial" w:hAnsi="Arial" w:cs="Arial"/>
          <w:color w:val="000000" w:themeColor="text1"/>
          <w:sz w:val="22"/>
          <w:szCs w:val="22"/>
        </w:rPr>
        <w:t>Stroke Volume (SV) and Cardiac Output (CO) between the REBOA and EVAC group. However, to detect smaller differences in SV or CO, in the range of 1.2-1.5 fold, it would be recommended to have a sample size of n=10-15/group to achieve 80% power at the 0.05 significance level. Based on our experience it is common to see a 1.2-1.5 fold difference between REBOA and EVAC groups after the intervention. Nevertheless, these calculations are particularly important if the primary cardiac metric is heart rate or ejection fraction where the variance is somewhat higher, which can affect samp</w:t>
      </w:r>
      <w:r w:rsidRPr="2389989E" w:rsidR="6391020D">
        <w:rPr>
          <w:rFonts w:ascii="Arial" w:hAnsi="Arial" w:cs="Arial"/>
          <w:color w:val="000000" w:themeColor="text1"/>
          <w:sz w:val="22"/>
          <w:szCs w:val="22"/>
        </w:rPr>
        <w:t>le size determination</w:t>
      </w:r>
      <w:r w:rsidRPr="2389989E">
        <w:rPr>
          <w:rFonts w:ascii="Arial" w:hAnsi="Arial" w:cs="Arial"/>
          <w:color w:val="000000" w:themeColor="text1"/>
          <w:sz w:val="22"/>
          <w:szCs w:val="22"/>
        </w:rPr>
        <w:t>. We have included this information in our revised discussion as a recommendation for future design of pig studies</w:t>
      </w:r>
      <w:r w:rsidRPr="2389989E" w:rsidR="78ADEE09">
        <w:rPr>
          <w:rFonts w:ascii="Arial" w:hAnsi="Arial" w:cs="Arial"/>
          <w:color w:val="000000" w:themeColor="text1"/>
          <w:sz w:val="22"/>
          <w:szCs w:val="22"/>
        </w:rPr>
        <w:t xml:space="preserve">, as can be observed starting from line 465. </w:t>
      </w:r>
      <w:r w:rsidRPr="2389989E" w:rsidR="78ADEE09">
        <w:rPr>
          <w:rFonts w:ascii="Arial" w:hAnsi="Arial" w:cs="Arial"/>
          <w:sz w:val="22"/>
          <w:szCs w:val="22"/>
          <w:highlight w:val="cyan"/>
        </w:rPr>
        <w:t>[I accepted all changes to get this number. May chan</w:t>
      </w:r>
      <w:r w:rsidRPr="2389989E" w:rsidR="41A425ED">
        <w:rPr>
          <w:rFonts w:ascii="Arial" w:hAnsi="Arial" w:cs="Arial"/>
          <w:sz w:val="22"/>
          <w:szCs w:val="22"/>
          <w:highlight w:val="cyan"/>
        </w:rPr>
        <w:t>g</w:t>
      </w:r>
      <w:r w:rsidRPr="2389989E" w:rsidR="78ADEE09">
        <w:rPr>
          <w:rFonts w:ascii="Arial" w:hAnsi="Arial" w:cs="Arial"/>
          <w:sz w:val="22"/>
          <w:szCs w:val="22"/>
          <w:highlight w:val="cyan"/>
        </w:rPr>
        <w:t>e if we add more content to number 1</w:t>
      </w:r>
      <w:r w:rsidRPr="2389989E" w:rsidR="243F0B94">
        <w:rPr>
          <w:rFonts w:ascii="Arial" w:hAnsi="Arial" w:cs="Arial"/>
          <w:sz w:val="22"/>
          <w:szCs w:val="22"/>
          <w:highlight w:val="cyan"/>
        </w:rPr>
        <w:t>]-Fahim</w:t>
      </w:r>
    </w:p>
    <w:p w:rsidRPr="00894EB0" w:rsidR="00894EB0" w:rsidP="00894EB0" w:rsidRDefault="00894EB0" w14:paraId="52060EF8" w14:textId="77777777">
      <w:pPr>
        <w:rPr>
          <w:rFonts w:ascii="Arial" w:hAnsi="Arial" w:cs="Arial"/>
          <w:color w:val="000000" w:themeColor="text1"/>
          <w:sz w:val="22"/>
          <w:szCs w:val="22"/>
        </w:rPr>
      </w:pPr>
    </w:p>
    <w:p w:rsidR="1E8BDA48" w:rsidP="1E8BDA48" w:rsidRDefault="1E8BDA48" w14:paraId="16CFF5E4" w14:textId="54565616">
      <w:pPr>
        <w:rPr>
          <w:rFonts w:ascii="Arial" w:hAnsi="Arial" w:cs="Arial"/>
          <w:color w:val="000000" w:themeColor="text1"/>
          <w:sz w:val="22"/>
          <w:szCs w:val="22"/>
        </w:rPr>
      </w:pPr>
    </w:p>
    <w:p w:rsidRPr="00625A4D" w:rsidR="00894EB0" w:rsidP="00625A4D" w:rsidRDefault="00894EB0" w14:paraId="36BFD3F0" w14:textId="5EC692AF">
      <w:pPr>
        <w:pStyle w:val="ListParagraph"/>
        <w:numPr>
          <w:ilvl w:val="0"/>
          <w:numId w:val="2"/>
        </w:numPr>
        <w:rPr>
          <w:rFonts w:ascii="Arial" w:hAnsi="Arial" w:cs="Arial"/>
          <w:b/>
          <w:bCs/>
          <w:color w:val="000000" w:themeColor="text1"/>
          <w:sz w:val="22"/>
          <w:szCs w:val="22"/>
        </w:rPr>
      </w:pPr>
      <w:r w:rsidRPr="00625A4D">
        <w:rPr>
          <w:rFonts w:ascii="Arial" w:hAnsi="Arial" w:cs="Arial"/>
          <w:b/>
          <w:bCs/>
          <w:color w:val="000000" w:themeColor="text1"/>
          <w:sz w:val="22"/>
          <w:szCs w:val="22"/>
        </w:rPr>
        <w:t>Since you mention a high physiological variability in Yorkshire Swine, could you explain why you used this animal model instead of other ones?</w:t>
      </w:r>
    </w:p>
    <w:p w:rsidR="00625A4D" w:rsidP="00894EB0" w:rsidRDefault="00625A4D" w14:paraId="02F6225D" w14:textId="77777777">
      <w:pPr>
        <w:rPr>
          <w:rFonts w:ascii="Arial" w:hAnsi="Arial" w:cs="Arial"/>
          <w:color w:val="000000" w:themeColor="text1"/>
          <w:sz w:val="22"/>
          <w:szCs w:val="22"/>
        </w:rPr>
      </w:pPr>
    </w:p>
    <w:p w:rsidRPr="00625A4D" w:rsidR="00625A4D" w:rsidP="2389989E" w:rsidRDefault="2C14295C" w14:paraId="4A3C5BF1" w14:textId="22A3ADC5">
      <w:pPr>
        <w:ind w:firstLine="720"/>
        <w:rPr>
          <w:rFonts w:ascii="Arial" w:hAnsi="Arial" w:cs="Arial"/>
          <w:color w:val="000000" w:themeColor="text1"/>
          <w:sz w:val="22"/>
          <w:szCs w:val="22"/>
        </w:rPr>
      </w:pPr>
      <w:r w:rsidRPr="2389989E">
        <w:rPr>
          <w:rFonts w:ascii="Arial" w:hAnsi="Arial" w:cs="Arial"/>
          <w:color w:val="000000" w:themeColor="text1"/>
          <w:sz w:val="22"/>
          <w:szCs w:val="22"/>
        </w:rPr>
        <w:t>Response:</w:t>
      </w:r>
      <w:r w:rsidRPr="2389989E" w:rsidR="045D3F2B">
        <w:rPr>
          <w:rFonts w:ascii="Arial" w:hAnsi="Arial" w:cs="Arial"/>
          <w:color w:val="000000" w:themeColor="text1"/>
          <w:sz w:val="22"/>
          <w:szCs w:val="22"/>
        </w:rPr>
        <w:t xml:space="preserve"> </w:t>
      </w:r>
      <w:r w:rsidRPr="2389989E" w:rsidR="0293FAC0">
        <w:rPr>
          <w:rFonts w:ascii="Arial" w:hAnsi="Arial" w:cs="Arial"/>
          <w:color w:val="000000" w:themeColor="text1"/>
          <w:sz w:val="22"/>
          <w:szCs w:val="22"/>
        </w:rPr>
        <w:t xml:space="preserve">We apologize for this </w:t>
      </w:r>
      <w:r w:rsidRPr="2389989E" w:rsidR="4416EC1C">
        <w:rPr>
          <w:rFonts w:ascii="Arial" w:hAnsi="Arial" w:cs="Arial"/>
          <w:color w:val="000000" w:themeColor="text1"/>
          <w:sz w:val="22"/>
          <w:szCs w:val="22"/>
        </w:rPr>
        <w:t xml:space="preserve">misunderstanding. Yorkshire swine </w:t>
      </w:r>
      <w:r w:rsidRPr="2389989E" w:rsidR="47B43D8E">
        <w:rPr>
          <w:rFonts w:ascii="Arial" w:hAnsi="Arial" w:cs="Arial"/>
          <w:color w:val="000000" w:themeColor="text1"/>
          <w:sz w:val="22"/>
          <w:szCs w:val="22"/>
        </w:rPr>
        <w:t>are</w:t>
      </w:r>
      <w:r w:rsidRPr="2389989E" w:rsidR="56E77411">
        <w:rPr>
          <w:rFonts w:ascii="Arial" w:hAnsi="Arial" w:cs="Arial"/>
          <w:color w:val="000000" w:themeColor="text1"/>
          <w:sz w:val="22"/>
          <w:szCs w:val="22"/>
        </w:rPr>
        <w:t xml:space="preserve"> commonly used for the study of hemorrhagic shock. We did</w:t>
      </w:r>
      <w:r w:rsidRPr="2389989E" w:rsidR="47B43D8E">
        <w:rPr>
          <w:rFonts w:ascii="Arial" w:hAnsi="Arial" w:cs="Arial"/>
          <w:color w:val="000000" w:themeColor="text1"/>
          <w:sz w:val="22"/>
          <w:szCs w:val="22"/>
        </w:rPr>
        <w:t xml:space="preserve"> not </w:t>
      </w:r>
      <w:r w:rsidRPr="2389989E" w:rsidR="56E77411">
        <w:rPr>
          <w:rFonts w:ascii="Arial" w:hAnsi="Arial" w:cs="Arial"/>
          <w:color w:val="000000" w:themeColor="text1"/>
          <w:sz w:val="22"/>
          <w:szCs w:val="22"/>
        </w:rPr>
        <w:t xml:space="preserve">mean to imply that they are </w:t>
      </w:r>
      <w:r w:rsidRPr="2389989E" w:rsidR="47B43D8E">
        <w:rPr>
          <w:rFonts w:ascii="Arial" w:hAnsi="Arial" w:cs="Arial"/>
          <w:color w:val="000000" w:themeColor="text1"/>
          <w:sz w:val="22"/>
          <w:szCs w:val="22"/>
        </w:rPr>
        <w:t>necessarily more variable than other pig species</w:t>
      </w:r>
      <w:r w:rsidRPr="2389989E" w:rsidR="56E77411">
        <w:rPr>
          <w:rFonts w:ascii="Arial" w:hAnsi="Arial" w:cs="Arial"/>
          <w:color w:val="000000" w:themeColor="text1"/>
          <w:sz w:val="22"/>
          <w:szCs w:val="22"/>
        </w:rPr>
        <w:t xml:space="preserve">, but rather that we observed variability </w:t>
      </w:r>
      <w:r w:rsidRPr="2389989E" w:rsidR="159B2183">
        <w:rPr>
          <w:rFonts w:ascii="Arial" w:hAnsi="Arial" w:cs="Arial"/>
          <w:color w:val="000000" w:themeColor="text1"/>
          <w:sz w:val="22"/>
          <w:szCs w:val="22"/>
        </w:rPr>
        <w:t xml:space="preserve">within our current study. </w:t>
      </w:r>
      <w:r w:rsidRPr="2389989E" w:rsidR="742735ED">
        <w:rPr>
          <w:rFonts w:ascii="Arial" w:hAnsi="Arial" w:cs="Arial"/>
          <w:color w:val="000000" w:themeColor="text1"/>
          <w:sz w:val="22"/>
          <w:szCs w:val="22"/>
          <w:highlight w:val="green"/>
        </w:rPr>
        <w:t xml:space="preserve">We have clarified this in the revised manuscript </w:t>
      </w:r>
      <w:r w:rsidRPr="2389989E" w:rsidR="163C91D0">
        <w:rPr>
          <w:rFonts w:ascii="Arial" w:hAnsi="Arial" w:cs="Arial"/>
          <w:color w:val="000000" w:themeColor="text1"/>
          <w:sz w:val="22"/>
          <w:szCs w:val="22"/>
          <w:highlight w:val="green"/>
        </w:rPr>
        <w:t xml:space="preserve">within the </w:t>
      </w:r>
      <w:r w:rsidRPr="2389989E" w:rsidR="742735ED">
        <w:rPr>
          <w:rFonts w:ascii="Arial" w:hAnsi="Arial" w:cs="Arial"/>
          <w:color w:val="000000" w:themeColor="text1"/>
          <w:sz w:val="22"/>
          <w:szCs w:val="22"/>
          <w:highlight w:val="green"/>
        </w:rPr>
        <w:t>discussion section/</w:t>
      </w:r>
      <w:r w:rsidRPr="2389989E" w:rsidR="5B1D449F">
        <w:rPr>
          <w:rFonts w:ascii="Arial" w:hAnsi="Arial" w:cs="Arial"/>
          <w:color w:val="000000" w:themeColor="text1"/>
          <w:sz w:val="22"/>
          <w:szCs w:val="22"/>
          <w:highlight w:val="green"/>
        </w:rPr>
        <w:t xml:space="preserve"> starting from line 450.</w:t>
      </w:r>
      <w:r w:rsidRPr="2389989E" w:rsidR="4CF8A73C">
        <w:rPr>
          <w:rFonts w:ascii="Arial" w:hAnsi="Arial" w:cs="Arial"/>
          <w:color w:val="000000" w:themeColor="text1"/>
          <w:sz w:val="22"/>
          <w:szCs w:val="22"/>
          <w:highlight w:val="green"/>
        </w:rPr>
        <w:t xml:space="preserve"> </w:t>
      </w:r>
      <w:r w:rsidRPr="2389989E" w:rsidR="4CF8A73C">
        <w:rPr>
          <w:rFonts w:ascii="Arial" w:hAnsi="Arial" w:cs="Arial"/>
          <w:sz w:val="22"/>
          <w:szCs w:val="22"/>
          <w:highlight w:val="cyan"/>
        </w:rPr>
        <w:t>[I accepted all changes to get this number. May chan</w:t>
      </w:r>
      <w:r w:rsidRPr="2389989E" w:rsidR="0D631832">
        <w:rPr>
          <w:rFonts w:ascii="Arial" w:hAnsi="Arial" w:cs="Arial"/>
          <w:sz w:val="22"/>
          <w:szCs w:val="22"/>
          <w:highlight w:val="cyan"/>
        </w:rPr>
        <w:t>g</w:t>
      </w:r>
      <w:r w:rsidRPr="2389989E" w:rsidR="4CF8A73C">
        <w:rPr>
          <w:rFonts w:ascii="Arial" w:hAnsi="Arial" w:cs="Arial"/>
          <w:sz w:val="22"/>
          <w:szCs w:val="22"/>
          <w:highlight w:val="cyan"/>
        </w:rPr>
        <w:t>e if we add more content to number 1</w:t>
      </w:r>
      <w:r w:rsidRPr="2389989E" w:rsidR="0121DB9B">
        <w:rPr>
          <w:rFonts w:ascii="Arial" w:hAnsi="Arial" w:cs="Arial"/>
          <w:sz w:val="22"/>
          <w:szCs w:val="22"/>
          <w:highlight w:val="cyan"/>
        </w:rPr>
        <w:t>]</w:t>
      </w:r>
    </w:p>
    <w:p w:rsidRPr="00625A4D" w:rsidR="00625A4D" w:rsidP="2389989E" w:rsidRDefault="00625A4D" w14:paraId="2CD41216" w14:textId="537D2687">
      <w:pPr>
        <w:rPr>
          <w:rFonts w:ascii="Arial" w:hAnsi="Arial" w:cs="Arial"/>
          <w:color w:val="000000" w:themeColor="text1"/>
          <w:sz w:val="22"/>
          <w:szCs w:val="22"/>
          <w:highlight w:val="green"/>
        </w:rPr>
      </w:pPr>
    </w:p>
    <w:p w:rsidR="5069E31E" w:rsidP="5069E31E" w:rsidRDefault="5069E31E" w14:paraId="5A529CC5" w14:textId="2239876E">
      <w:pPr>
        <w:spacing w:line="259" w:lineRule="auto"/>
        <w:rPr>
          <w:rFonts w:ascii="Arial" w:hAnsi="Arial" w:cs="Arial"/>
          <w:color w:val="000000" w:themeColor="text1"/>
          <w:sz w:val="22"/>
          <w:szCs w:val="22"/>
        </w:rPr>
      </w:pPr>
    </w:p>
    <w:p w:rsidR="5069E31E" w:rsidP="5069E31E" w:rsidRDefault="5069E31E" w14:paraId="33664E75" w14:textId="58188B1D">
      <w:pPr>
        <w:rPr>
          <w:rFonts w:ascii="Arial" w:hAnsi="Arial" w:cs="Arial"/>
          <w:color w:val="000000" w:themeColor="text1"/>
          <w:sz w:val="22"/>
          <w:szCs w:val="22"/>
        </w:rPr>
      </w:pPr>
    </w:p>
    <w:p w:rsidR="1E8BDA48" w:rsidP="2389989E" w:rsidRDefault="378FC21F" w14:paraId="5D190385" w14:textId="58C242C9">
      <w:pPr>
        <w:rPr>
          <w:rFonts w:ascii="Arial" w:hAnsi="Arial" w:cs="Arial"/>
          <w:color w:val="000000" w:themeColor="text1"/>
          <w:sz w:val="22"/>
          <w:szCs w:val="22"/>
        </w:rPr>
      </w:pPr>
      <w:r w:rsidRPr="2389989E">
        <w:rPr>
          <w:rFonts w:ascii="Arial" w:hAnsi="Arial" w:cs="Arial"/>
          <w:color w:val="000000" w:themeColor="text1"/>
          <w:sz w:val="22"/>
          <w:szCs w:val="22"/>
        </w:rPr>
        <w:t xml:space="preserve"> </w:t>
      </w:r>
    </w:p>
    <w:sectPr w:rsidR="1E8BDA48" w:rsidSect="00E75390">
      <w:pgSz w:w="12240" w:h="15840" w:orient="portrait"/>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FM" w:author="Fahim Mobin" w:date="2023-04-03T11:23:00Z" w:id="0">
    <w:p w:rsidR="00625A4D" w:rsidRDefault="00625A4D" w14:paraId="52937E08" w14:textId="3F352466">
      <w:pPr>
        <w:pStyle w:val="CommentText"/>
      </w:pPr>
      <w:r>
        <w:rPr>
          <w:rStyle w:val="CommentReference"/>
        </w:rPr>
        <w:annotationRef/>
      </w:r>
      <w:r>
        <w:t>This is where the actual comments start from the reviewer. I have formatted as a numbered list for ease, and bolded the questions.</w:t>
      </w:r>
    </w:p>
  </w:comment>
  <w:comment w:initials="LN" w:author="Lucas Paul Neff" w:date="2023-04-13T22:35:00Z" w:id="1">
    <w:p w:rsidR="2389989E" w:rsidRDefault="2389989E" w14:paraId="62CBB9EF" w14:textId="3934E235">
      <w:pPr>
        <w:pStyle w:val="CommentText"/>
      </w:pPr>
      <w:r>
        <w:rPr>
          <w:color w:val="2B579A"/>
          <w:shd w:val="clear" w:color="auto" w:fill="E6E6E6"/>
        </w:rPr>
        <w:fldChar w:fldCharType="begin"/>
      </w:r>
      <w:r>
        <w:instrText xml:space="preserve"> HYPERLINK "mailto:fmobin@wakehealth.edu"</w:instrText>
      </w:r>
      <w:bookmarkStart w:name="_@_A07525CA12AE4B12877FA900A33F4EF4Z" w:id="2"/>
      <w:r>
        <w:rPr>
          <w:color w:val="2B579A"/>
          <w:shd w:val="clear" w:color="auto" w:fill="E6E6E6"/>
        </w:rPr>
      </w:r>
      <w:r>
        <w:rPr>
          <w:color w:val="2B579A"/>
          <w:shd w:val="clear" w:color="auto" w:fill="E6E6E6"/>
        </w:rPr>
        <w:fldChar w:fldCharType="separate"/>
      </w:r>
      <w:bookmarkEnd w:id="2"/>
      <w:r w:rsidRPr="2389989E">
        <w:rPr>
          <w:rStyle w:val="Mention"/>
          <w:noProof/>
        </w:rPr>
        <w:t>@Fahim Mobin</w:t>
      </w:r>
      <w:r>
        <w:rPr>
          <w:color w:val="2B579A"/>
          <w:shd w:val="clear" w:color="auto" w:fill="E6E6E6"/>
        </w:rPr>
        <w:fldChar w:fldCharType="end"/>
      </w:r>
      <w:r>
        <w:t xml:space="preserve"> </w:t>
      </w:r>
      <w:r>
        <w:rPr>
          <w:color w:val="2B579A"/>
          <w:shd w:val="clear" w:color="auto" w:fill="E6E6E6"/>
        </w:rPr>
        <w:fldChar w:fldCharType="begin"/>
      </w:r>
      <w:r>
        <w:instrText xml:space="preserve"> HYPERLINK "mailto:erahbar@wakehealth.edu"</w:instrText>
      </w:r>
      <w:bookmarkStart w:name="_@_D778FE1E51A2491EA2C63993A43952D7Z" w:id="3"/>
      <w:r>
        <w:rPr>
          <w:color w:val="2B579A"/>
          <w:shd w:val="clear" w:color="auto" w:fill="E6E6E6"/>
        </w:rPr>
      </w:r>
      <w:r>
        <w:rPr>
          <w:color w:val="2B579A"/>
          <w:shd w:val="clear" w:color="auto" w:fill="E6E6E6"/>
        </w:rPr>
        <w:fldChar w:fldCharType="separate"/>
      </w:r>
      <w:bookmarkEnd w:id="3"/>
      <w:r w:rsidRPr="2389989E">
        <w:rPr>
          <w:rStyle w:val="Mention"/>
          <w:noProof/>
        </w:rPr>
        <w:t>@Ellie Rahbar, Ph.D.</w:t>
      </w:r>
      <w:r>
        <w:rPr>
          <w:color w:val="2B579A"/>
          <w:shd w:val="clear" w:color="auto" w:fill="E6E6E6"/>
        </w:rPr>
        <w:fldChar w:fldCharType="end"/>
      </w:r>
      <w:r>
        <w:t xml:space="preserve"> </w:t>
      </w:r>
      <w:r>
        <w:rPr>
          <w:rStyle w:val="CommentReference"/>
        </w:rPr>
        <w:annotationRef/>
      </w:r>
    </w:p>
  </w:comment>
  <w:comment w:initials="TW" w:author="Timothy Keith Williams" w:date="2023-04-17T13:10:53" w:id="284582333">
    <w:p w:rsidR="3C38D0ED" w:rsidRDefault="3C38D0ED" w14:paraId="2F4DD7AF" w14:textId="6A5743C4">
      <w:pPr>
        <w:pStyle w:val="CommentText"/>
      </w:pPr>
      <w:r w:rsidR="3C38D0ED">
        <w:rPr/>
        <w:t>Looks good to me!</w:t>
      </w:r>
      <w:r>
        <w:rPr>
          <w:rStyle w:val="CommentReference"/>
        </w:rPr>
        <w:annotationRef/>
      </w:r>
    </w:p>
    <w:p w:rsidR="3C38D0ED" w:rsidRDefault="3C38D0ED" w14:paraId="271CECC1" w14:textId="38EF78EB">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1" w15:paraId="52937E08"/>
  <w15:commentEx w15:done="0" w15:paraId="62CBB9EF"/>
  <w15:commentEx w15:done="0" w15:paraId="271CECC1" w15:paraIdParent="62CBB9E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B4178C4" w16cex:dateUtc="2023-04-14T02:35:00Z"/>
  <w16cex:commentExtensible w16cex:durableId="68D9339D" w16cex:dateUtc="2023-04-17T17:10:53.847Z"/>
</w16cex:commentsExtensible>
</file>

<file path=word/commentsIds.xml><?xml version="1.0" encoding="utf-8"?>
<w16cid:commentsIds xmlns:mc="http://schemas.openxmlformats.org/markup-compatibility/2006" xmlns:w16cid="http://schemas.microsoft.com/office/word/2016/wordml/cid" mc:Ignorable="w16cid">
  <w16cid:commentId w16cid:paraId="52937E08" w16cid:durableId="27DA3727"/>
  <w16cid:commentId w16cid:paraId="62CBB9EF" w16cid:durableId="0B4178C4"/>
  <w16cid:commentId w16cid:paraId="271CECC1" w16cid:durableId="68D933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904F05"/>
    <w:multiLevelType w:val="hybridMultilevel"/>
    <w:tmpl w:val="78003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C2C9F8"/>
    <w:multiLevelType w:val="hybridMultilevel"/>
    <w:tmpl w:val="FFFFFFFF"/>
    <w:lvl w:ilvl="0" w:tplc="5282D5CA">
      <w:start w:val="1"/>
      <w:numFmt w:val="bullet"/>
      <w:lvlText w:val=""/>
      <w:lvlJc w:val="left"/>
      <w:pPr>
        <w:ind w:left="720" w:hanging="360"/>
      </w:pPr>
      <w:rPr>
        <w:rFonts w:hint="default" w:ascii="Symbol" w:hAnsi="Symbol"/>
      </w:rPr>
    </w:lvl>
    <w:lvl w:ilvl="1" w:tplc="6442B1E0">
      <w:start w:val="1"/>
      <w:numFmt w:val="bullet"/>
      <w:lvlText w:val="o"/>
      <w:lvlJc w:val="left"/>
      <w:pPr>
        <w:ind w:left="1440" w:hanging="360"/>
      </w:pPr>
      <w:rPr>
        <w:rFonts w:hint="default" w:ascii="Courier New" w:hAnsi="Courier New"/>
      </w:rPr>
    </w:lvl>
    <w:lvl w:ilvl="2" w:tplc="4F328276">
      <w:start w:val="1"/>
      <w:numFmt w:val="bullet"/>
      <w:lvlText w:val=""/>
      <w:lvlJc w:val="left"/>
      <w:pPr>
        <w:ind w:left="2160" w:hanging="360"/>
      </w:pPr>
      <w:rPr>
        <w:rFonts w:hint="default" w:ascii="Wingdings" w:hAnsi="Wingdings"/>
      </w:rPr>
    </w:lvl>
    <w:lvl w:ilvl="3" w:tplc="825461C0">
      <w:start w:val="1"/>
      <w:numFmt w:val="bullet"/>
      <w:lvlText w:val=""/>
      <w:lvlJc w:val="left"/>
      <w:pPr>
        <w:ind w:left="2880" w:hanging="360"/>
      </w:pPr>
      <w:rPr>
        <w:rFonts w:hint="default" w:ascii="Symbol" w:hAnsi="Symbol"/>
      </w:rPr>
    </w:lvl>
    <w:lvl w:ilvl="4" w:tplc="83FA8BD6">
      <w:start w:val="1"/>
      <w:numFmt w:val="bullet"/>
      <w:lvlText w:val="o"/>
      <w:lvlJc w:val="left"/>
      <w:pPr>
        <w:ind w:left="3600" w:hanging="360"/>
      </w:pPr>
      <w:rPr>
        <w:rFonts w:hint="default" w:ascii="Courier New" w:hAnsi="Courier New"/>
      </w:rPr>
    </w:lvl>
    <w:lvl w:ilvl="5" w:tplc="22D6B584">
      <w:start w:val="1"/>
      <w:numFmt w:val="bullet"/>
      <w:lvlText w:val=""/>
      <w:lvlJc w:val="left"/>
      <w:pPr>
        <w:ind w:left="4320" w:hanging="360"/>
      </w:pPr>
      <w:rPr>
        <w:rFonts w:hint="default" w:ascii="Wingdings" w:hAnsi="Wingdings"/>
      </w:rPr>
    </w:lvl>
    <w:lvl w:ilvl="6" w:tplc="41804482">
      <w:start w:val="1"/>
      <w:numFmt w:val="bullet"/>
      <w:lvlText w:val=""/>
      <w:lvlJc w:val="left"/>
      <w:pPr>
        <w:ind w:left="5040" w:hanging="360"/>
      </w:pPr>
      <w:rPr>
        <w:rFonts w:hint="default" w:ascii="Symbol" w:hAnsi="Symbol"/>
      </w:rPr>
    </w:lvl>
    <w:lvl w:ilvl="7" w:tplc="B5064862">
      <w:start w:val="1"/>
      <w:numFmt w:val="bullet"/>
      <w:lvlText w:val="o"/>
      <w:lvlJc w:val="left"/>
      <w:pPr>
        <w:ind w:left="5760" w:hanging="360"/>
      </w:pPr>
      <w:rPr>
        <w:rFonts w:hint="default" w:ascii="Courier New" w:hAnsi="Courier New"/>
      </w:rPr>
    </w:lvl>
    <w:lvl w:ilvl="8" w:tplc="569AD8D6">
      <w:start w:val="1"/>
      <w:numFmt w:val="bullet"/>
      <w:lvlText w:val=""/>
      <w:lvlJc w:val="left"/>
      <w:pPr>
        <w:ind w:left="6480" w:hanging="360"/>
      </w:pPr>
      <w:rPr>
        <w:rFonts w:hint="default" w:ascii="Wingdings" w:hAnsi="Wingdings"/>
      </w:rPr>
    </w:lvl>
  </w:abstractNum>
  <w:num w:numId="1" w16cid:durableId="1230732142">
    <w:abstractNumId w:val="1"/>
  </w:num>
  <w:num w:numId="2" w16cid:durableId="769199725">
    <w:abstractNumId w:val="0"/>
  </w:num>
</w:numbering>
</file>

<file path=word/people.xml><?xml version="1.0" encoding="utf-8"?>
<w15:people xmlns:mc="http://schemas.openxmlformats.org/markup-compatibility/2006" xmlns:w15="http://schemas.microsoft.com/office/word/2012/wordml" mc:Ignorable="w15">
  <w15:person w15:author="Fahim Mobin">
    <w15:presenceInfo w15:providerId="AD" w15:userId="S::fmobin@wakehealth.edu::3c0cea7b-960e-467f-ae54-819a679a108f"/>
  </w15:person>
  <w15:person w15:author="Lucas Paul Neff">
    <w15:presenceInfo w15:providerId="AD" w15:userId="S::lpneff@wakehealth.edu::bfc96625-a6dd-42b1-83fc-fc72950ee6e0"/>
  </w15:person>
  <w15:person w15:author="Timothy Keith Williams">
    <w15:presenceInfo w15:providerId="AD" w15:userId="S::tkwillia@wakehealth.edu::290d10c5-a02a-448e-b170-4ac555dd88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390"/>
    <w:rsid w:val="00002A12"/>
    <w:rsid w:val="0003279E"/>
    <w:rsid w:val="00034053"/>
    <w:rsid w:val="00036B53"/>
    <w:rsid w:val="00037601"/>
    <w:rsid w:val="0004178F"/>
    <w:rsid w:val="00043C01"/>
    <w:rsid w:val="0004648E"/>
    <w:rsid w:val="000471BE"/>
    <w:rsid w:val="000529EB"/>
    <w:rsid w:val="000558E3"/>
    <w:rsid w:val="0005734A"/>
    <w:rsid w:val="00073CD3"/>
    <w:rsid w:val="00073D8B"/>
    <w:rsid w:val="0008346A"/>
    <w:rsid w:val="00083C83"/>
    <w:rsid w:val="00087851"/>
    <w:rsid w:val="00095C40"/>
    <w:rsid w:val="0009671F"/>
    <w:rsid w:val="0009755B"/>
    <w:rsid w:val="000A05B3"/>
    <w:rsid w:val="000A22EE"/>
    <w:rsid w:val="000A611C"/>
    <w:rsid w:val="000A68E7"/>
    <w:rsid w:val="000A6FEC"/>
    <w:rsid w:val="000B1D3F"/>
    <w:rsid w:val="000B4455"/>
    <w:rsid w:val="000B6431"/>
    <w:rsid w:val="000B6FE3"/>
    <w:rsid w:val="000D32FE"/>
    <w:rsid w:val="000D4EC5"/>
    <w:rsid w:val="000D76CE"/>
    <w:rsid w:val="000E7EDE"/>
    <w:rsid w:val="000F3320"/>
    <w:rsid w:val="0010172C"/>
    <w:rsid w:val="00112983"/>
    <w:rsid w:val="00114353"/>
    <w:rsid w:val="0011686C"/>
    <w:rsid w:val="00117435"/>
    <w:rsid w:val="00127D53"/>
    <w:rsid w:val="00134B7B"/>
    <w:rsid w:val="0014317C"/>
    <w:rsid w:val="0015069D"/>
    <w:rsid w:val="00151E6B"/>
    <w:rsid w:val="00175C9E"/>
    <w:rsid w:val="00176420"/>
    <w:rsid w:val="00184473"/>
    <w:rsid w:val="00187F3C"/>
    <w:rsid w:val="00193116"/>
    <w:rsid w:val="0019700C"/>
    <w:rsid w:val="001A20FB"/>
    <w:rsid w:val="001B1B83"/>
    <w:rsid w:val="001C0DCE"/>
    <w:rsid w:val="001C0E82"/>
    <w:rsid w:val="001C0E84"/>
    <w:rsid w:val="001C2A30"/>
    <w:rsid w:val="001C6194"/>
    <w:rsid w:val="001D56DB"/>
    <w:rsid w:val="001E4868"/>
    <w:rsid w:val="001F3211"/>
    <w:rsid w:val="001F4AA8"/>
    <w:rsid w:val="0020169F"/>
    <w:rsid w:val="00202C35"/>
    <w:rsid w:val="00206D34"/>
    <w:rsid w:val="00213545"/>
    <w:rsid w:val="0022210F"/>
    <w:rsid w:val="00224017"/>
    <w:rsid w:val="002369E9"/>
    <w:rsid w:val="002410CD"/>
    <w:rsid w:val="0025715E"/>
    <w:rsid w:val="00260BE6"/>
    <w:rsid w:val="00263B82"/>
    <w:rsid w:val="002711B6"/>
    <w:rsid w:val="00271D51"/>
    <w:rsid w:val="002820C8"/>
    <w:rsid w:val="0028469E"/>
    <w:rsid w:val="00287074"/>
    <w:rsid w:val="00291D7B"/>
    <w:rsid w:val="00292A60"/>
    <w:rsid w:val="002A19E4"/>
    <w:rsid w:val="002A22D4"/>
    <w:rsid w:val="002A5115"/>
    <w:rsid w:val="002B39AA"/>
    <w:rsid w:val="002C7866"/>
    <w:rsid w:val="002D3692"/>
    <w:rsid w:val="002D476D"/>
    <w:rsid w:val="002D66FD"/>
    <w:rsid w:val="002F41E1"/>
    <w:rsid w:val="002F4635"/>
    <w:rsid w:val="002F6601"/>
    <w:rsid w:val="00301A7E"/>
    <w:rsid w:val="00306B69"/>
    <w:rsid w:val="003102E9"/>
    <w:rsid w:val="0031646B"/>
    <w:rsid w:val="00317F76"/>
    <w:rsid w:val="00320399"/>
    <w:rsid w:val="00341F18"/>
    <w:rsid w:val="00346F47"/>
    <w:rsid w:val="003477D9"/>
    <w:rsid w:val="00357F9E"/>
    <w:rsid w:val="0036125A"/>
    <w:rsid w:val="00362BC6"/>
    <w:rsid w:val="00364689"/>
    <w:rsid w:val="003658B9"/>
    <w:rsid w:val="00372760"/>
    <w:rsid w:val="003760DD"/>
    <w:rsid w:val="00380173"/>
    <w:rsid w:val="003819DA"/>
    <w:rsid w:val="003825A1"/>
    <w:rsid w:val="00395AB1"/>
    <w:rsid w:val="003A4724"/>
    <w:rsid w:val="003D34E1"/>
    <w:rsid w:val="003D3BDE"/>
    <w:rsid w:val="003E64FE"/>
    <w:rsid w:val="003F3E9A"/>
    <w:rsid w:val="003F62A1"/>
    <w:rsid w:val="00404940"/>
    <w:rsid w:val="00406A72"/>
    <w:rsid w:val="0041785C"/>
    <w:rsid w:val="00420EEA"/>
    <w:rsid w:val="00426720"/>
    <w:rsid w:val="00433304"/>
    <w:rsid w:val="004373A5"/>
    <w:rsid w:val="00456A51"/>
    <w:rsid w:val="004643AB"/>
    <w:rsid w:val="00470D1C"/>
    <w:rsid w:val="004809B7"/>
    <w:rsid w:val="004853E3"/>
    <w:rsid w:val="004955D2"/>
    <w:rsid w:val="004B6974"/>
    <w:rsid w:val="004C457A"/>
    <w:rsid w:val="004C49D2"/>
    <w:rsid w:val="004C7004"/>
    <w:rsid w:val="004D34BD"/>
    <w:rsid w:val="004D4CD2"/>
    <w:rsid w:val="004E1399"/>
    <w:rsid w:val="004E5321"/>
    <w:rsid w:val="004F2105"/>
    <w:rsid w:val="004F3AB5"/>
    <w:rsid w:val="004F5862"/>
    <w:rsid w:val="0050603C"/>
    <w:rsid w:val="0051262E"/>
    <w:rsid w:val="0051721A"/>
    <w:rsid w:val="0052021D"/>
    <w:rsid w:val="0052357A"/>
    <w:rsid w:val="005268F3"/>
    <w:rsid w:val="005277AD"/>
    <w:rsid w:val="005408C7"/>
    <w:rsid w:val="00545272"/>
    <w:rsid w:val="0055117F"/>
    <w:rsid w:val="00565FE5"/>
    <w:rsid w:val="00567EE1"/>
    <w:rsid w:val="005767AE"/>
    <w:rsid w:val="00583734"/>
    <w:rsid w:val="00583C68"/>
    <w:rsid w:val="005851B0"/>
    <w:rsid w:val="005856FB"/>
    <w:rsid w:val="00586A63"/>
    <w:rsid w:val="00594DFD"/>
    <w:rsid w:val="00597D62"/>
    <w:rsid w:val="005A07FB"/>
    <w:rsid w:val="005A1927"/>
    <w:rsid w:val="005B0E4B"/>
    <w:rsid w:val="005B12B9"/>
    <w:rsid w:val="005B1BF8"/>
    <w:rsid w:val="005B4F9A"/>
    <w:rsid w:val="005B6F9B"/>
    <w:rsid w:val="005B7EB2"/>
    <w:rsid w:val="005E4B29"/>
    <w:rsid w:val="005E50B1"/>
    <w:rsid w:val="005E5328"/>
    <w:rsid w:val="005E6174"/>
    <w:rsid w:val="005F09E2"/>
    <w:rsid w:val="005F7428"/>
    <w:rsid w:val="00600B61"/>
    <w:rsid w:val="00606D28"/>
    <w:rsid w:val="006228F0"/>
    <w:rsid w:val="00625A4D"/>
    <w:rsid w:val="00625E51"/>
    <w:rsid w:val="006330B4"/>
    <w:rsid w:val="006360D8"/>
    <w:rsid w:val="00640383"/>
    <w:rsid w:val="00640B39"/>
    <w:rsid w:val="0064183B"/>
    <w:rsid w:val="00643A5B"/>
    <w:rsid w:val="00644003"/>
    <w:rsid w:val="00644EC4"/>
    <w:rsid w:val="00646CAA"/>
    <w:rsid w:val="00650BEE"/>
    <w:rsid w:val="00651136"/>
    <w:rsid w:val="00656285"/>
    <w:rsid w:val="006572B1"/>
    <w:rsid w:val="006670F9"/>
    <w:rsid w:val="006712B3"/>
    <w:rsid w:val="00685087"/>
    <w:rsid w:val="0068702A"/>
    <w:rsid w:val="006911DA"/>
    <w:rsid w:val="006A1A95"/>
    <w:rsid w:val="006A3426"/>
    <w:rsid w:val="006A4744"/>
    <w:rsid w:val="006A56D4"/>
    <w:rsid w:val="006A656B"/>
    <w:rsid w:val="006B6C92"/>
    <w:rsid w:val="006B7D14"/>
    <w:rsid w:val="006C02FB"/>
    <w:rsid w:val="006D0DA7"/>
    <w:rsid w:val="006D4216"/>
    <w:rsid w:val="006E275E"/>
    <w:rsid w:val="006E5C77"/>
    <w:rsid w:val="006F05C3"/>
    <w:rsid w:val="006F1455"/>
    <w:rsid w:val="006F2A67"/>
    <w:rsid w:val="006F6B89"/>
    <w:rsid w:val="00702254"/>
    <w:rsid w:val="0071056F"/>
    <w:rsid w:val="00722F0A"/>
    <w:rsid w:val="00726DE2"/>
    <w:rsid w:val="00726F68"/>
    <w:rsid w:val="00733E7E"/>
    <w:rsid w:val="00734F2E"/>
    <w:rsid w:val="00735327"/>
    <w:rsid w:val="00736473"/>
    <w:rsid w:val="00740252"/>
    <w:rsid w:val="0074339F"/>
    <w:rsid w:val="00744B21"/>
    <w:rsid w:val="00747B54"/>
    <w:rsid w:val="00755279"/>
    <w:rsid w:val="00765B0C"/>
    <w:rsid w:val="007724F0"/>
    <w:rsid w:val="0077418A"/>
    <w:rsid w:val="007933AA"/>
    <w:rsid w:val="007963E0"/>
    <w:rsid w:val="007B0A60"/>
    <w:rsid w:val="007B745D"/>
    <w:rsid w:val="007C1431"/>
    <w:rsid w:val="007C3566"/>
    <w:rsid w:val="007C704F"/>
    <w:rsid w:val="007D716C"/>
    <w:rsid w:val="007E21BC"/>
    <w:rsid w:val="007E6C74"/>
    <w:rsid w:val="00804156"/>
    <w:rsid w:val="008067F1"/>
    <w:rsid w:val="00813F12"/>
    <w:rsid w:val="0081501D"/>
    <w:rsid w:val="00816F8D"/>
    <w:rsid w:val="00822AB8"/>
    <w:rsid w:val="008314DA"/>
    <w:rsid w:val="00831BD8"/>
    <w:rsid w:val="008426A5"/>
    <w:rsid w:val="0084312E"/>
    <w:rsid w:val="00862EA4"/>
    <w:rsid w:val="00887151"/>
    <w:rsid w:val="00894CE8"/>
    <w:rsid w:val="00894EB0"/>
    <w:rsid w:val="008A1A2B"/>
    <w:rsid w:val="008B00BD"/>
    <w:rsid w:val="008C09BD"/>
    <w:rsid w:val="008C1506"/>
    <w:rsid w:val="008C419C"/>
    <w:rsid w:val="008C7917"/>
    <w:rsid w:val="008D61D0"/>
    <w:rsid w:val="008D73A7"/>
    <w:rsid w:val="008E245F"/>
    <w:rsid w:val="008E2E1C"/>
    <w:rsid w:val="008E72D1"/>
    <w:rsid w:val="008F21FE"/>
    <w:rsid w:val="008F5303"/>
    <w:rsid w:val="00900682"/>
    <w:rsid w:val="00903035"/>
    <w:rsid w:val="00906F45"/>
    <w:rsid w:val="00915093"/>
    <w:rsid w:val="00920007"/>
    <w:rsid w:val="00925E3F"/>
    <w:rsid w:val="00927DE7"/>
    <w:rsid w:val="009310AB"/>
    <w:rsid w:val="00932885"/>
    <w:rsid w:val="009415E7"/>
    <w:rsid w:val="00953853"/>
    <w:rsid w:val="0095505E"/>
    <w:rsid w:val="009563C8"/>
    <w:rsid w:val="009573CE"/>
    <w:rsid w:val="00963241"/>
    <w:rsid w:val="00967585"/>
    <w:rsid w:val="009676A7"/>
    <w:rsid w:val="00970513"/>
    <w:rsid w:val="00971B79"/>
    <w:rsid w:val="00971E9B"/>
    <w:rsid w:val="009867AC"/>
    <w:rsid w:val="00986FA3"/>
    <w:rsid w:val="00992E3D"/>
    <w:rsid w:val="00993D83"/>
    <w:rsid w:val="009A3459"/>
    <w:rsid w:val="009C667F"/>
    <w:rsid w:val="009D3220"/>
    <w:rsid w:val="009D6083"/>
    <w:rsid w:val="00A01A11"/>
    <w:rsid w:val="00A027BB"/>
    <w:rsid w:val="00A02876"/>
    <w:rsid w:val="00A02DA4"/>
    <w:rsid w:val="00A06D5F"/>
    <w:rsid w:val="00A070C3"/>
    <w:rsid w:val="00A07276"/>
    <w:rsid w:val="00A1159B"/>
    <w:rsid w:val="00A141AF"/>
    <w:rsid w:val="00A14319"/>
    <w:rsid w:val="00A21352"/>
    <w:rsid w:val="00A2231B"/>
    <w:rsid w:val="00A22D28"/>
    <w:rsid w:val="00A25054"/>
    <w:rsid w:val="00A25470"/>
    <w:rsid w:val="00A35EFA"/>
    <w:rsid w:val="00A365DC"/>
    <w:rsid w:val="00A44244"/>
    <w:rsid w:val="00A467E7"/>
    <w:rsid w:val="00A46E01"/>
    <w:rsid w:val="00A56070"/>
    <w:rsid w:val="00A562EE"/>
    <w:rsid w:val="00A64348"/>
    <w:rsid w:val="00A65050"/>
    <w:rsid w:val="00A66447"/>
    <w:rsid w:val="00A66512"/>
    <w:rsid w:val="00A70459"/>
    <w:rsid w:val="00A72558"/>
    <w:rsid w:val="00A80906"/>
    <w:rsid w:val="00A81BBA"/>
    <w:rsid w:val="00A83C4F"/>
    <w:rsid w:val="00A92C4B"/>
    <w:rsid w:val="00AA7049"/>
    <w:rsid w:val="00AC3DFD"/>
    <w:rsid w:val="00AC45F2"/>
    <w:rsid w:val="00AD3699"/>
    <w:rsid w:val="00AD6474"/>
    <w:rsid w:val="00AD6784"/>
    <w:rsid w:val="00AE0332"/>
    <w:rsid w:val="00AE5EDE"/>
    <w:rsid w:val="00AF0670"/>
    <w:rsid w:val="00B040CB"/>
    <w:rsid w:val="00B14258"/>
    <w:rsid w:val="00B144AD"/>
    <w:rsid w:val="00B15BF9"/>
    <w:rsid w:val="00B16434"/>
    <w:rsid w:val="00B20DFE"/>
    <w:rsid w:val="00B24C0D"/>
    <w:rsid w:val="00B358B5"/>
    <w:rsid w:val="00B36E18"/>
    <w:rsid w:val="00B379DB"/>
    <w:rsid w:val="00B4088B"/>
    <w:rsid w:val="00B411AC"/>
    <w:rsid w:val="00B443D6"/>
    <w:rsid w:val="00B509A8"/>
    <w:rsid w:val="00B5467E"/>
    <w:rsid w:val="00B549E1"/>
    <w:rsid w:val="00B55DF6"/>
    <w:rsid w:val="00B61B3E"/>
    <w:rsid w:val="00B6694D"/>
    <w:rsid w:val="00B72309"/>
    <w:rsid w:val="00B74D0D"/>
    <w:rsid w:val="00B91101"/>
    <w:rsid w:val="00B913D1"/>
    <w:rsid w:val="00B92733"/>
    <w:rsid w:val="00B93B00"/>
    <w:rsid w:val="00B9523B"/>
    <w:rsid w:val="00BA0393"/>
    <w:rsid w:val="00BA17AB"/>
    <w:rsid w:val="00BB44A7"/>
    <w:rsid w:val="00BC0998"/>
    <w:rsid w:val="00BC2989"/>
    <w:rsid w:val="00BD2C2F"/>
    <w:rsid w:val="00BF1C86"/>
    <w:rsid w:val="00BF3AE1"/>
    <w:rsid w:val="00BF4DE9"/>
    <w:rsid w:val="00C071E3"/>
    <w:rsid w:val="00C07C02"/>
    <w:rsid w:val="00C07E82"/>
    <w:rsid w:val="00C11CE0"/>
    <w:rsid w:val="00C148DB"/>
    <w:rsid w:val="00C21FED"/>
    <w:rsid w:val="00C22E60"/>
    <w:rsid w:val="00C2696D"/>
    <w:rsid w:val="00C31B90"/>
    <w:rsid w:val="00C345FE"/>
    <w:rsid w:val="00C44C13"/>
    <w:rsid w:val="00C468D9"/>
    <w:rsid w:val="00C511EF"/>
    <w:rsid w:val="00C52511"/>
    <w:rsid w:val="00C63024"/>
    <w:rsid w:val="00C631EC"/>
    <w:rsid w:val="00C63A20"/>
    <w:rsid w:val="00C82C3A"/>
    <w:rsid w:val="00C90E4F"/>
    <w:rsid w:val="00C92E39"/>
    <w:rsid w:val="00C96423"/>
    <w:rsid w:val="00C9765B"/>
    <w:rsid w:val="00CA0273"/>
    <w:rsid w:val="00CB2D04"/>
    <w:rsid w:val="00CB5B85"/>
    <w:rsid w:val="00CC0D0F"/>
    <w:rsid w:val="00CC3157"/>
    <w:rsid w:val="00CC50F6"/>
    <w:rsid w:val="00CC568A"/>
    <w:rsid w:val="00CC7142"/>
    <w:rsid w:val="00CD16D2"/>
    <w:rsid w:val="00CD2CCE"/>
    <w:rsid w:val="00CD40BE"/>
    <w:rsid w:val="00CD4B43"/>
    <w:rsid w:val="00CD633C"/>
    <w:rsid w:val="00CD7BDC"/>
    <w:rsid w:val="00CE0159"/>
    <w:rsid w:val="00CE0DCB"/>
    <w:rsid w:val="00CE127A"/>
    <w:rsid w:val="00CE7631"/>
    <w:rsid w:val="00CF66A4"/>
    <w:rsid w:val="00D00C0A"/>
    <w:rsid w:val="00D01318"/>
    <w:rsid w:val="00D15792"/>
    <w:rsid w:val="00D31960"/>
    <w:rsid w:val="00D36935"/>
    <w:rsid w:val="00D55A47"/>
    <w:rsid w:val="00D5728A"/>
    <w:rsid w:val="00D63120"/>
    <w:rsid w:val="00D65175"/>
    <w:rsid w:val="00D7131A"/>
    <w:rsid w:val="00D76AC6"/>
    <w:rsid w:val="00D8466D"/>
    <w:rsid w:val="00D85D2A"/>
    <w:rsid w:val="00D877E6"/>
    <w:rsid w:val="00D87ED5"/>
    <w:rsid w:val="00D9632F"/>
    <w:rsid w:val="00DA29D9"/>
    <w:rsid w:val="00DA383A"/>
    <w:rsid w:val="00DA3DB9"/>
    <w:rsid w:val="00DB2A93"/>
    <w:rsid w:val="00DB3FC4"/>
    <w:rsid w:val="00DB42FB"/>
    <w:rsid w:val="00DD7FD7"/>
    <w:rsid w:val="00DE23BB"/>
    <w:rsid w:val="00DF0C5A"/>
    <w:rsid w:val="00DF3F23"/>
    <w:rsid w:val="00DF6357"/>
    <w:rsid w:val="00E02250"/>
    <w:rsid w:val="00E02D09"/>
    <w:rsid w:val="00E038B0"/>
    <w:rsid w:val="00E11D5C"/>
    <w:rsid w:val="00E1262A"/>
    <w:rsid w:val="00E171E6"/>
    <w:rsid w:val="00E33F16"/>
    <w:rsid w:val="00E3784B"/>
    <w:rsid w:val="00E43537"/>
    <w:rsid w:val="00E46430"/>
    <w:rsid w:val="00E50FE6"/>
    <w:rsid w:val="00E56DBC"/>
    <w:rsid w:val="00E63325"/>
    <w:rsid w:val="00E75390"/>
    <w:rsid w:val="00E76E0A"/>
    <w:rsid w:val="00E84449"/>
    <w:rsid w:val="00E86F94"/>
    <w:rsid w:val="00E87666"/>
    <w:rsid w:val="00E87D44"/>
    <w:rsid w:val="00E97AF6"/>
    <w:rsid w:val="00EA17A2"/>
    <w:rsid w:val="00EA4B05"/>
    <w:rsid w:val="00EA5ED4"/>
    <w:rsid w:val="00EC249A"/>
    <w:rsid w:val="00EC2BB7"/>
    <w:rsid w:val="00ED062B"/>
    <w:rsid w:val="00ED1E5B"/>
    <w:rsid w:val="00ED4CB7"/>
    <w:rsid w:val="00ED5040"/>
    <w:rsid w:val="00EE430F"/>
    <w:rsid w:val="00EE4CA5"/>
    <w:rsid w:val="00EF1205"/>
    <w:rsid w:val="00F02730"/>
    <w:rsid w:val="00F02884"/>
    <w:rsid w:val="00F057C0"/>
    <w:rsid w:val="00F06DCE"/>
    <w:rsid w:val="00F1594F"/>
    <w:rsid w:val="00F16444"/>
    <w:rsid w:val="00F202EA"/>
    <w:rsid w:val="00F2292E"/>
    <w:rsid w:val="00F327D6"/>
    <w:rsid w:val="00F35DB8"/>
    <w:rsid w:val="00F4607B"/>
    <w:rsid w:val="00F46147"/>
    <w:rsid w:val="00F56553"/>
    <w:rsid w:val="00F66293"/>
    <w:rsid w:val="00F7601C"/>
    <w:rsid w:val="00F775C7"/>
    <w:rsid w:val="00F857EF"/>
    <w:rsid w:val="00F93A13"/>
    <w:rsid w:val="00F9490E"/>
    <w:rsid w:val="00F97263"/>
    <w:rsid w:val="00FB2150"/>
    <w:rsid w:val="00FB2A48"/>
    <w:rsid w:val="00FC2E59"/>
    <w:rsid w:val="00FC4949"/>
    <w:rsid w:val="00FC531B"/>
    <w:rsid w:val="00FC5D15"/>
    <w:rsid w:val="00FD041F"/>
    <w:rsid w:val="00FD167D"/>
    <w:rsid w:val="00FE1382"/>
    <w:rsid w:val="00FE27CF"/>
    <w:rsid w:val="00FE4555"/>
    <w:rsid w:val="00FE55E4"/>
    <w:rsid w:val="00FE6C88"/>
    <w:rsid w:val="00FE70EE"/>
    <w:rsid w:val="00FE794E"/>
    <w:rsid w:val="00FF12A3"/>
    <w:rsid w:val="00FF332B"/>
    <w:rsid w:val="0121DB9B"/>
    <w:rsid w:val="0241969B"/>
    <w:rsid w:val="0293FAC0"/>
    <w:rsid w:val="045D3F2B"/>
    <w:rsid w:val="04989B44"/>
    <w:rsid w:val="087D0FB3"/>
    <w:rsid w:val="089F37D8"/>
    <w:rsid w:val="08D216D1"/>
    <w:rsid w:val="095E628E"/>
    <w:rsid w:val="09B1BB15"/>
    <w:rsid w:val="0A05067E"/>
    <w:rsid w:val="0A64F5F1"/>
    <w:rsid w:val="0A7AFF86"/>
    <w:rsid w:val="0AD408F1"/>
    <w:rsid w:val="0BE6232A"/>
    <w:rsid w:val="0D0CACB5"/>
    <w:rsid w:val="0D631832"/>
    <w:rsid w:val="0D9E2168"/>
    <w:rsid w:val="0E04FA7B"/>
    <w:rsid w:val="0E4C91A7"/>
    <w:rsid w:val="103AF2D4"/>
    <w:rsid w:val="1308AF92"/>
    <w:rsid w:val="133CE183"/>
    <w:rsid w:val="13457C74"/>
    <w:rsid w:val="1349A9A1"/>
    <w:rsid w:val="1434FD0E"/>
    <w:rsid w:val="146939C3"/>
    <w:rsid w:val="159B2183"/>
    <w:rsid w:val="15AC074C"/>
    <w:rsid w:val="15C2F4A7"/>
    <w:rsid w:val="1614D193"/>
    <w:rsid w:val="163C91D0"/>
    <w:rsid w:val="184DE76D"/>
    <w:rsid w:val="18683280"/>
    <w:rsid w:val="18E0C745"/>
    <w:rsid w:val="18EAC816"/>
    <w:rsid w:val="1ABAFCA3"/>
    <w:rsid w:val="1AFD2B82"/>
    <w:rsid w:val="1B14A05D"/>
    <w:rsid w:val="1BB1ABE2"/>
    <w:rsid w:val="1BDEEA21"/>
    <w:rsid w:val="1C519813"/>
    <w:rsid w:val="1E8BDA48"/>
    <w:rsid w:val="20734465"/>
    <w:rsid w:val="21035315"/>
    <w:rsid w:val="21C4F5D5"/>
    <w:rsid w:val="2389989E"/>
    <w:rsid w:val="243F0B94"/>
    <w:rsid w:val="2546B588"/>
    <w:rsid w:val="2563FD33"/>
    <w:rsid w:val="26E4F33B"/>
    <w:rsid w:val="281C2AFC"/>
    <w:rsid w:val="29DAA81D"/>
    <w:rsid w:val="2A467FBC"/>
    <w:rsid w:val="2A67008D"/>
    <w:rsid w:val="2BBDE492"/>
    <w:rsid w:val="2C14295C"/>
    <w:rsid w:val="2D7734B4"/>
    <w:rsid w:val="2D9A4954"/>
    <w:rsid w:val="2E2294BD"/>
    <w:rsid w:val="2EF58554"/>
    <w:rsid w:val="2F89621C"/>
    <w:rsid w:val="2F8DA350"/>
    <w:rsid w:val="30AFDAE7"/>
    <w:rsid w:val="30D51DB4"/>
    <w:rsid w:val="3305DDB5"/>
    <w:rsid w:val="34D75DBB"/>
    <w:rsid w:val="3589D7CF"/>
    <w:rsid w:val="35FA5AA5"/>
    <w:rsid w:val="36494C88"/>
    <w:rsid w:val="366AA286"/>
    <w:rsid w:val="378FC21F"/>
    <w:rsid w:val="37E51CE9"/>
    <w:rsid w:val="38398BE8"/>
    <w:rsid w:val="392875D1"/>
    <w:rsid w:val="3BD3DBF6"/>
    <w:rsid w:val="3C38D0ED"/>
    <w:rsid w:val="3E4F757F"/>
    <w:rsid w:val="3FCC28C6"/>
    <w:rsid w:val="402F14CD"/>
    <w:rsid w:val="40D225C7"/>
    <w:rsid w:val="41A425ED"/>
    <w:rsid w:val="41F605AE"/>
    <w:rsid w:val="4416EC1C"/>
    <w:rsid w:val="44D2DD34"/>
    <w:rsid w:val="47B0CFF2"/>
    <w:rsid w:val="47B43D8E"/>
    <w:rsid w:val="47B48D9B"/>
    <w:rsid w:val="489F28FD"/>
    <w:rsid w:val="49BBC7F1"/>
    <w:rsid w:val="4BB95CF7"/>
    <w:rsid w:val="4BF5E708"/>
    <w:rsid w:val="4C81914E"/>
    <w:rsid w:val="4C9E1EA9"/>
    <w:rsid w:val="4CF8A73C"/>
    <w:rsid w:val="4E1CCF1E"/>
    <w:rsid w:val="4F1BE726"/>
    <w:rsid w:val="4F9F1771"/>
    <w:rsid w:val="503F662F"/>
    <w:rsid w:val="5069E31E"/>
    <w:rsid w:val="51DEC15D"/>
    <w:rsid w:val="52A4D788"/>
    <w:rsid w:val="52D3092D"/>
    <w:rsid w:val="5312A628"/>
    <w:rsid w:val="5606E6E9"/>
    <w:rsid w:val="56E77411"/>
    <w:rsid w:val="57EFD075"/>
    <w:rsid w:val="580959C9"/>
    <w:rsid w:val="581BA5A8"/>
    <w:rsid w:val="58712047"/>
    <w:rsid w:val="59F45652"/>
    <w:rsid w:val="5AE7E0F2"/>
    <w:rsid w:val="5B1D449F"/>
    <w:rsid w:val="5B3509FA"/>
    <w:rsid w:val="5CD63FF7"/>
    <w:rsid w:val="5D004556"/>
    <w:rsid w:val="5D278445"/>
    <w:rsid w:val="5D871A8D"/>
    <w:rsid w:val="5DBCC79F"/>
    <w:rsid w:val="5E137399"/>
    <w:rsid w:val="5EA0913B"/>
    <w:rsid w:val="5EB8ADC1"/>
    <w:rsid w:val="60132911"/>
    <w:rsid w:val="61FE0C42"/>
    <w:rsid w:val="62762245"/>
    <w:rsid w:val="6281A682"/>
    <w:rsid w:val="62F52934"/>
    <w:rsid w:val="6391020D"/>
    <w:rsid w:val="64E257CF"/>
    <w:rsid w:val="64E69A34"/>
    <w:rsid w:val="6567784F"/>
    <w:rsid w:val="6575509E"/>
    <w:rsid w:val="65B76D13"/>
    <w:rsid w:val="66465975"/>
    <w:rsid w:val="66C14D45"/>
    <w:rsid w:val="67E77C86"/>
    <w:rsid w:val="686BAEA8"/>
    <w:rsid w:val="6887A2FA"/>
    <w:rsid w:val="6962BB09"/>
    <w:rsid w:val="6A940824"/>
    <w:rsid w:val="6BDC4723"/>
    <w:rsid w:val="6C2888C8"/>
    <w:rsid w:val="6C3D0CCB"/>
    <w:rsid w:val="6CACEFD9"/>
    <w:rsid w:val="6D808BD4"/>
    <w:rsid w:val="71565440"/>
    <w:rsid w:val="71F6434D"/>
    <w:rsid w:val="72B06A91"/>
    <w:rsid w:val="7413137C"/>
    <w:rsid w:val="742735ED"/>
    <w:rsid w:val="75206485"/>
    <w:rsid w:val="75275DA0"/>
    <w:rsid w:val="75F92ADC"/>
    <w:rsid w:val="760192D2"/>
    <w:rsid w:val="765170BF"/>
    <w:rsid w:val="769D4BD2"/>
    <w:rsid w:val="76CFDA93"/>
    <w:rsid w:val="77557573"/>
    <w:rsid w:val="781D79C8"/>
    <w:rsid w:val="78ADEE09"/>
    <w:rsid w:val="79E82CD5"/>
    <w:rsid w:val="7B1466A5"/>
    <w:rsid w:val="7B449968"/>
    <w:rsid w:val="7BF4CB23"/>
    <w:rsid w:val="7F5CEF20"/>
    <w:rsid w:val="7F7E3A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7D05"/>
  <w15:chartTrackingRefBased/>
  <w15:docId w15:val="{505D9D97-A8D5-44A8-A0E9-A8E7BA688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E75390"/>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75390"/>
    <w:rPr>
      <w:rFonts w:asciiTheme="majorHAnsi" w:hAnsiTheme="majorHAnsi" w:eastAsiaTheme="majorEastAsia" w:cstheme="majorBidi"/>
      <w:spacing w:val="-10"/>
      <w:kern w:val="28"/>
      <w:sz w:val="56"/>
      <w:szCs w:val="56"/>
    </w:rPr>
  </w:style>
  <w:style w:type="character" w:styleId="apple-converted-space" w:customStyle="1">
    <w:name w:val="apple-converted-space"/>
    <w:basedOn w:val="DefaultParagraphFont"/>
    <w:rsid w:val="00E75390"/>
  </w:style>
  <w:style w:type="paragraph" w:styleId="NormalWeb">
    <w:name w:val="Normal (Web)"/>
    <w:basedOn w:val="Normal"/>
    <w:uiPriority w:val="99"/>
    <w:unhideWhenUsed/>
    <w:rsid w:val="00BF4DE9"/>
    <w:pPr>
      <w:spacing w:before="100" w:beforeAutospacing="1" w:after="100" w:afterAutospacing="1"/>
    </w:pPr>
    <w:rPr>
      <w:rFonts w:ascii="Times New Roman" w:hAnsi="Times New Roman" w:cs="Times New Roman"/>
    </w:rPr>
  </w:style>
  <w:style w:type="character" w:styleId="CommentReference">
    <w:name w:val="annotation reference"/>
    <w:basedOn w:val="DefaultParagraphFont"/>
    <w:uiPriority w:val="99"/>
    <w:semiHidden/>
    <w:unhideWhenUsed/>
    <w:rsid w:val="00906F45"/>
    <w:rPr>
      <w:sz w:val="16"/>
      <w:szCs w:val="16"/>
    </w:rPr>
  </w:style>
  <w:style w:type="paragraph" w:styleId="CommentText">
    <w:name w:val="annotation text"/>
    <w:basedOn w:val="Normal"/>
    <w:link w:val="CommentTextChar"/>
    <w:uiPriority w:val="99"/>
    <w:semiHidden/>
    <w:unhideWhenUsed/>
    <w:rsid w:val="00906F45"/>
    <w:rPr>
      <w:sz w:val="20"/>
      <w:szCs w:val="20"/>
    </w:rPr>
  </w:style>
  <w:style w:type="character" w:styleId="CommentTextChar" w:customStyle="1">
    <w:name w:val="Comment Text Char"/>
    <w:basedOn w:val="DefaultParagraphFont"/>
    <w:link w:val="CommentText"/>
    <w:uiPriority w:val="99"/>
    <w:semiHidden/>
    <w:rsid w:val="00906F45"/>
    <w:rPr>
      <w:sz w:val="20"/>
      <w:szCs w:val="20"/>
    </w:rPr>
  </w:style>
  <w:style w:type="paragraph" w:styleId="CommentSubject">
    <w:name w:val="annotation subject"/>
    <w:basedOn w:val="CommentText"/>
    <w:next w:val="CommentText"/>
    <w:link w:val="CommentSubjectChar"/>
    <w:uiPriority w:val="99"/>
    <w:semiHidden/>
    <w:unhideWhenUsed/>
    <w:rsid w:val="00906F45"/>
    <w:rPr>
      <w:b/>
      <w:bCs/>
    </w:rPr>
  </w:style>
  <w:style w:type="character" w:styleId="CommentSubjectChar" w:customStyle="1">
    <w:name w:val="Comment Subject Char"/>
    <w:basedOn w:val="CommentTextChar"/>
    <w:link w:val="CommentSubject"/>
    <w:uiPriority w:val="99"/>
    <w:semiHidden/>
    <w:rsid w:val="00906F45"/>
    <w:rPr>
      <w:b/>
      <w:bCs/>
      <w:sz w:val="20"/>
      <w:szCs w:val="20"/>
    </w:rPr>
  </w:style>
  <w:style w:type="paragraph" w:styleId="BalloonText">
    <w:name w:val="Balloon Text"/>
    <w:basedOn w:val="Normal"/>
    <w:link w:val="BalloonTextChar"/>
    <w:uiPriority w:val="99"/>
    <w:semiHidden/>
    <w:unhideWhenUsed/>
    <w:rsid w:val="00963241"/>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63241"/>
    <w:rPr>
      <w:rFonts w:ascii="Segoe UI" w:hAnsi="Segoe UI" w:cs="Segoe UI"/>
      <w:sz w:val="18"/>
      <w:szCs w:val="18"/>
    </w:rPr>
  </w:style>
  <w:style w:type="paragraph" w:styleId="ListParagraph">
    <w:name w:val="List Paragraph"/>
    <w:basedOn w:val="Normal"/>
    <w:uiPriority w:val="34"/>
    <w:qFormat/>
    <w:rsid w:val="00625A4D"/>
    <w:pPr>
      <w:ind w:left="720"/>
      <w:contextualSpacing/>
    </w:p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8091127">
      <w:bodyDiv w:val="1"/>
      <w:marLeft w:val="0"/>
      <w:marRight w:val="0"/>
      <w:marTop w:val="0"/>
      <w:marBottom w:val="0"/>
      <w:divBdr>
        <w:top w:val="none" w:sz="0" w:space="0" w:color="auto"/>
        <w:left w:val="none" w:sz="0" w:space="0" w:color="auto"/>
        <w:bottom w:val="none" w:sz="0" w:space="0" w:color="auto"/>
        <w:right w:val="none" w:sz="0" w:space="0" w:color="auto"/>
      </w:divBdr>
    </w:div>
    <w:div w:id="1108113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19/05/relationships/documenttasks" Target="documenttasks/documenttasks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9A01EE6D-6D9B-4B9E-8C91-AE3085763765}">
    <t:Anchor>
      <t:Comment id="188840132"/>
    </t:Anchor>
    <t:History>
      <t:Event id="{F9B00165-A81A-4F30-82D6-9FA81F34F988}" time="2023-04-14T02:35:57.836Z">
        <t:Attribution userId="S::lpneff@wakehealth.edu::bfc96625-a6dd-42b1-83fc-fc72950ee6e0" userProvider="AD" userName="Lucas Paul Neff"/>
        <t:Anchor>
          <t:Comment id="188840132"/>
        </t:Anchor>
        <t:Create/>
      </t:Event>
      <t:Event id="{2BB3BF20-D355-48C2-B6F7-C3C8CCFF8F54}" time="2023-04-14T02:35:57.836Z">
        <t:Attribution userId="S::lpneff@wakehealth.edu::bfc96625-a6dd-42b1-83fc-fc72950ee6e0" userProvider="AD" userName="Lucas Paul Neff"/>
        <t:Anchor>
          <t:Comment id="188840132"/>
        </t:Anchor>
        <t:Assign userId="S::fmobin@wakehealth.edu::3c0cea7b-960e-467f-ae54-819a679a108f" userProvider="AD" userName="Fahim Mobin"/>
      </t:Event>
      <t:Event id="{9746C34F-68B1-4EF0-9635-12AC28C304C7}" time="2023-04-14T02:35:57.836Z">
        <t:Attribution userId="S::lpneff@wakehealth.edu::bfc96625-a6dd-42b1-83fc-fc72950ee6e0" userProvider="AD" userName="Lucas Paul Neff"/>
        <t:Anchor>
          <t:Comment id="188840132"/>
        </t:Anchor>
        <t:SetTitle title="@Fahim Mobin @Ellie Rahbar, Ph.D."/>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ec9ddea-45e6-4c84-8e32-783cbee7bace">
      <Terms xmlns="http://schemas.microsoft.com/office/infopath/2007/PartnerControls"/>
    </lcf76f155ced4ddcb4097134ff3c332f>
    <TaxCatchAll xmlns="116654f4-1673-4470-989b-6ab225ea394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E38F5FD8A088A4494BB00BAA82D5B2B" ma:contentTypeVersion="17" ma:contentTypeDescription="Create a new document." ma:contentTypeScope="" ma:versionID="9478056cb91392f1de5de56051f655a2">
  <xsd:schema xmlns:xsd="http://www.w3.org/2001/XMLSchema" xmlns:xs="http://www.w3.org/2001/XMLSchema" xmlns:p="http://schemas.microsoft.com/office/2006/metadata/properties" xmlns:ns2="bec9ddea-45e6-4c84-8e32-783cbee7bace" xmlns:ns3="a259a797-1407-4f05-b730-aa762e97aae1" xmlns:ns4="116654f4-1673-4470-989b-6ab225ea3947" targetNamespace="http://schemas.microsoft.com/office/2006/metadata/properties" ma:root="true" ma:fieldsID="0d37bc844468f8c0c4bf1a1434b55c51" ns2:_="" ns3:_="" ns4:_="">
    <xsd:import namespace="bec9ddea-45e6-4c84-8e32-783cbee7bace"/>
    <xsd:import namespace="a259a797-1407-4f05-b730-aa762e97aae1"/>
    <xsd:import namespace="116654f4-1673-4470-989b-6ab225ea394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4:TaxCatchAll"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9ddea-45e6-4c84-8e32-783cbee7b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ff0a844-5d80-49b0-a46a-0a8d4957c35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259a797-1407-4f05-b730-aa762e97aa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6654f4-1673-4470-989b-6ab225ea3947"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21db9dd7-85e6-49be-ae4e-60638c3a71af}" ma:internalName="TaxCatchAll" ma:showField="CatchAllData" ma:web="a259a797-1407-4f05-b730-aa762e97aa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974C10-0550-463E-825D-321CE2559DE8}">
  <ds:schemaRefs>
    <ds:schemaRef ds:uri="http://schemas.microsoft.com/sharepoint/v3/contenttype/forms"/>
  </ds:schemaRefs>
</ds:datastoreItem>
</file>

<file path=customXml/itemProps2.xml><?xml version="1.0" encoding="utf-8"?>
<ds:datastoreItem xmlns:ds="http://schemas.openxmlformats.org/officeDocument/2006/customXml" ds:itemID="{9FF4C718-BF46-4DC7-A576-1C17B434F41E}">
  <ds:schemaRefs>
    <ds:schemaRef ds:uri="http://schemas.microsoft.com/office/2006/metadata/properties"/>
    <ds:schemaRef ds:uri="http://schemas.microsoft.com/office/infopath/2007/PartnerControls"/>
    <ds:schemaRef ds:uri="30ba5304-458b-465f-9b12-c8efe56f5190"/>
    <ds:schemaRef ds:uri="116654f4-1673-4470-989b-6ab225ea3947"/>
    <ds:schemaRef ds:uri="bec9ddea-45e6-4c84-8e32-783cbee7bace"/>
  </ds:schemaRefs>
</ds:datastoreItem>
</file>

<file path=customXml/itemProps3.xml><?xml version="1.0" encoding="utf-8"?>
<ds:datastoreItem xmlns:ds="http://schemas.openxmlformats.org/officeDocument/2006/customXml" ds:itemID="{6B93CF24-B204-4143-918B-5845F48820F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Rahbar, Ph.D.</dc:creator>
  <cp:keywords/>
  <dc:description/>
  <cp:lastModifiedBy>Timothy Keith Williams</cp:lastModifiedBy>
  <cp:revision>46</cp:revision>
  <dcterms:created xsi:type="dcterms:W3CDTF">2023-04-03T18:27:00Z</dcterms:created>
  <dcterms:modified xsi:type="dcterms:W3CDTF">2023-04-17T17:11:14Z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0x0101004E38F5FD8A088A4494BB00BAA82D5B2B</vt:lpwstr>
  </property>
  <property fmtid="{D5CDD505-2E9C-101B-9397-08002B2CF9AE}" pid="3" name="MediaServiceImageTags">
    <vt:lpwstr/>
  </property>
</Properties>
</file>