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无线通信基础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无线通信关键技术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移动性管理基础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WCDMA移动通信系统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</w:t>
      </w:r>
      <w:r>
        <w:rPr>
          <w:rFonts w:hint="default"/>
          <w:lang w:val="en-US" w:eastAsia="zh-CN"/>
        </w:rPr>
        <w:t>-SCDMA</w:t>
      </w:r>
      <w:r>
        <w:rPr>
          <w:rFonts w:hint="eastAsia"/>
          <w:lang w:val="en-US" w:eastAsia="zh-CN"/>
        </w:rPr>
        <w:t>移动通信系统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cdma2000移动通信系统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LTE移动通信系统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下一代移动通信系统</w:t>
      </w:r>
    </w:p>
    <w:p>
      <w:pPr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12312</w:t>
      </w:r>
      <w:bookmarkStart w:id="0" w:name="_GoBack"/>
      <w:bookmarkEnd w:id="0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微波与卫星通信系统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WCDMA无线网络规划与优化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LTE无线网络规划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LTE无线网络优化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B544FF"/>
    <w:multiLevelType w:val="multilevel"/>
    <w:tmpl w:val="F2B544F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3，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7B097A50"/>
    <w:multiLevelType w:val="multilevel"/>
    <w:tmpl w:val="7B097A50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1"/>
      <w:isLgl/>
      <w:suff w:val="space"/>
      <w:lvlText w:val="%3，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78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2"/>
        <w:numId w:val="1"/>
      </w:numPr>
      <w:spacing w:line="360" w:lineRule="auto"/>
      <w:ind w:left="720" w:hanging="720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240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numId w:val="2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2020-09-29T00:59:08Z</dcterms:created>
  <dc:creator>Administrator</dc:creator>
  <cp:lastModifiedBy>Administrator</cp:lastModifiedBy>
  <dcterms:modified xsi:type="dcterms:W3CDTF">2020-09-29T01:12:44Z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