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无线通信基础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无线通信关键技术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移动性管理基础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WCDMA移动通信系统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</w:t>
      </w:r>
      <w:r>
        <w:rPr>
          <w:rFonts w:hint="default"/>
          <w:lang w:val="en-US" w:eastAsia="zh-CN"/>
        </w:rPr>
        <w:t>-SCDMA</w:t>
      </w:r>
      <w:r>
        <w:rPr>
          <w:rFonts w:hint="eastAsia"/>
          <w:lang w:val="en-US" w:eastAsia="zh-CN"/>
        </w:rPr>
        <w:t>移动通信系统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cdma2000移动通信系统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LTE移动通信系统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下一代移动通信系统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下一代移动通信系统的需求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5G</w:t>
      </w:r>
      <w:r>
        <w:rPr>
          <w:rFonts w:hint="eastAsia"/>
          <w:lang w:val="en-US" w:eastAsia="zh-CN"/>
        </w:rPr>
        <w:t>移动网络业务（3类）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5G主要的主要场景（4个）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下一代移动通信系统网络结构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虚拟化是将同一（）虚拟出多个（）的过程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虚拟化的主要特征（2个）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NFV的技术基础是现有的（）和（）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从纵向看NFV主要包含3个层次的结构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从横向NFV主要包含两个域，分别是（）和（）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NANO内部包括（）、（）、（）三个实体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SDN的基本原理是将（）和（）分拆，网络智能的逻辑集中化，以及将物理网络通过标准接口从应用和服务中抽象出来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SDN的架构包括（）、（）和（）三层</w:t>
      </w:r>
      <w:bookmarkStart w:id="0" w:name="_GoBack"/>
      <w:bookmarkEnd w:id="0"/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5G主要应用场景包括：增强移动宽带、超可靠低延时通信、海量机器类通信，分别体现在（）、（）、（）的需求上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（）是网络虚拟化的核心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下一代移动通信系统的关键技术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5G技术创新主要来源于（）和（）两方面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（）GHz以下频段因其较好的信道传播特性可作为5G的优选频段，（）~（）GHz频段因具有更加丰富的空闲频谱资源，可作为5G的辅助频段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5G的3种新型中继技术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从技术特征、标准演进和产业发展角度分析，5G存在（）和（）两条技术路线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微波与卫星通信系统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WCDMA无线网络规划与优化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LTE无线网络规划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LTE无线网络优化</w:t>
      </w:r>
    </w:p>
    <w:p>
      <w:pPr>
        <w:numPr>
          <w:ilvl w:val="2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186C70"/>
    <w:multiLevelType w:val="multilevel"/>
    <w:tmpl w:val="CE186C70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1.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1"/>
      <w:isLgl/>
      <w:suff w:val="nothing"/>
      <w:lvlText w:val="%3，"/>
      <w:lvlJc w:val="left"/>
      <w:pPr>
        <w:tabs>
          <w:tab w:val="left" w:pos="420"/>
        </w:tabs>
        <w:ind w:left="0" w:leftChars="0" w:firstLine="0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F2B544FF"/>
    <w:multiLevelType w:val="multilevel"/>
    <w:tmpl w:val="F2B544FF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3，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B34D07"/>
    <w:rsid w:val="58B427C7"/>
    <w:rsid w:val="6CAF7834"/>
    <w:rsid w:val="6F78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numPr>
        <w:ilvl w:val="2"/>
        <w:numId w:val="1"/>
      </w:numPr>
      <w:spacing w:line="360" w:lineRule="auto"/>
      <w:ind w:left="0" w:firstLine="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20" w:beforeLines="0" w:beforeAutospacing="0" w:after="120" w:afterLines="0" w:afterAutospacing="0" w:line="240" w:lineRule="auto"/>
      <w:ind w:left="575" w:hanging="575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numId w:val="2"/>
      </w:numPr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2020-09-29T00:59:00Z</dcterms:created>
  <dc:creator>Administrator</dc:creator>
  <cp:lastModifiedBy>luoqingz</cp:lastModifiedBy>
  <dcterms:modified xsi:type="dcterms:W3CDTF">2020-09-29T03:09:04Z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