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信源----基带电路----解调|振荡器1----中放----下行混频|振荡器2----选频率电路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相干解调方式、相对四相调制（DQPSK）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慢、快</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直接扩频、调频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扩频码、调频集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（1）低功耗（2）成本低（3）时延短（4）网络容量大（5）可靠（6）安全</w:t>
      </w:r>
    </w:p>
    <w:p>
      <w:pPr>
        <w:bidi w:val="0"/>
        <w:rPr>
          <w:rFonts w:hint="default"/>
          <w:lang w:val="en-US" w:eastAsia="zh-CN"/>
        </w:rPr>
      </w:pPr>
      <w:r>
        <w:rPr>
          <w:rFonts w:hint="eastAsia"/>
          <w:lang w:val="en-US" w:eastAsia="zh-CN"/>
        </w:rPr>
        <w:t>（1）无线电的覆盖范围广（2）WIFI技术的无线传输速率非常快（3）门槛比较低</w:t>
      </w:r>
    </w:p>
    <w:p>
      <w:pPr>
        <w:bidi w:val="0"/>
        <w:rPr>
          <w:rFonts w:hint="default"/>
          <w:lang w:val="en-US" w:eastAsia="zh-CN"/>
        </w:rPr>
      </w:pPr>
      <w:r>
        <w:rPr>
          <w:rFonts w:hint="eastAsia"/>
          <w:lang w:val="en-US" w:eastAsia="zh-CN"/>
        </w:rPr>
        <w:t>可见光通信</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eastAsia"/>
          <w:lang w:val="en-US" w:eastAsia="zh-CN"/>
        </w:rPr>
      </w:pPr>
      <w:r>
        <w:rPr>
          <w:rFonts w:hint="eastAsia"/>
          <w:lang w:val="en-US" w:eastAsia="zh-CN"/>
        </w:rPr>
        <w:t>移动台（MS）、基站子系统（BSS）、网络子系统（NSS）；基站子系统：基站收发信机（BTS）、基站控制器（BSC）；网络子系统：移动交换中心（MSC）、操作维护中心（OMC）、归属位置寄存器（HLR）、拜访位置寄存器（VLR）、鉴权中心（AUC）、设备识别寄存器（EIR）</w:t>
      </w:r>
    </w:p>
    <w:p>
      <w:pPr>
        <w:rPr>
          <w:rFonts w:hint="eastAsia"/>
          <w:lang w:val="en-US" w:eastAsia="zh-CN"/>
        </w:rPr>
      </w:pPr>
      <w:r>
        <w:rPr>
          <w:rFonts w:hint="eastAsia"/>
          <w:lang w:val="en-US" w:eastAsia="zh-CN"/>
        </w:rPr>
        <w:t>广播控制信道（BCCH）、小区选择</w:t>
      </w:r>
    </w:p>
    <w:p>
      <w:pPr>
        <w:rPr>
          <w:rFonts w:hint="eastAsia"/>
          <w:lang w:val="en-US" w:eastAsia="zh-CN"/>
        </w:rPr>
      </w:pPr>
      <w:r>
        <w:rPr>
          <w:rFonts w:hint="eastAsia"/>
          <w:lang w:val="en-US" w:eastAsia="zh-CN"/>
        </w:rPr>
        <w:t>BCCH、系统消息、寻呼信息、位置区识别码（LAI）、公共控制信道（CCCH）</w:t>
      </w:r>
    </w:p>
    <w:p>
      <w:pPr>
        <w:rPr>
          <w:rFonts w:hint="eastAsia"/>
          <w:lang w:val="en-US" w:eastAsia="zh-CN"/>
        </w:rPr>
      </w:pPr>
      <w:r>
        <w:rPr>
          <w:rFonts w:hint="eastAsia"/>
          <w:lang w:val="en-US" w:eastAsia="zh-CN"/>
        </w:rPr>
        <w:t>存储列表式、普通式</w:t>
      </w:r>
    </w:p>
    <w:p>
      <w:pPr>
        <w:pStyle w:val="3"/>
        <w:bidi w:val="0"/>
        <w:rPr>
          <w:rFonts w:hint="eastAsia"/>
          <w:lang w:val="en-US" w:eastAsia="zh-CN"/>
        </w:rPr>
      </w:pPr>
      <w:r>
        <w:rPr>
          <w:rFonts w:hint="eastAsia"/>
          <w:lang w:val="en-US" w:eastAsia="zh-CN"/>
        </w:rPr>
        <w:t>位置更新</w:t>
      </w:r>
    </w:p>
    <w:p>
      <w:pPr>
        <w:rPr>
          <w:rFonts w:hint="eastAsia"/>
          <w:lang w:val="en-US" w:eastAsia="zh-CN"/>
        </w:rPr>
      </w:pPr>
      <w:r>
        <w:rPr>
          <w:rFonts w:hint="eastAsia"/>
          <w:lang w:val="en-US" w:eastAsia="zh-CN"/>
        </w:rPr>
        <w:t>MS、HLR、VLR、MS</w:t>
      </w:r>
    </w:p>
    <w:p>
      <w:pPr>
        <w:rPr>
          <w:rFonts w:hint="eastAsia"/>
          <w:lang w:val="en-US" w:eastAsia="zh-CN"/>
        </w:rPr>
      </w:pPr>
      <w:r>
        <w:rPr>
          <w:rFonts w:hint="eastAsia"/>
          <w:lang w:val="en-US" w:eastAsia="zh-CN"/>
        </w:rPr>
        <w:t>（1）MS选择新的小区作为服务小区（2）在附着</w:t>
      </w:r>
      <w:r>
        <w:rPr>
          <w:rFonts w:hint="default"/>
          <w:lang w:val="en-US" w:eastAsia="zh-CN"/>
        </w:rPr>
        <w:t>/</w:t>
      </w:r>
      <w:r>
        <w:rPr>
          <w:rFonts w:hint="eastAsia"/>
          <w:lang w:val="en-US" w:eastAsia="zh-CN"/>
        </w:rPr>
        <w:t>分离功能打开的条件下，MS重新开机后发现当前的位置与SIM卡中所存储的LAI不一致（3）周期性位置更新</w:t>
      </w:r>
    </w:p>
    <w:p>
      <w:pPr>
        <w:pStyle w:val="3"/>
        <w:bidi w:val="0"/>
        <w:rPr>
          <w:rFonts w:hint="eastAsia"/>
          <w:lang w:val="en-US" w:eastAsia="zh-CN"/>
        </w:rPr>
      </w:pPr>
      <w:r>
        <w:rPr>
          <w:rFonts w:hint="eastAsia"/>
          <w:lang w:val="en-US" w:eastAsia="zh-CN"/>
        </w:rPr>
        <w:t>鉴权与加密</w:t>
      </w:r>
    </w:p>
    <w:p>
      <w:pPr>
        <w:rPr>
          <w:rFonts w:hint="eastAsia"/>
          <w:lang w:val="en-US" w:eastAsia="zh-CN"/>
        </w:rPr>
      </w:pPr>
      <w:r>
        <w:rPr>
          <w:rFonts w:hint="eastAsia"/>
          <w:lang w:val="en-US" w:eastAsia="zh-CN"/>
        </w:rPr>
        <w:t>设备识别码（IMEI）、EIR</w:t>
      </w:r>
    </w:p>
    <w:p>
      <w:pPr>
        <w:rPr>
          <w:rFonts w:hint="eastAsia"/>
          <w:lang w:val="en-US" w:eastAsia="zh-CN"/>
        </w:rPr>
      </w:pPr>
      <w:r>
        <w:rPr>
          <w:rFonts w:hint="eastAsia"/>
          <w:lang w:val="en-US" w:eastAsia="zh-CN"/>
        </w:rPr>
        <w:t>（1）白名单（2）黑名单（3）灰名单</w:t>
      </w:r>
    </w:p>
    <w:p>
      <w:pPr>
        <w:rPr>
          <w:rFonts w:hint="eastAsia"/>
          <w:lang w:val="en-US" w:eastAsia="zh-CN"/>
        </w:rPr>
      </w:pPr>
      <w:r>
        <w:rPr>
          <w:rFonts w:hint="eastAsia"/>
          <w:lang w:val="en-US" w:eastAsia="zh-CN"/>
        </w:rPr>
        <w:t>A3、A8、随机数（RAND）、符号响应（SRES）、加密键（Kc）</w:t>
      </w:r>
    </w:p>
    <w:p>
      <w:pPr>
        <w:pStyle w:val="3"/>
        <w:bidi w:val="0"/>
        <w:rPr>
          <w:rFonts w:hint="eastAsia"/>
          <w:lang w:val="en-US" w:eastAsia="zh-CN"/>
        </w:rPr>
      </w:pPr>
      <w:r>
        <w:rPr>
          <w:rFonts w:hint="eastAsia"/>
          <w:lang w:val="en-US" w:eastAsia="zh-CN"/>
        </w:rPr>
        <w:t>切换控制</w:t>
      </w:r>
    </w:p>
    <w:p>
      <w:pPr>
        <w:rPr>
          <w:rFonts w:hint="eastAsia"/>
          <w:lang w:val="en-US" w:eastAsia="zh-CN"/>
        </w:rPr>
      </w:pPr>
      <w:r>
        <w:rPr>
          <w:rFonts w:hint="eastAsia"/>
          <w:lang w:val="en-US" w:eastAsia="zh-CN"/>
        </w:rPr>
        <w:t>（1）邻小区提供更好的链路（2）当前的链路质量非常差或TA太大</w:t>
      </w:r>
    </w:p>
    <w:p>
      <w:pPr>
        <w:rPr>
          <w:rFonts w:hint="eastAsia"/>
          <w:lang w:val="en-US" w:eastAsia="zh-CN"/>
        </w:rPr>
      </w:pPr>
      <w:r>
        <w:rPr>
          <w:rFonts w:hint="eastAsia"/>
          <w:lang w:val="en-US" w:eastAsia="zh-CN"/>
        </w:rPr>
        <w:t>BSS内部切换、外部切换；BSS内部切换：小区内切换、同基站内小区间切换；小区内切换：同一个无线载频的业务信道之间的切换、不同的无线载频之间的切换；外部切换：相同MSC不同BSC间的切换、不同MSC间的切换；不同MSC间的切换：基本切换、后续切换</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宽带直扩码分多址（DS-CDMA）、正交可变扩频码（OVSF）、3</w:t>
      </w:r>
      <w:r>
        <w:rPr>
          <w:rFonts w:hint="default"/>
          <w:lang w:val="en-US" w:eastAsia="zh-CN"/>
        </w:rPr>
        <w:t>.84Mchips/s</w:t>
      </w:r>
    </w:p>
    <w:p>
      <w:pPr>
        <w:rPr>
          <w:rFonts w:hint="eastAsia"/>
          <w:lang w:val="en-US" w:eastAsia="zh-CN"/>
        </w:rPr>
      </w:pPr>
      <w:r>
        <w:rPr>
          <w:rFonts w:hint="eastAsia"/>
          <w:lang w:val="en-US" w:eastAsia="zh-CN"/>
        </w:rPr>
        <w:t>Gold码</w:t>
      </w:r>
    </w:p>
    <w:p>
      <w:pPr>
        <w:rPr>
          <w:rFonts w:hint="eastAsia"/>
          <w:lang w:val="en-US" w:eastAsia="zh-CN"/>
        </w:rPr>
      </w:pPr>
      <w:r>
        <w:rPr>
          <w:rFonts w:hint="eastAsia"/>
          <w:lang w:val="en-US" w:eastAsia="zh-CN"/>
        </w:rPr>
        <w:t>自适应多速率（AMR）</w:t>
      </w:r>
    </w:p>
    <w:p>
      <w:pPr>
        <w:rPr>
          <w:rFonts w:hint="eastAsia"/>
          <w:lang w:val="en-US" w:eastAsia="zh-CN"/>
        </w:rPr>
      </w:pPr>
      <w:r>
        <w:rPr>
          <w:rFonts w:hint="eastAsia"/>
          <w:lang w:val="en-US" w:eastAsia="zh-CN"/>
        </w:rPr>
        <w:t>卷积编码、Turbo编码</w:t>
      </w:r>
    </w:p>
    <w:p>
      <w:pPr>
        <w:rPr>
          <w:rFonts w:hint="eastAsia"/>
          <w:lang w:val="en-US" w:eastAsia="zh-CN"/>
        </w:rPr>
      </w:pPr>
      <w:r>
        <w:rPr>
          <w:rFonts w:hint="eastAsia"/>
          <w:lang w:val="en-US" w:eastAsia="zh-CN"/>
        </w:rPr>
        <w:t>移动设备（ME）、通用用户识别模块（USIM）</w:t>
      </w:r>
    </w:p>
    <w:p>
      <w:pPr>
        <w:rPr>
          <w:rFonts w:hint="eastAsia"/>
          <w:lang w:val="en-US" w:eastAsia="zh-CN"/>
        </w:rPr>
      </w:pPr>
    </w:p>
    <w:p>
      <w:pPr>
        <w:rPr>
          <w:rFonts w:hint="eastAsia"/>
          <w:lang w:val="en-US" w:eastAsia="zh-CN"/>
        </w:rPr>
      </w:pPr>
      <w:r>
        <w:rPr>
          <w:rFonts w:hint="eastAsia"/>
          <w:lang w:val="en-US" w:eastAsia="zh-CN"/>
        </w:rPr>
        <w:t>（1）系统信息管理（2）移动性管理（3）无线资源管理和控制</w:t>
      </w:r>
    </w:p>
    <w:p>
      <w:pPr>
        <w:bidi w:val="0"/>
        <w:rPr>
          <w:rFonts w:hint="default"/>
          <w:lang w:val="en-US" w:eastAsia="zh-C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接口名称</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接口位置</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CN-UTRAN</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Iur</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RNC-RNC</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RASAP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RNC-NodeB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NBAP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Uu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NodeB-UE</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WCDMA</w:t>
            </w:r>
          </w:p>
        </w:tc>
      </w:tr>
    </w:tbl>
    <w:p>
      <w:pPr>
        <w:numPr>
          <w:ilvl w:val="2"/>
          <w:numId w:val="0"/>
        </w:numPr>
        <w:bidi w:val="0"/>
        <w:ind w:leftChars="0"/>
        <w:rPr>
          <w:rFonts w:hint="default"/>
          <w:lang w:val="en-US" w:eastAsia="zh-CN"/>
        </w:rPr>
      </w:pP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无线帧、10ms、38400chips、15、2560、</w:t>
      </w:r>
      <w:r>
        <w:rPr>
          <w:rFonts w:hint="default"/>
          <w:lang w:val="en-US" w:eastAsia="zh-CN"/>
        </w:rPr>
        <w:t>2/3</w:t>
      </w:r>
    </w:p>
    <w:p>
      <w:pPr>
        <w:rPr>
          <w:rFonts w:hint="eastAsia"/>
          <w:lang w:val="en-US" w:eastAsia="zh-CN"/>
        </w:rPr>
      </w:pPr>
      <w:r>
        <w:rPr>
          <w:rFonts w:hint="eastAsia"/>
          <w:lang w:val="en-US" w:eastAsia="zh-CN"/>
        </w:rPr>
        <w:t>扩频因子</w:t>
      </w:r>
    </w:p>
    <w:p>
      <w:pPr>
        <w:rPr>
          <w:rFonts w:hint="eastAsia"/>
          <w:lang w:val="en-US" w:eastAsia="zh-CN"/>
        </w:rPr>
      </w:pPr>
      <w:r>
        <w:rPr>
          <w:rFonts w:hint="eastAsia"/>
          <w:lang w:val="en-US" w:eastAsia="zh-CN"/>
        </w:rPr>
        <w:t>（1）透明模式（TM）（2）非确认模式（UM）（3）确认模式（AM）</w:t>
      </w:r>
    </w:p>
    <w:p>
      <w:pPr>
        <w:rPr>
          <w:rFonts w:hint="eastAsia"/>
          <w:lang w:val="en-US" w:eastAsia="zh-CN"/>
        </w:rPr>
      </w:pP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CS、PS、广播域（BC）、IMS域、业务区（SA）</w:t>
      </w:r>
    </w:p>
    <w:p>
      <w:pPr>
        <w:rPr>
          <w:rFonts w:hint="eastAsia"/>
          <w:lang w:val="en-US" w:eastAsia="zh-CN"/>
        </w:rPr>
      </w:pPr>
      <w:r>
        <w:rPr>
          <w:rFonts w:hint="eastAsia"/>
          <w:lang w:val="en-US" w:eastAsia="zh-CN"/>
        </w:rPr>
        <w:t>VLR、SGSN</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软切换、更软切换、硬切换</w:t>
      </w:r>
    </w:p>
    <w:p>
      <w:pPr>
        <w:rPr>
          <w:rFonts w:hint="eastAsia"/>
          <w:lang w:val="en-US" w:eastAsia="zh-CN"/>
        </w:rPr>
      </w:pPr>
      <w:r>
        <w:rPr>
          <w:rFonts w:hint="eastAsia"/>
          <w:lang w:val="en-US" w:eastAsia="zh-CN"/>
        </w:rPr>
        <w:t>更软切换发生在同一个NodeB范围内，分集信号在NodeB做最大增益合并；软切换发生在2个NodeB之间，分集信号在RNC做选择合并</w:t>
      </w:r>
    </w:p>
    <w:p>
      <w:pPr>
        <w:rPr>
          <w:rFonts w:hint="eastAsia"/>
          <w:lang w:val="en-US" w:eastAsia="zh-CN"/>
        </w:rPr>
      </w:pPr>
      <w:r>
        <w:rPr>
          <w:rFonts w:hint="eastAsia"/>
          <w:lang w:val="en-US" w:eastAsia="zh-CN"/>
        </w:rPr>
        <w:t>同频、异频、异系统</w:t>
      </w:r>
    </w:p>
    <w:p>
      <w:pPr>
        <w:rPr>
          <w:rFonts w:hint="eastAsia"/>
          <w:lang w:val="en-US" w:eastAsia="zh-CN"/>
        </w:rPr>
      </w:pPr>
    </w:p>
    <w:p>
      <w:pPr>
        <w:pStyle w:val="3"/>
        <w:bidi w:val="0"/>
        <w:rPr>
          <w:rFonts w:hint="eastAsia"/>
          <w:lang w:val="en-US" w:eastAsia="zh-CN"/>
        </w:rPr>
      </w:pPr>
      <w:r>
        <w:rPr>
          <w:rFonts w:hint="default"/>
          <w:lang w:val="en-US" w:eastAsia="zh-CN"/>
        </w:rPr>
        <w:t>WCDMA</w:t>
      </w:r>
      <w:r>
        <w:rPr>
          <w:rFonts w:hint="eastAsia"/>
          <w:lang w:val="en-US" w:eastAsia="zh-CN"/>
        </w:rPr>
        <w:t>系统安全</w:t>
      </w:r>
    </w:p>
    <w:p>
      <w:pPr>
        <w:rPr>
          <w:rFonts w:hint="eastAsia"/>
          <w:lang w:val="en-US" w:eastAsia="zh-CN"/>
        </w:rPr>
      </w:pPr>
      <w:r>
        <w:rPr>
          <w:rFonts w:hint="eastAsia"/>
          <w:lang w:val="en-US" w:eastAsia="zh-CN"/>
        </w:rPr>
        <w:t>（1）TMSI的使用（2）系统中用户与网络的相互鉴权（3）空中接口信令数据的完整性保护（4）空中接口数据的加密</w:t>
      </w:r>
    </w:p>
    <w:p>
      <w:pPr>
        <w:rPr>
          <w:rFonts w:hint="eastAsia"/>
          <w:lang w:val="en-US" w:eastAsia="zh-CN"/>
        </w:rPr>
      </w:pPr>
      <w:r>
        <w:rPr>
          <w:rFonts w:hint="eastAsia"/>
          <w:lang w:val="en-US" w:eastAsia="zh-CN"/>
        </w:rPr>
        <w:t>TMSI、P-TMSI</w:t>
      </w:r>
    </w:p>
    <w:p>
      <w:pPr>
        <w:rPr>
          <w:rFonts w:hint="eastAsia"/>
          <w:lang w:val="en-US" w:eastAsia="zh-CN"/>
        </w:rPr>
      </w:pPr>
      <w:r>
        <w:rPr>
          <w:rFonts w:hint="eastAsia"/>
          <w:lang w:val="en-US" w:eastAsia="zh-CN"/>
        </w:rPr>
        <w:t>（1）RAND随机数（2）XRES网络方希望移动台给出的响应（3）AUTN鉴权参数（4）CK加密键（5）IK完整性保护键</w:t>
      </w:r>
    </w:p>
    <w:p>
      <w:pPr>
        <w:rPr>
          <w:rFonts w:hint="eastAsia"/>
          <w:lang w:val="en-US" w:eastAsia="zh-CN"/>
        </w:rPr>
      </w:pPr>
      <w:r>
        <w:rPr>
          <w:rFonts w:hint="eastAsia"/>
          <w:lang w:val="en-US" w:eastAsia="zh-CN"/>
        </w:rPr>
        <w:t>（1）加密键的生成（2）加密算法的实现（3）用户数据的加密（4）信令的加密</w:t>
      </w:r>
    </w:p>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归属用户寄存器（7）UTRAN - UMTS Terrestrial Radio Access Network 通用陆地无线接入网</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w:t>
      </w:r>
      <w:bookmarkStart w:id="0" w:name="_GoBack"/>
      <w:bookmarkEnd w:id="0"/>
      <w:r>
        <w:rPr>
          <w:rFonts w:hint="eastAsia"/>
          <w:lang w:val="en-US" w:eastAsia="zh-CN"/>
        </w:rPr>
        <w:t>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格式控制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w:t>
      </w:r>
      <w:r>
        <w:rPr>
          <w:rFonts w:hint="default"/>
          <w:lang w:val="en-US" w:eastAsia="zh-CN"/>
        </w:rPr>
        <w:t>O</w:t>
      </w:r>
      <w:r>
        <w:rPr>
          <w:rFonts w:hint="eastAsia"/>
          <w:lang w:val="en-US" w:eastAsia="zh-CN"/>
        </w:rPr>
        <w:t>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氧气分子和水蒸气分子对电磁波的吸收、雨雾雪等气象粒子对电磁波的吸收和散射、对流层结构的不均匀性对电磁波的折射、10GHz、10GHz</w:t>
      </w:r>
    </w:p>
    <w:p>
      <w:pPr>
        <w:rPr>
          <w:rFonts w:hint="eastAsia"/>
          <w:lang w:val="en-US" w:eastAsia="zh-CN"/>
        </w:rPr>
      </w:pPr>
      <w:r>
        <w:rPr>
          <w:rFonts w:hint="eastAsia"/>
          <w:lang w:val="en-US" w:eastAsia="zh-CN"/>
        </w:rPr>
        <w:t>（2）微波传播具有视距传播特性（2）微波传播有损耗，在远距离通信时有必要采用中继方式对信号逐段接收、放大和传送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透明转发器、处理转发器</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（1）单跳（2）双跳（3）单双跳混合（4）全连接网</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阻塞概率与覆盖率、接收信号码率功率、导频信号质量</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（1）单站优化（2）分簇优化（3）分区优化（4）不同LTE厂商交界优化（5）全网优化</w:t>
      </w:r>
    </w:p>
    <w:p>
      <w:pPr>
        <w:rPr>
          <w:rFonts w:hint="eastAsia"/>
          <w:lang w:val="en-US" w:eastAsia="zh-CN"/>
        </w:rPr>
      </w:pPr>
      <w:r>
        <w:rPr>
          <w:rFonts w:hint="eastAsia"/>
          <w:lang w:val="en-US" w:eastAsia="zh-CN"/>
        </w:rPr>
        <w:t>（1）覆盖问题（2）接入问题（3）掉线问题（4）切换问题（5）干扰问题</w:t>
      </w:r>
    </w:p>
    <w:p>
      <w:pPr>
        <w:rPr>
          <w:rFonts w:hint="eastAsia"/>
          <w:lang w:val="en-US" w:eastAsia="zh-CN"/>
        </w:rPr>
      </w:pPr>
      <w:r>
        <w:rPr>
          <w:rFonts w:hint="eastAsia"/>
          <w:lang w:val="en-US" w:eastAsia="zh-CN"/>
        </w:rPr>
        <w:t>（1）PCI合理规划（2）干扰排查（3）天线调整及覆盖优化（4）邻区规划及优化（5）系统参数</w:t>
      </w:r>
    </w:p>
    <w:p>
      <w:pPr>
        <w:rPr>
          <w:rFonts w:hint="eastAsia"/>
          <w:lang w:val="en-US" w:eastAsia="zh-CN"/>
        </w:rPr>
      </w:pPr>
      <w:r>
        <w:rPr>
          <w:rFonts w:hint="eastAsia"/>
          <w:lang w:val="en-US" w:eastAsia="zh-CN"/>
        </w:rPr>
        <w:t>（1）CRS发射功率（2）信道的功率配置（3）PRACH信道格式</w:t>
      </w:r>
    </w:p>
    <w:p>
      <w:pPr>
        <w:rPr>
          <w:rFonts w:hint="eastAsia"/>
          <w:lang w:val="en-US" w:eastAsia="zh-CN"/>
        </w:rPr>
      </w:pPr>
      <w:r>
        <w:rPr>
          <w:rFonts w:hint="eastAsia"/>
          <w:lang w:val="en-US" w:eastAsia="zh-CN"/>
        </w:rPr>
        <w:t>单站核查、单站测试</w:t>
      </w:r>
    </w:p>
    <w:p>
      <w:pPr>
        <w:rPr>
          <w:rFonts w:hint="eastAsia"/>
          <w:lang w:val="en-US" w:eastAsia="zh-CN"/>
        </w:rPr>
      </w:pPr>
      <w:r>
        <w:rPr>
          <w:rFonts w:hint="eastAsia"/>
          <w:lang w:val="en-US" w:eastAsia="zh-CN"/>
        </w:rPr>
        <w:t>（1）覆盖优化（2）干扰优化（3）切换优化（4）掉线率与接通率优化（5）告警和硬件故障排查</w:t>
      </w:r>
    </w:p>
    <w:p>
      <w:pPr>
        <w:rPr>
          <w:rFonts w:hint="eastAsia"/>
          <w:lang w:val="en-US" w:eastAsia="zh-CN"/>
        </w:rPr>
      </w:pPr>
      <w:r>
        <w:rPr>
          <w:rFonts w:hint="eastAsia"/>
          <w:lang w:val="en-US" w:eastAsia="zh-CN"/>
        </w:rPr>
        <w:t>（1）制定簇优化的目标（2）簇测试（3）数据分析及问题处理（4）调整以及验证</w:t>
      </w:r>
    </w:p>
    <w:p>
      <w:pPr>
        <w:rPr>
          <w:rFonts w:hint="eastAsia"/>
          <w:lang w:val="en-US" w:eastAsia="zh-CN"/>
        </w:rPr>
      </w:pPr>
      <w:r>
        <w:rPr>
          <w:rFonts w:hint="eastAsia"/>
          <w:lang w:val="en-US" w:eastAsia="zh-CN"/>
        </w:rPr>
        <w:t>（1）天线下倾角（2）天线方向角（3）导频功率（4）天线高度（5）天线位置（6）天线类型（7）增加塔放（8）站点位置</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（1）准备工作（2）单站优化（3）功能验证（4）网格优化</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（1）准备阶段（2）现场保障阶段（3）总结阶段</w:t>
      </w:r>
    </w:p>
    <w:p>
      <w:pPr>
        <w:rPr>
          <w:rFonts w:hint="eastAsia"/>
          <w:lang w:val="en-US" w:eastAsia="zh-CN"/>
        </w:rPr>
      </w:pPr>
      <w:r>
        <w:rPr>
          <w:rFonts w:hint="eastAsia"/>
          <w:lang w:val="en-US" w:eastAsia="zh-CN"/>
        </w:rPr>
        <w:t>（1）网络质量评价（2）网络容量评估（3）用户感知评估（4）网络运行情况评估（5）保障设备是否撤出</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（1）LTE与基站的距离（2）楼宇宽度与覆盖率的关系</w:t>
      </w:r>
    </w:p>
    <w:p>
      <w:pPr>
        <w:rPr>
          <w:rFonts w:hint="eastAsia"/>
          <w:lang w:val="en-US" w:eastAsia="zh-CN"/>
        </w:rPr>
      </w:pPr>
      <w:r>
        <w:rPr>
          <w:rFonts w:hint="eastAsia"/>
          <w:lang w:val="en-US" w:eastAsia="zh-CN"/>
        </w:rPr>
        <w:t>（1）室外宏站解决室内覆盖（2）分布式天线系统DAS方式</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（1）信号穿透损耗大（2）多普勒效应产生的频移（3）切换频繁</w:t>
      </w:r>
    </w:p>
    <w:p>
      <w:pPr>
        <w:rPr>
          <w:rFonts w:hint="eastAsia"/>
          <w:lang w:val="en-US" w:eastAsia="zh-CN"/>
        </w:rPr>
      </w:pPr>
      <w:r>
        <w:rPr>
          <w:rFonts w:hint="eastAsia"/>
          <w:lang w:val="en-US" w:eastAsia="zh-CN"/>
        </w:rPr>
        <w:t>（1）高铁宏站场景（2）高铁覆盖隧道场景（3）高铁覆盖车站场景</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F62CD"/>
    <w:rsid w:val="0E8A40AE"/>
    <w:rsid w:val="11266FF6"/>
    <w:rsid w:val="146B30E6"/>
    <w:rsid w:val="151A7139"/>
    <w:rsid w:val="15250608"/>
    <w:rsid w:val="1C062472"/>
    <w:rsid w:val="1F1E1830"/>
    <w:rsid w:val="207F3D35"/>
    <w:rsid w:val="2363682C"/>
    <w:rsid w:val="24313457"/>
    <w:rsid w:val="26E5301D"/>
    <w:rsid w:val="2AF157B2"/>
    <w:rsid w:val="2EED2650"/>
    <w:rsid w:val="2F7978A7"/>
    <w:rsid w:val="30B34D07"/>
    <w:rsid w:val="347D480A"/>
    <w:rsid w:val="351B42C4"/>
    <w:rsid w:val="35B06D54"/>
    <w:rsid w:val="3A0D4008"/>
    <w:rsid w:val="3CAC42E9"/>
    <w:rsid w:val="4047617C"/>
    <w:rsid w:val="41717E2F"/>
    <w:rsid w:val="42B45A47"/>
    <w:rsid w:val="43A36F3D"/>
    <w:rsid w:val="46167FA2"/>
    <w:rsid w:val="468A5083"/>
    <w:rsid w:val="4C853D91"/>
    <w:rsid w:val="4DEF0EE7"/>
    <w:rsid w:val="4F5D4C94"/>
    <w:rsid w:val="55170897"/>
    <w:rsid w:val="554D2AE5"/>
    <w:rsid w:val="57044957"/>
    <w:rsid w:val="581D7C5B"/>
    <w:rsid w:val="587A241B"/>
    <w:rsid w:val="58B427C7"/>
    <w:rsid w:val="5EED5048"/>
    <w:rsid w:val="66572C05"/>
    <w:rsid w:val="687C2030"/>
    <w:rsid w:val="69FA5584"/>
    <w:rsid w:val="6A5A7426"/>
    <w:rsid w:val="6CAF7834"/>
    <w:rsid w:val="6F5E20BF"/>
    <w:rsid w:val="6F787079"/>
    <w:rsid w:val="702F77A7"/>
    <w:rsid w:val="718851D8"/>
    <w:rsid w:val="72E47445"/>
    <w:rsid w:val="753709CD"/>
    <w:rsid w:val="76B23EF9"/>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2020-10-08T00:54:05Z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