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3BF8" w14:textId="77777777" w:rsidR="00737D36" w:rsidRDefault="00737D36">
      <w:pPr>
        <w:spacing w:after="800"/>
      </w:pPr>
    </w:p>
    <w:p w14:paraId="7A409805" w14:textId="77777777" w:rsidR="00737D36" w:rsidRDefault="00737D36">
      <w:pPr>
        <w:pBdr>
          <w:bottom w:val="single" w:sz="18" w:space="0" w:color="B38A2B"/>
        </w:pBdr>
        <w:spacing w:after="180"/>
        <w:ind w:right="6500"/>
      </w:pPr>
    </w:p>
    <w:p w14:paraId="1B14ECA2" w14:textId="77777777" w:rsidR="00737D36" w:rsidRDefault="00000000">
      <w:pPr>
        <w:spacing w:after="480"/>
      </w:pPr>
      <w:r>
        <w:rPr>
          <w:b/>
          <w:bCs/>
          <w:color w:val="FFFFFF"/>
          <w:sz w:val="16"/>
          <w:szCs w:val="16"/>
          <w:shd w:val="clear" w:color="auto" w:fill="B38A2B"/>
        </w:rPr>
        <w:t xml:space="preserve">  INTERNAL TRAINING  </w:t>
      </w:r>
      <w:r>
        <w:rPr>
          <w:color w:val="8EA0C4"/>
          <w:sz w:val="18"/>
          <w:szCs w:val="18"/>
        </w:rPr>
        <w:t xml:space="preserve">    </w:t>
      </w:r>
      <w:proofErr w:type="gramStart"/>
      <w:r>
        <w:rPr>
          <w:color w:val="8EA0C4"/>
          <w:sz w:val="18"/>
          <w:szCs w:val="18"/>
        </w:rPr>
        <w:t>v1.0  ·</w:t>
      </w:r>
      <w:proofErr w:type="gramEnd"/>
      <w:r>
        <w:rPr>
          <w:color w:val="8EA0C4"/>
          <w:sz w:val="18"/>
          <w:szCs w:val="18"/>
        </w:rPr>
        <w:t xml:space="preserve">  April 2026</w:t>
      </w:r>
    </w:p>
    <w:p w14:paraId="0CC6BD39" w14:textId="77777777" w:rsidR="00737D36" w:rsidRPr="00FB1597" w:rsidRDefault="00000000">
      <w:pPr>
        <w:spacing w:after="40" w:line="400" w:lineRule="auto"/>
      </w:pPr>
      <w:r w:rsidRPr="00FB1597">
        <w:rPr>
          <w:b/>
          <w:bCs/>
          <w:sz w:val="72"/>
          <w:szCs w:val="72"/>
        </w:rPr>
        <w:t>LLM-Assisted</w:t>
      </w:r>
    </w:p>
    <w:p w14:paraId="3F55FA4A" w14:textId="77777777" w:rsidR="00737D36" w:rsidRPr="00FB1597" w:rsidRDefault="00000000">
      <w:pPr>
        <w:spacing w:after="320" w:line="400" w:lineRule="auto"/>
      </w:pPr>
      <w:r w:rsidRPr="00FB1597">
        <w:rPr>
          <w:b/>
          <w:bCs/>
          <w:sz w:val="72"/>
          <w:szCs w:val="72"/>
        </w:rPr>
        <w:t>Data Analysis Playbook</w:t>
      </w:r>
    </w:p>
    <w:p w14:paraId="606FC6C4" w14:textId="77777777" w:rsidR="00737D36" w:rsidRDefault="00000000">
      <w:pPr>
        <w:spacing w:after="1200" w:line="360" w:lineRule="auto"/>
      </w:pPr>
      <w:r>
        <w:rPr>
          <w:color w:val="B8C8E8"/>
          <w:sz w:val="28"/>
          <w:szCs w:val="28"/>
        </w:rPr>
        <w:t>A prompting framework, a verification process, and two worked use cases for government data analysts.</w:t>
      </w:r>
    </w:p>
    <w:p w14:paraId="3B293DE5" w14:textId="77777777" w:rsidR="00737D36" w:rsidRDefault="00000000">
      <w:pPr>
        <w:spacing w:after="40"/>
      </w:pPr>
      <w:r>
        <w:rPr>
          <w:b/>
          <w:bCs/>
          <w:color w:val="7D93BA"/>
          <w:sz w:val="16"/>
          <w:szCs w:val="16"/>
        </w:rPr>
        <w:t>PREPARED FOR</w:t>
      </w:r>
    </w:p>
    <w:p w14:paraId="38385B39" w14:textId="77777777" w:rsidR="00737D36" w:rsidRPr="00FB1597" w:rsidRDefault="00000000">
      <w:pPr>
        <w:spacing w:after="220"/>
      </w:pPr>
      <w:r w:rsidRPr="00FB1597">
        <w:rPr>
          <w:b/>
          <w:bCs/>
        </w:rPr>
        <w:t>Government Data Analytics Team</w:t>
      </w:r>
    </w:p>
    <w:p w14:paraId="65107C29" w14:textId="77777777" w:rsidR="00737D36" w:rsidRDefault="00000000">
      <w:pPr>
        <w:spacing w:after="40"/>
      </w:pPr>
      <w:r>
        <w:rPr>
          <w:b/>
          <w:bCs/>
          <w:color w:val="7D93BA"/>
          <w:sz w:val="16"/>
          <w:szCs w:val="16"/>
        </w:rPr>
        <w:t>SCOPE</w:t>
      </w:r>
    </w:p>
    <w:p w14:paraId="447824A9" w14:textId="77777777" w:rsidR="00737D36" w:rsidRPr="00FB1597" w:rsidRDefault="00000000">
      <w:pPr>
        <w:spacing w:after="220" w:line="320" w:lineRule="auto"/>
      </w:pPr>
      <w:r w:rsidRPr="00FB1597">
        <w:rPr>
          <w:sz w:val="20"/>
          <w:szCs w:val="20"/>
        </w:rPr>
        <w:t>Training &amp; standard operating procedure for routine data-collection and analysis requests using large language models (Gemini, Claude, ChatGPT).</w:t>
      </w:r>
    </w:p>
    <w:p w14:paraId="7170E4A6" w14:textId="3FDA77C5" w:rsidR="00737D36" w:rsidRPr="00FB1597" w:rsidRDefault="00737D36">
      <w:pPr>
        <w:spacing w:after="80"/>
      </w:pPr>
    </w:p>
    <w:p w14:paraId="1300B76F" w14:textId="77777777" w:rsidR="00737D36" w:rsidRPr="00FB1597" w:rsidRDefault="00000000">
      <w:r w:rsidRPr="00FB1597">
        <w:br w:type="page"/>
      </w:r>
    </w:p>
    <w:p w14:paraId="1D89CC02" w14:textId="77777777" w:rsidR="00737D36" w:rsidRDefault="00737D36">
      <w:pPr>
        <w:sectPr w:rsidR="00737D36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4A64226C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NAVIGATION</w:t>
      </w:r>
    </w:p>
    <w:p w14:paraId="7E895DD3" w14:textId="77777777" w:rsidR="00737D36" w:rsidRDefault="00000000">
      <w:pPr>
        <w:pStyle w:val="Heading1"/>
        <w:spacing w:after="120"/>
      </w:pPr>
      <w:r>
        <w:t>Table of contents</w:t>
      </w:r>
    </w:p>
    <w:p w14:paraId="76E16AA0" w14:textId="77777777" w:rsidR="00737D36" w:rsidRDefault="00737D36">
      <w:pPr>
        <w:pBdr>
          <w:bottom w:val="single" w:sz="18" w:space="0" w:color="B38A2B"/>
        </w:pBdr>
        <w:spacing w:after="180"/>
      </w:pPr>
    </w:p>
    <w:p w14:paraId="40C46972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01</w:t>
      </w:r>
      <w:r>
        <w:rPr>
          <w:color w:val="1A1F2E"/>
        </w:rPr>
        <w:t xml:space="preserve">    Executive summary</w:t>
      </w:r>
      <w:r>
        <w:rPr>
          <w:b/>
          <w:bCs/>
          <w:color w:val="1A1F2E"/>
        </w:rPr>
        <w:tab/>
        <w:t>3</w:t>
      </w:r>
    </w:p>
    <w:p w14:paraId="4A0E14DA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02</w:t>
      </w:r>
      <w:r>
        <w:rPr>
          <w:color w:val="1A1F2E"/>
        </w:rPr>
        <w:t xml:space="preserve">    The CRAFTED prompting framework</w:t>
      </w:r>
      <w:r>
        <w:rPr>
          <w:b/>
          <w:bCs/>
          <w:color w:val="1A1F2E"/>
        </w:rPr>
        <w:tab/>
        <w:t>4</w:t>
      </w:r>
    </w:p>
    <w:p w14:paraId="1942D241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03</w:t>
      </w:r>
      <w:r>
        <w:rPr>
          <w:color w:val="1A1F2E"/>
        </w:rPr>
        <w:t xml:space="preserve">    The 5-phase process</w:t>
      </w:r>
      <w:r>
        <w:rPr>
          <w:b/>
          <w:bCs/>
          <w:color w:val="1A1F2E"/>
        </w:rPr>
        <w:tab/>
        <w:t>7</w:t>
      </w:r>
    </w:p>
    <w:p w14:paraId="3388C009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04</w:t>
      </w:r>
      <w:r>
        <w:rPr>
          <w:color w:val="1A1F2E"/>
        </w:rPr>
        <w:t xml:space="preserve">    Use case 1 — GCC demographic profile</w:t>
      </w:r>
      <w:r>
        <w:rPr>
          <w:b/>
          <w:bCs/>
          <w:color w:val="1A1F2E"/>
        </w:rPr>
        <w:tab/>
        <w:t>9</w:t>
      </w:r>
    </w:p>
    <w:p w14:paraId="203BEA7E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05</w:t>
      </w:r>
      <w:r>
        <w:rPr>
          <w:color w:val="1A1F2E"/>
        </w:rPr>
        <w:t xml:space="preserve">    Use case 2 — Intra-GCC trade at HS-code level</w:t>
      </w:r>
      <w:r>
        <w:rPr>
          <w:b/>
          <w:bCs/>
          <w:color w:val="1A1F2E"/>
        </w:rPr>
        <w:tab/>
        <w:t>12</w:t>
      </w:r>
    </w:p>
    <w:p w14:paraId="359FB9B8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06</w:t>
      </w:r>
      <w:r>
        <w:rPr>
          <w:color w:val="1A1F2E"/>
        </w:rPr>
        <w:t xml:space="preserve">    Quality checklist</w:t>
      </w:r>
      <w:r>
        <w:rPr>
          <w:b/>
          <w:bCs/>
          <w:color w:val="1A1F2E"/>
        </w:rPr>
        <w:tab/>
        <w:t>16</w:t>
      </w:r>
    </w:p>
    <w:p w14:paraId="4BA4886E" w14:textId="77777777" w:rsidR="00737D36" w:rsidRDefault="00000000">
      <w:pPr>
        <w:pBdr>
          <w:bottom w:val="single" w:sz="4" w:space="0" w:color="C8D2E4"/>
        </w:pBdr>
        <w:tabs>
          <w:tab w:val="right" w:leader="dot" w:pos="9000"/>
        </w:tabs>
        <w:spacing w:before="140" w:after="140" w:line="320" w:lineRule="auto"/>
      </w:pPr>
      <w:r>
        <w:rPr>
          <w:b/>
          <w:bCs/>
          <w:color w:val="2F7FD1"/>
        </w:rPr>
        <w:t>07</w:t>
      </w:r>
      <w:r>
        <w:rPr>
          <w:color w:val="1A1F2E"/>
        </w:rPr>
        <w:t xml:space="preserve">    Sources &amp; appendices</w:t>
      </w:r>
      <w:r>
        <w:rPr>
          <w:b/>
          <w:bCs/>
          <w:color w:val="1A1F2E"/>
        </w:rPr>
        <w:tab/>
        <w:t>17</w:t>
      </w:r>
    </w:p>
    <w:p w14:paraId="0212D3D5" w14:textId="77777777" w:rsidR="00737D36" w:rsidRDefault="00737D36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0E7C8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EAF1FB"/>
              <w:left w:val="single" w:sz="24" w:space="0" w:color="2F7FD1"/>
              <w:bottom w:val="none" w:sz="0" w:space="0" w:color="EAF1FB"/>
              <w:right w:val="none" w:sz="0" w:space="0" w:color="EAF1FB"/>
            </w:tcBorders>
            <w:shd w:val="clear" w:color="auto" w:fill="EA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7554D20" w14:textId="77777777" w:rsidR="00737D36" w:rsidRDefault="00000000">
            <w:pPr>
              <w:spacing w:after="80" w:line="280" w:lineRule="auto"/>
            </w:pPr>
            <w:r>
              <w:rPr>
                <w:b/>
                <w:bCs/>
                <w:color w:val="1A1F2E"/>
                <w:sz w:val="21"/>
                <w:szCs w:val="21"/>
              </w:rPr>
              <w:t xml:space="preserve">How to read this document. </w:t>
            </w:r>
            <w:r>
              <w:rPr>
                <w:color w:val="1A1F2E"/>
                <w:sz w:val="21"/>
                <w:szCs w:val="21"/>
              </w:rPr>
              <w:t>Analysts should read sections 02 and 03 once, then use the two use cases (04 and 05) as copy-and-adapt templates. Managers can skim sections 04 and 05 to see the outcomes the process produces. Section 06 is the non-negotiable quality gate before any LLM-assisted deliverable is sent out.</w:t>
            </w:r>
          </w:p>
        </w:tc>
      </w:tr>
    </w:tbl>
    <w:p w14:paraId="5A6E4B38" w14:textId="77777777" w:rsidR="00737D36" w:rsidRDefault="00000000">
      <w:r>
        <w:br w:type="page"/>
      </w:r>
    </w:p>
    <w:p w14:paraId="54488CD8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OVERVIEW</w:t>
      </w:r>
    </w:p>
    <w:p w14:paraId="7E500AB7" w14:textId="77777777" w:rsidR="00737D36" w:rsidRDefault="00000000">
      <w:pPr>
        <w:pStyle w:val="Heading1"/>
        <w:spacing w:after="120"/>
      </w:pPr>
      <w:r>
        <w:t>01 · Executive summary</w:t>
      </w:r>
    </w:p>
    <w:p w14:paraId="5FB7FCEC" w14:textId="77777777" w:rsidR="00737D36" w:rsidRDefault="00737D36">
      <w:pPr>
        <w:pBdr>
          <w:bottom w:val="single" w:sz="18" w:space="0" w:color="B38A2B"/>
        </w:pBdr>
        <w:spacing w:after="180"/>
      </w:pPr>
    </w:p>
    <w:p w14:paraId="306EE00C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This playbook codifies how the data analytics team uses Large Language Models (Gemini, Claude, ChatGPT) to accelerate routine data-collection and analysis requests. Used correctly, a demographic or trade brief that previously took 2–3 days of manual compilation can produce a structured, sourced first draft in 20–30 minutes — leaving the analyst to focus on validation, interpretation and insight, which is where human expertise is irreplaceable.</w:t>
      </w:r>
    </w:p>
    <w:p w14:paraId="2895FEEF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The risk in a government setting is not capability — it is hallucination, outdated figures and unverifiable sources. This document gives the team a single repeatable method to mitigate those risks while still capturing the speed benefit. Every figure produced through this process carries a source, a publication year and a confidence marker. Nothing leaves the folder without verification.</w:t>
      </w:r>
    </w:p>
    <w:p w14:paraId="1D61D0BF" w14:textId="77777777" w:rsidR="00737D36" w:rsidRDefault="00737D3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37D36" w14:paraId="2327A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91F286" w14:textId="77777777" w:rsidR="00737D36" w:rsidRDefault="00000000">
            <w:pPr>
              <w:spacing w:after="80"/>
            </w:pPr>
            <w:r>
              <w:rPr>
                <w:b/>
                <w:bCs/>
                <w:color w:val="1E4A9E"/>
                <w:sz w:val="15"/>
                <w:szCs w:val="15"/>
              </w:rPr>
              <w:t>WHY THIS MATTERS</w:t>
            </w:r>
          </w:p>
          <w:p w14:paraId="1611CEEE" w14:textId="77777777" w:rsidR="00737D36" w:rsidRDefault="00000000">
            <w:pPr>
              <w:spacing w:line="280" w:lineRule="auto"/>
            </w:pPr>
            <w:r>
              <w:rPr>
                <w:color w:val="1A1F2E"/>
                <w:sz w:val="18"/>
                <w:szCs w:val="18"/>
              </w:rPr>
              <w:t>Compress the request-to-draft cycle. Move from manual compilation to guided prompt-and-verify. Free analysts for the work LLMs cannot do.</w:t>
            </w:r>
          </w:p>
        </w:tc>
        <w:tc>
          <w:tcPr>
            <w:tcW w:w="31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3C488B" w14:textId="77777777" w:rsidR="00737D36" w:rsidRDefault="00000000">
            <w:pPr>
              <w:spacing w:after="80"/>
            </w:pPr>
            <w:r>
              <w:rPr>
                <w:b/>
                <w:bCs/>
                <w:color w:val="2D8A5B"/>
                <w:sz w:val="15"/>
                <w:szCs w:val="15"/>
              </w:rPr>
              <w:t>WHAT'S IN IT</w:t>
            </w:r>
          </w:p>
          <w:p w14:paraId="57B7CC4B" w14:textId="77777777" w:rsidR="00737D36" w:rsidRDefault="00000000">
            <w:pPr>
              <w:spacing w:line="280" w:lineRule="auto"/>
            </w:pPr>
            <w:r>
              <w:rPr>
                <w:color w:val="1A1F2E"/>
                <w:sz w:val="18"/>
                <w:szCs w:val="18"/>
              </w:rPr>
              <w:t>A framework, a process, two examples. CRAFTED (7 prompt elements), a 5-phase workflow, and worked use cases for GCC demographics and GCC trade.</w:t>
            </w:r>
          </w:p>
        </w:tc>
        <w:tc>
          <w:tcPr>
            <w:tcW w:w="31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25443E" w14:textId="77777777" w:rsidR="00737D36" w:rsidRDefault="00000000">
            <w:pPr>
              <w:spacing w:after="80"/>
            </w:pPr>
            <w:r>
              <w:rPr>
                <w:b/>
                <w:bCs/>
                <w:color w:val="B38A2B"/>
                <w:sz w:val="15"/>
                <w:szCs w:val="15"/>
              </w:rPr>
              <w:t>WHAT'S NOT IN IT</w:t>
            </w:r>
          </w:p>
          <w:p w14:paraId="4DB7E70C" w14:textId="77777777" w:rsidR="00737D36" w:rsidRDefault="00000000">
            <w:pPr>
              <w:spacing w:line="280" w:lineRule="auto"/>
            </w:pPr>
            <w:r>
              <w:rPr>
                <w:color w:val="1A1F2E"/>
                <w:sz w:val="18"/>
                <w:szCs w:val="18"/>
              </w:rPr>
              <w:t>Magic. Blind trust. Shortcut culture. LLMs hallucinate. An unverified number in a briefing is worse than no number at all.</w:t>
            </w:r>
          </w:p>
        </w:tc>
      </w:tr>
    </w:tbl>
    <w:p w14:paraId="42362977" w14:textId="77777777" w:rsidR="00737D36" w:rsidRDefault="00737D36">
      <w:pPr>
        <w:spacing w:after="300"/>
      </w:pPr>
    </w:p>
    <w:p w14:paraId="32E18529" w14:textId="77777777" w:rsidR="00737D36" w:rsidRDefault="00000000">
      <w:pPr>
        <w:pStyle w:val="Heading3"/>
        <w:spacing w:before="240"/>
      </w:pPr>
      <w:r>
        <w:t>Who should use this playbook</w:t>
      </w:r>
    </w:p>
    <w:p w14:paraId="10BE41F3" w14:textId="77777777" w:rsidR="00737D36" w:rsidRDefault="00000000">
      <w:pPr>
        <w:spacing w:after="120" w:line="300" w:lineRule="auto"/>
        <w:jc w:val="both"/>
      </w:pPr>
      <w:r>
        <w:rPr>
          <w:b/>
          <w:bCs/>
          <w:color w:val="1A1F2E"/>
        </w:rPr>
        <w:t xml:space="preserve">Analysts: </w:t>
      </w:r>
      <w:r>
        <w:rPr>
          <w:color w:val="1A1F2E"/>
        </w:rPr>
        <w:t>read CRAFTED and Process once. Use the two use-case templates to handle similar requests. Save prompt + raw output + verified output in every project folder as the audit trail.</w:t>
      </w:r>
    </w:p>
    <w:p w14:paraId="6DF4C8C3" w14:textId="77777777" w:rsidR="00737D36" w:rsidRDefault="00000000">
      <w:pPr>
        <w:spacing w:after="120" w:line="300" w:lineRule="auto"/>
        <w:jc w:val="both"/>
      </w:pPr>
      <w:r>
        <w:rPr>
          <w:b/>
          <w:bCs/>
          <w:color w:val="1A1F2E"/>
        </w:rPr>
        <w:t xml:space="preserve">Team </w:t>
      </w:r>
      <w:proofErr w:type="gramStart"/>
      <w:r>
        <w:rPr>
          <w:b/>
          <w:bCs/>
          <w:color w:val="1A1F2E"/>
        </w:rPr>
        <w:t>leads:</w:t>
      </w:r>
      <w:proofErr w:type="gramEnd"/>
      <w:r>
        <w:rPr>
          <w:b/>
          <w:bCs/>
          <w:color w:val="1A1F2E"/>
        </w:rPr>
        <w:t xml:space="preserve"> </w:t>
      </w:r>
      <w:r>
        <w:rPr>
          <w:color w:val="1A1F2E"/>
        </w:rPr>
        <w:t>enforce the verification SLA — 100% of figures verified for briefings to senior management; minimum 20% spot-check plus headline cross-reference for internal drafts.</w:t>
      </w:r>
    </w:p>
    <w:p w14:paraId="62C6D799" w14:textId="77777777" w:rsidR="00737D36" w:rsidRDefault="00000000">
      <w:pPr>
        <w:spacing w:after="120" w:line="300" w:lineRule="auto"/>
        <w:jc w:val="both"/>
      </w:pPr>
      <w:r>
        <w:rPr>
          <w:b/>
          <w:bCs/>
          <w:color w:val="1A1F2E"/>
        </w:rPr>
        <w:t xml:space="preserve">Managers: </w:t>
      </w:r>
      <w:r>
        <w:rPr>
          <w:color w:val="1A1F2E"/>
        </w:rPr>
        <w:t>jump to the two use cases to see the outcomes this process delivers. The quality bar you see there is the team's published commitment.</w:t>
      </w:r>
    </w:p>
    <w:p w14:paraId="014A050B" w14:textId="77777777" w:rsidR="00737D36" w:rsidRDefault="00000000">
      <w:r>
        <w:br w:type="page"/>
      </w:r>
    </w:p>
    <w:p w14:paraId="0FB01F29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PROMPTING METHODOLOGY</w:t>
      </w:r>
    </w:p>
    <w:p w14:paraId="72A82928" w14:textId="77777777" w:rsidR="00737D36" w:rsidRDefault="00000000">
      <w:pPr>
        <w:pStyle w:val="Heading1"/>
        <w:spacing w:after="120"/>
      </w:pPr>
      <w:r>
        <w:t>02 · The CRAFTED framework</w:t>
      </w:r>
    </w:p>
    <w:p w14:paraId="383FD0E4" w14:textId="77777777" w:rsidR="00737D36" w:rsidRDefault="00737D36">
      <w:pPr>
        <w:pBdr>
          <w:bottom w:val="single" w:sz="18" w:space="0" w:color="B38A2B"/>
        </w:pBdr>
        <w:spacing w:after="180"/>
      </w:pPr>
    </w:p>
    <w:p w14:paraId="033D8589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Every prompt the team writes should contain these seven elements, in order. Skipping any one of them is the most common cause of low-quality LLM output. CRAFTED is the team's memorable checklist.</w:t>
      </w:r>
    </w:p>
    <w:p w14:paraId="6A388FEA" w14:textId="77777777" w:rsidR="00737D36" w:rsidRDefault="00737D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37D36" w14:paraId="2759780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6F5F83A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C</w:t>
            </w:r>
          </w:p>
          <w:p w14:paraId="754088FB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CONTEXT</w:t>
            </w:r>
          </w:p>
        </w:tc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7D40310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R</w:t>
            </w:r>
          </w:p>
          <w:p w14:paraId="2B865CA6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ROLE</w:t>
            </w:r>
          </w:p>
        </w:tc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C9D0BFE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A</w:t>
            </w:r>
          </w:p>
          <w:p w14:paraId="0FE1F840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ACTION</w:t>
            </w:r>
          </w:p>
        </w:tc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AFD7515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F</w:t>
            </w:r>
          </w:p>
          <w:p w14:paraId="18818B8F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FORMAT</w:t>
            </w:r>
          </w:p>
        </w:tc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CD3BA33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T</w:t>
            </w:r>
          </w:p>
          <w:p w14:paraId="219B1AC9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TARGET</w:t>
            </w:r>
          </w:p>
        </w:tc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65F45D8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E</w:t>
            </w:r>
          </w:p>
          <w:p w14:paraId="20074B7C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EVIDENCE</w:t>
            </w:r>
          </w:p>
        </w:tc>
        <w:tc>
          <w:tcPr>
            <w:tcW w:w="1337" w:type="dxa"/>
            <w:tcBorders>
              <w:top w:val="single" w:sz="8" w:space="0" w:color="1E4A9E"/>
              <w:left w:val="single" w:sz="4" w:space="0" w:color="C8D2E4"/>
              <w:bottom w:val="single" w:sz="8" w:space="0" w:color="1E4A9E"/>
              <w:right w:val="single" w:sz="4" w:space="0" w:color="C8D2E4"/>
            </w:tcBorders>
            <w:shd w:val="clear" w:color="auto" w:fill="F3F6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2E7899F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44"/>
                <w:szCs w:val="44"/>
              </w:rPr>
              <w:t>D</w:t>
            </w:r>
          </w:p>
          <w:p w14:paraId="17976DBC" w14:textId="77777777" w:rsidR="00737D36" w:rsidRDefault="00000000">
            <w:pPr>
              <w:spacing w:before="40"/>
              <w:jc w:val="center"/>
            </w:pPr>
            <w:r>
              <w:rPr>
                <w:b/>
                <w:bCs/>
                <w:color w:val="5B6B85"/>
                <w:sz w:val="14"/>
                <w:szCs w:val="14"/>
              </w:rPr>
              <w:t>DO-NOT</w:t>
            </w:r>
          </w:p>
        </w:tc>
      </w:tr>
    </w:tbl>
    <w:p w14:paraId="2E5E56E5" w14:textId="77777777" w:rsidR="00737D36" w:rsidRDefault="00737D36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737D36" w14:paraId="087D4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86B6D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E2571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answers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F28CF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Template line</w:t>
            </w:r>
          </w:p>
        </w:tc>
      </w:tr>
      <w:tr w:rsidR="00737D36" w14:paraId="09BC6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C05D1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C — Context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80ED2" w14:textId="77777777" w:rsidR="00737D36" w:rsidRDefault="00000000">
            <w:r>
              <w:rPr>
                <w:color w:val="1A1F2E"/>
                <w:sz w:val="18"/>
                <w:szCs w:val="18"/>
              </w:rPr>
              <w:t>Who am I, what am I trying to achieve, who is the audience?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D7DB5" w14:textId="77777777" w:rsidR="00737D36" w:rsidRDefault="00000000">
            <w:r>
              <w:rPr>
                <w:color w:val="1A1F2E"/>
                <w:sz w:val="18"/>
                <w:szCs w:val="18"/>
              </w:rPr>
              <w:t>I am a data analyst at [Ministry]. The output will be used in [decision/briefing] for [audience].</w:t>
            </w:r>
          </w:p>
        </w:tc>
      </w:tr>
      <w:tr w:rsidR="00737D36" w14:paraId="0FD6D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1CC4C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R — Role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746A5" w14:textId="77777777" w:rsidR="00737D36" w:rsidRDefault="00000000">
            <w:r>
              <w:rPr>
                <w:color w:val="1A1F2E"/>
                <w:sz w:val="18"/>
                <w:szCs w:val="18"/>
              </w:rPr>
              <w:t>Who should the LLM pretend to be? Expert persona improves judgement and nuance.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DE2E9" w14:textId="77777777" w:rsidR="00737D36" w:rsidRDefault="00000000">
            <w:r>
              <w:rPr>
                <w:color w:val="1A1F2E"/>
                <w:sz w:val="18"/>
                <w:szCs w:val="18"/>
              </w:rPr>
              <w:t>Act as a senior [trade economist / demographic statistician] with familiarity of [GCC-Stat / UN Comtrade / UN DESA].</w:t>
            </w:r>
          </w:p>
        </w:tc>
      </w:tr>
      <w:tr w:rsidR="00737D36" w14:paraId="0A0EC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A2FF4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A — Action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E70F8" w14:textId="77777777" w:rsidR="00737D36" w:rsidRDefault="00000000">
            <w:r>
              <w:rPr>
                <w:color w:val="1A1F2E"/>
                <w:sz w:val="18"/>
                <w:szCs w:val="18"/>
              </w:rPr>
              <w:t>The exact task. Verb-first, narrowly scoped, measurable.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09EF3" w14:textId="77777777" w:rsidR="00737D36" w:rsidRDefault="00000000">
            <w:r>
              <w:rPr>
                <w:color w:val="1A1F2E"/>
                <w:sz w:val="18"/>
                <w:szCs w:val="18"/>
              </w:rPr>
              <w:t>Produce a table of [variables] for [entities] for [year range].</w:t>
            </w:r>
          </w:p>
        </w:tc>
      </w:tr>
      <w:tr w:rsidR="00737D36" w14:paraId="2BEED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67523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F — Format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8BE7F" w14:textId="77777777" w:rsidR="00737D36" w:rsidRDefault="00000000">
            <w:r>
              <w:rPr>
                <w:color w:val="1A1F2E"/>
                <w:sz w:val="18"/>
                <w:szCs w:val="18"/>
              </w:rPr>
              <w:t>Output structure so you do not reformat by hand.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0CE80" w14:textId="77777777" w:rsidR="00737D36" w:rsidRDefault="00000000">
            <w:r>
              <w:rPr>
                <w:color w:val="1A1F2E"/>
                <w:sz w:val="18"/>
                <w:szCs w:val="18"/>
              </w:rPr>
              <w:t>Return a markdown table with columns: Entity | Variable | Value | Unit | Year | Source | URL | Confidence.</w:t>
            </w:r>
          </w:p>
        </w:tc>
      </w:tr>
      <w:tr w:rsidR="00737D36" w14:paraId="1B997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F9F57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T — Target Sources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08E8B" w14:textId="77777777" w:rsidR="00737D36" w:rsidRDefault="00000000">
            <w:r>
              <w:rPr>
                <w:color w:val="1A1F2E"/>
                <w:sz w:val="18"/>
                <w:szCs w:val="18"/>
              </w:rPr>
              <w:t>Explicit whitelist of authoritative sources + explicit blacklist.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93E57" w14:textId="77777777" w:rsidR="00737D36" w:rsidRDefault="00000000">
            <w:r>
              <w:rPr>
                <w:color w:val="1A1F2E"/>
                <w:sz w:val="18"/>
                <w:szCs w:val="18"/>
              </w:rPr>
              <w:t>Use ONLY [GCC-Stat, GASTAT, UN DESA, World Bank]. DO NOT USE Wikipedia, news blogs, commercial databases.</w:t>
            </w:r>
          </w:p>
        </w:tc>
      </w:tr>
      <w:tr w:rsidR="00737D36" w14:paraId="5D8E7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79B24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E — Evidence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7B110" w14:textId="77777777" w:rsidR="00737D36" w:rsidRDefault="00000000">
            <w:r>
              <w:rPr>
                <w:color w:val="1A1F2E"/>
                <w:sz w:val="18"/>
                <w:szCs w:val="18"/>
              </w:rPr>
              <w:t>Every value traceable: source, URL, year, confidence marker (C / E).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06564" w14:textId="77777777" w:rsidR="00737D36" w:rsidRDefault="00000000">
            <w:r>
              <w:rPr>
                <w:color w:val="1A1F2E"/>
                <w:sz w:val="18"/>
                <w:szCs w:val="18"/>
              </w:rPr>
              <w:t>For each row, include Source, URL, and a (C/E) marker. Flag discrepancies.</w:t>
            </w:r>
          </w:p>
        </w:tc>
      </w:tr>
      <w:tr w:rsidR="00737D36" w14:paraId="28A9D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2884A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D — Do-Not / Guardrails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3489D" w14:textId="77777777" w:rsidR="00737D36" w:rsidRDefault="00000000">
            <w:r>
              <w:rPr>
                <w:color w:val="1A1F2E"/>
                <w:sz w:val="18"/>
                <w:szCs w:val="18"/>
              </w:rPr>
              <w:t>Forbid inventing, interpolating or rounding to 'convenient' figures.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57EAF" w14:textId="77777777" w:rsidR="00737D36" w:rsidRDefault="00000000">
            <w:r>
              <w:rPr>
                <w:color w:val="1A1F2E"/>
                <w:sz w:val="18"/>
                <w:szCs w:val="18"/>
              </w:rPr>
              <w:t>If not available from listed sources, write 'NOT AVAILABLE'. Do NOT estimate or infer.</w:t>
            </w:r>
          </w:p>
        </w:tc>
      </w:tr>
    </w:tbl>
    <w:p w14:paraId="1782239F" w14:textId="77777777" w:rsidR="00737D36" w:rsidRDefault="00737D36">
      <w:pPr>
        <w:spacing w:after="240"/>
      </w:pPr>
    </w:p>
    <w:p w14:paraId="769D4C65" w14:textId="77777777" w:rsidR="00737D36" w:rsidRDefault="00000000">
      <w:pPr>
        <w:pStyle w:val="Heading3"/>
        <w:spacing w:before="240"/>
      </w:pPr>
      <w:r>
        <w:t>Common failure modes</w:t>
      </w:r>
    </w:p>
    <w:p w14:paraId="0B88C365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Skipping any single CRAFTED element produces a predictable class of failure in the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737D36" w14:paraId="67E51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CA12E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Missing element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030FD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get instead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41422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 in the deliverable</w:t>
            </w:r>
          </w:p>
        </w:tc>
      </w:tr>
      <w:tr w:rsidR="00737D36" w14:paraId="298E9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360C3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Context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408C9" w14:textId="77777777" w:rsidR="00737D36" w:rsidRDefault="00000000">
            <w:r>
              <w:rPr>
                <w:color w:val="1A1F2E"/>
                <w:sz w:val="18"/>
                <w:szCs w:val="18"/>
              </w:rPr>
              <w:t>Generic answer aimed at no one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1C8BC" w14:textId="77777777" w:rsidR="00737D36" w:rsidRDefault="00000000">
            <w:r>
              <w:rPr>
                <w:color w:val="1A1F2E"/>
                <w:sz w:val="18"/>
                <w:szCs w:val="18"/>
              </w:rPr>
              <w:t xml:space="preserve">'Executive-level' prose that is </w:t>
            </w:r>
            <w:proofErr w:type="gramStart"/>
            <w:r>
              <w:rPr>
                <w:color w:val="1A1F2E"/>
                <w:sz w:val="18"/>
                <w:szCs w:val="18"/>
              </w:rPr>
              <w:t>actually undergraduate-level</w:t>
            </w:r>
            <w:proofErr w:type="gramEnd"/>
            <w:r>
              <w:rPr>
                <w:color w:val="1A1F2E"/>
                <w:sz w:val="18"/>
                <w:szCs w:val="18"/>
              </w:rPr>
              <w:t>.</w:t>
            </w:r>
          </w:p>
        </w:tc>
      </w:tr>
      <w:tr w:rsidR="00737D36" w14:paraId="48328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354D0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99E9B" w14:textId="77777777" w:rsidR="00737D36" w:rsidRDefault="00000000">
            <w:r>
              <w:rPr>
                <w:color w:val="1A1F2E"/>
                <w:sz w:val="18"/>
                <w:szCs w:val="18"/>
              </w:rPr>
              <w:t>Wikipedia-style overview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817E" w14:textId="77777777" w:rsidR="00737D36" w:rsidRDefault="00000000">
            <w:r>
              <w:rPr>
                <w:color w:val="1A1F2E"/>
                <w:sz w:val="18"/>
                <w:szCs w:val="18"/>
              </w:rPr>
              <w:t>No domain judgement, no nuance, no caveats.</w:t>
            </w:r>
          </w:p>
        </w:tc>
      </w:tr>
      <w:tr w:rsidR="00737D36" w14:paraId="10988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70BFE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lastRenderedPageBreak/>
              <w:t>Action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40236" w14:textId="77777777" w:rsidR="00737D36" w:rsidRDefault="00000000">
            <w:r>
              <w:rPr>
                <w:color w:val="1A1F2E"/>
                <w:sz w:val="18"/>
                <w:szCs w:val="18"/>
              </w:rPr>
              <w:t>An essay when you wanted a table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5C3E2" w14:textId="77777777" w:rsidR="00737D36" w:rsidRDefault="00000000">
            <w:r>
              <w:rPr>
                <w:color w:val="1A1F2E"/>
                <w:sz w:val="18"/>
                <w:szCs w:val="18"/>
              </w:rPr>
              <w:t>Reformatting by hand erases the time you saved.</w:t>
            </w:r>
          </w:p>
        </w:tc>
      </w:tr>
      <w:tr w:rsidR="00737D36" w14:paraId="03A4CF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36518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Format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A1EFD" w14:textId="77777777" w:rsidR="00737D36" w:rsidRDefault="00000000">
            <w:r>
              <w:rPr>
                <w:color w:val="1A1F2E"/>
                <w:sz w:val="18"/>
                <w:szCs w:val="18"/>
              </w:rPr>
              <w:t>Inconsistent columns and units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39E82" w14:textId="77777777" w:rsidR="00737D36" w:rsidRDefault="00000000">
            <w:r>
              <w:rPr>
                <w:color w:val="1A1F2E"/>
                <w:sz w:val="18"/>
                <w:szCs w:val="18"/>
              </w:rPr>
              <w:t>Data that cannot be pasted into Excel or a dashboard.</w:t>
            </w:r>
          </w:p>
        </w:tc>
      </w:tr>
      <w:tr w:rsidR="00737D36" w14:paraId="0FBDE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58906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Target Sources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68DF0" w14:textId="77777777" w:rsidR="00737D36" w:rsidRDefault="00000000">
            <w:r>
              <w:rPr>
                <w:color w:val="1A1F2E"/>
                <w:sz w:val="18"/>
                <w:szCs w:val="18"/>
              </w:rPr>
              <w:t>Blog-grade data in a ministry brief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FF31A" w14:textId="77777777" w:rsidR="00737D36" w:rsidRDefault="00000000">
            <w:r>
              <w:rPr>
                <w:color w:val="1A1F2E"/>
                <w:sz w:val="18"/>
                <w:szCs w:val="18"/>
              </w:rPr>
              <w:t>Figures you cannot defend when asked 'where from?'</w:t>
            </w:r>
          </w:p>
        </w:tc>
      </w:tr>
      <w:tr w:rsidR="00737D36" w14:paraId="2AE86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204D5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Evidence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007B1" w14:textId="77777777" w:rsidR="00737D36" w:rsidRDefault="00000000">
            <w:r>
              <w:rPr>
                <w:color w:val="1A1F2E"/>
                <w:sz w:val="18"/>
                <w:szCs w:val="18"/>
              </w:rPr>
              <w:t>Plausible numbers, no citations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3E07F" w14:textId="77777777" w:rsidR="00737D36" w:rsidRDefault="00000000">
            <w:r>
              <w:rPr>
                <w:color w:val="1A1F2E"/>
                <w:sz w:val="18"/>
                <w:szCs w:val="18"/>
              </w:rPr>
              <w:t>No audit trail. Unfit for government use.</w:t>
            </w:r>
          </w:p>
        </w:tc>
      </w:tr>
      <w:tr w:rsidR="00737D36" w14:paraId="7489F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F03AB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Do-Not</w:t>
            </w:r>
          </w:p>
        </w:tc>
        <w:tc>
          <w:tcPr>
            <w:tcW w:w="3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C7682" w14:textId="77777777" w:rsidR="00737D36" w:rsidRDefault="00000000">
            <w:r>
              <w:rPr>
                <w:color w:val="1A1F2E"/>
                <w:sz w:val="18"/>
                <w:szCs w:val="18"/>
              </w:rPr>
              <w:t>Hallucinated figures filling gaps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B4CB1" w14:textId="77777777" w:rsidR="00737D36" w:rsidRDefault="00000000">
            <w:r>
              <w:rPr>
                <w:color w:val="1A1F2E"/>
                <w:sz w:val="18"/>
                <w:szCs w:val="18"/>
              </w:rPr>
              <w:t>Most dangerous case — because it looks right.</w:t>
            </w:r>
          </w:p>
        </w:tc>
      </w:tr>
    </w:tbl>
    <w:p w14:paraId="6C13A8D3" w14:textId="77777777" w:rsidR="00737D36" w:rsidRDefault="00000000">
      <w:r>
        <w:br w:type="page"/>
      </w:r>
    </w:p>
    <w:p w14:paraId="4940A85A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WORKFLOW</w:t>
      </w:r>
    </w:p>
    <w:p w14:paraId="50876EB8" w14:textId="77777777" w:rsidR="00737D36" w:rsidRDefault="00000000">
      <w:pPr>
        <w:pStyle w:val="Heading1"/>
        <w:spacing w:after="120"/>
      </w:pPr>
      <w:r>
        <w:t>03 · The 5-phase process</w:t>
      </w:r>
    </w:p>
    <w:p w14:paraId="76AF6381" w14:textId="77777777" w:rsidR="00737D36" w:rsidRDefault="00737D36">
      <w:pPr>
        <w:pBdr>
          <w:bottom w:val="single" w:sz="18" w:space="0" w:color="B38A2B"/>
        </w:pBdr>
        <w:spacing w:after="180"/>
      </w:pPr>
    </w:p>
    <w:p w14:paraId="418943D3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CRAFTED is what you write. The process below is how you work. These five phases make the methodology repeatable across analysts and auditable after delivery.</w:t>
      </w:r>
    </w:p>
    <w:p w14:paraId="49FBC826" w14:textId="77777777" w:rsidR="00737D36" w:rsidRDefault="00737D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37D36" w14:paraId="1BFD704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B3A331E" w14:textId="77777777" w:rsidR="00737D36" w:rsidRDefault="00000000">
            <w:pPr>
              <w:spacing w:after="80"/>
            </w:pPr>
            <w:r>
              <w:rPr>
                <w:b/>
                <w:bCs/>
                <w:color w:val="2F7FD1"/>
                <w:sz w:val="14"/>
                <w:szCs w:val="14"/>
              </w:rPr>
              <w:t>PHASE 1</w:t>
            </w:r>
          </w:p>
          <w:p w14:paraId="62C7F384" w14:textId="77777777" w:rsidR="00737D36" w:rsidRDefault="00000000">
            <w:pPr>
              <w:spacing w:after="80" w:line="260" w:lineRule="auto"/>
            </w:pPr>
            <w:r>
              <w:rPr>
                <w:b/>
                <w:bCs/>
                <w:color w:val="0B1B3A"/>
                <w:sz w:val="19"/>
                <w:szCs w:val="19"/>
              </w:rPr>
              <w:t>Frame the request</w:t>
            </w:r>
          </w:p>
          <w:p w14:paraId="2BD60531" w14:textId="77777777" w:rsidR="00737D36" w:rsidRDefault="00000000">
            <w:pPr>
              <w:spacing w:line="260" w:lineRule="auto"/>
            </w:pPr>
            <w:r>
              <w:rPr>
                <w:color w:val="5B6B85"/>
                <w:sz w:val="15"/>
                <w:szCs w:val="15"/>
              </w:rPr>
              <w:t>Understand the real question, the decision being supported, the granularity needed, and the data classification.</w:t>
            </w:r>
          </w:p>
        </w:tc>
        <w:tc>
          <w:tcPr>
            <w:tcW w:w="1872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4C91F467" w14:textId="77777777" w:rsidR="00737D36" w:rsidRDefault="00000000">
            <w:pPr>
              <w:spacing w:after="80"/>
            </w:pPr>
            <w:r>
              <w:rPr>
                <w:b/>
                <w:bCs/>
                <w:color w:val="2F7FD1"/>
                <w:sz w:val="14"/>
                <w:szCs w:val="14"/>
              </w:rPr>
              <w:t>PHASE 2</w:t>
            </w:r>
          </w:p>
          <w:p w14:paraId="1659F7D3" w14:textId="77777777" w:rsidR="00737D36" w:rsidRDefault="00000000">
            <w:pPr>
              <w:spacing w:after="80" w:line="260" w:lineRule="auto"/>
            </w:pPr>
            <w:r>
              <w:rPr>
                <w:b/>
                <w:bCs/>
                <w:color w:val="0B1B3A"/>
                <w:sz w:val="19"/>
                <w:szCs w:val="19"/>
              </w:rPr>
              <w:t>Draft the prompt</w:t>
            </w:r>
          </w:p>
          <w:p w14:paraId="14851C6B" w14:textId="77777777" w:rsidR="00737D36" w:rsidRDefault="00000000">
            <w:pPr>
              <w:spacing w:line="260" w:lineRule="auto"/>
            </w:pPr>
            <w:r>
              <w:rPr>
                <w:color w:val="5B6B85"/>
                <w:sz w:val="15"/>
                <w:szCs w:val="15"/>
              </w:rPr>
              <w:t>In a text editor, using all 7 CRAFTED elements. Not typed directly into the chat.</w:t>
            </w:r>
          </w:p>
        </w:tc>
        <w:tc>
          <w:tcPr>
            <w:tcW w:w="1872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19FE247" w14:textId="77777777" w:rsidR="00737D36" w:rsidRDefault="00000000">
            <w:pPr>
              <w:spacing w:after="80"/>
            </w:pPr>
            <w:r>
              <w:rPr>
                <w:b/>
                <w:bCs/>
                <w:color w:val="2F7FD1"/>
                <w:sz w:val="14"/>
                <w:szCs w:val="14"/>
              </w:rPr>
              <w:t>PHASE 3</w:t>
            </w:r>
          </w:p>
          <w:p w14:paraId="7DB89A7A" w14:textId="77777777" w:rsidR="00737D36" w:rsidRDefault="00000000">
            <w:pPr>
              <w:spacing w:after="80" w:line="260" w:lineRule="auto"/>
            </w:pPr>
            <w:r>
              <w:rPr>
                <w:b/>
                <w:bCs/>
                <w:color w:val="0B1B3A"/>
                <w:sz w:val="19"/>
                <w:szCs w:val="19"/>
              </w:rPr>
              <w:t>Execute &amp; iterate</w:t>
            </w:r>
          </w:p>
          <w:p w14:paraId="2E0B2E9C" w14:textId="77777777" w:rsidR="00737D36" w:rsidRDefault="00000000">
            <w:pPr>
              <w:spacing w:line="260" w:lineRule="auto"/>
            </w:pPr>
            <w:r>
              <w:rPr>
                <w:color w:val="5B6B85"/>
                <w:sz w:val="15"/>
                <w:szCs w:val="15"/>
              </w:rPr>
              <w:t>Run it. Refine through follow-ups. Break large tasks into chunks (one country, one chapter at a time).</w:t>
            </w:r>
          </w:p>
        </w:tc>
        <w:tc>
          <w:tcPr>
            <w:tcW w:w="1872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7E07ECE9" w14:textId="77777777" w:rsidR="00737D36" w:rsidRDefault="00000000">
            <w:pPr>
              <w:spacing w:after="80"/>
            </w:pPr>
            <w:r>
              <w:rPr>
                <w:b/>
                <w:bCs/>
                <w:color w:val="2F7FD1"/>
                <w:sz w:val="14"/>
                <w:szCs w:val="14"/>
              </w:rPr>
              <w:t>PHASE 4</w:t>
            </w:r>
          </w:p>
          <w:p w14:paraId="1118A979" w14:textId="77777777" w:rsidR="00737D36" w:rsidRDefault="00000000">
            <w:pPr>
              <w:spacing w:after="80" w:line="260" w:lineRule="auto"/>
            </w:pPr>
            <w:r>
              <w:rPr>
                <w:b/>
                <w:bCs/>
                <w:color w:val="0B1B3A"/>
                <w:sz w:val="19"/>
                <w:szCs w:val="19"/>
              </w:rPr>
              <w:t>Verify &amp; validate</w:t>
            </w:r>
          </w:p>
          <w:p w14:paraId="7A2A4020" w14:textId="77777777" w:rsidR="00737D36" w:rsidRDefault="00000000">
            <w:pPr>
              <w:spacing w:line="260" w:lineRule="auto"/>
            </w:pPr>
            <w:r>
              <w:rPr>
                <w:color w:val="5B6B85"/>
                <w:sz w:val="15"/>
                <w:szCs w:val="15"/>
              </w:rPr>
              <w:t>Open cited sources. Cross-reference headline figures across two sources. Flag estimates.</w:t>
            </w:r>
          </w:p>
        </w:tc>
        <w:tc>
          <w:tcPr>
            <w:tcW w:w="1872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41EAFC2B" w14:textId="77777777" w:rsidR="00737D36" w:rsidRDefault="00000000">
            <w:pPr>
              <w:spacing w:after="80"/>
            </w:pPr>
            <w:r>
              <w:rPr>
                <w:b/>
                <w:bCs/>
                <w:color w:val="2F7FD1"/>
                <w:sz w:val="14"/>
                <w:szCs w:val="14"/>
              </w:rPr>
              <w:t>PHASE 5</w:t>
            </w:r>
          </w:p>
          <w:p w14:paraId="6ED8D0DD" w14:textId="77777777" w:rsidR="00737D36" w:rsidRDefault="00000000">
            <w:pPr>
              <w:spacing w:after="80" w:line="260" w:lineRule="auto"/>
            </w:pPr>
            <w:r>
              <w:rPr>
                <w:b/>
                <w:bCs/>
                <w:color w:val="0B1B3A"/>
                <w:sz w:val="19"/>
                <w:szCs w:val="19"/>
              </w:rPr>
              <w:t>Package &amp; deliver</w:t>
            </w:r>
          </w:p>
          <w:p w14:paraId="0ED1A6EC" w14:textId="77777777" w:rsidR="00737D36" w:rsidRDefault="00000000">
            <w:pPr>
              <w:spacing w:line="260" w:lineRule="auto"/>
            </w:pPr>
            <w:r>
              <w:rPr>
                <w:color w:val="5B6B85"/>
                <w:sz w:val="15"/>
                <w:szCs w:val="15"/>
              </w:rPr>
              <w:t>Add methodology note. Save prompt + raw output + verified output in the project folder.</w:t>
            </w:r>
          </w:p>
        </w:tc>
      </w:tr>
    </w:tbl>
    <w:p w14:paraId="64C9CECD" w14:textId="77777777" w:rsidR="00737D36" w:rsidRDefault="00737D3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D36" w14:paraId="2C9A15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0F8F0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D0F7B58" w14:textId="77777777" w:rsidR="00737D36" w:rsidRDefault="00000000">
            <w:pPr>
              <w:spacing w:after="120"/>
            </w:pPr>
            <w:proofErr w:type="gramStart"/>
            <w:r>
              <w:rPr>
                <w:b/>
                <w:bCs/>
                <w:color w:val="2D8A5B"/>
                <w:sz w:val="24"/>
                <w:szCs w:val="24"/>
              </w:rPr>
              <w:t>✓  DO</w:t>
            </w:r>
            <w:proofErr w:type="gramEnd"/>
          </w:p>
          <w:p w14:paraId="45FBB5E3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2D8A5B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Give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the LLM one filled example row</w:t>
            </w:r>
            <w:r>
              <w:rPr>
                <w:color w:val="1A1F2E"/>
                <w:sz w:val="18"/>
                <w:szCs w:val="18"/>
              </w:rPr>
              <w:t xml:space="preserve"> when asking for a table — consistency improves dramatically.</w:t>
            </w:r>
          </w:p>
          <w:p w14:paraId="647D93EA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2D8A5B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Ask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for 'NOT AVAILABLE'</w:t>
            </w:r>
            <w:r>
              <w:rPr>
                <w:color w:val="1A1F2E"/>
                <w:sz w:val="18"/>
                <w:szCs w:val="18"/>
              </w:rPr>
              <w:t xml:space="preserve"> explicitly as an allowed answer.</w:t>
            </w:r>
          </w:p>
          <w:p w14:paraId="40A058AA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2D8A5B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Require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source URL + publication year</w:t>
            </w:r>
            <w:r>
              <w:rPr>
                <w:color w:val="1A1F2E"/>
                <w:sz w:val="18"/>
                <w:szCs w:val="18"/>
              </w:rPr>
              <w:t xml:space="preserve"> on every row.</w:t>
            </w:r>
          </w:p>
          <w:p w14:paraId="627657BC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2D8A5B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Break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large asks into chunks</w:t>
            </w:r>
            <w:r>
              <w:rPr>
                <w:color w:val="1A1F2E"/>
                <w:sz w:val="18"/>
                <w:szCs w:val="18"/>
              </w:rPr>
              <w:t xml:space="preserve"> (one country, one HS chapter).</w:t>
            </w:r>
          </w:p>
          <w:p w14:paraId="7110A94D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2D8A5B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Use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follow-up refinement</w:t>
            </w:r>
            <w:r>
              <w:rPr>
                <w:color w:val="1A1F2E"/>
                <w:sz w:val="18"/>
                <w:szCs w:val="18"/>
              </w:rPr>
              <w:t xml:space="preserve"> rather than restarting the chat.</w:t>
            </w:r>
          </w:p>
        </w:tc>
        <w:tc>
          <w:tcPr>
            <w:tcW w:w="46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CF0F0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73BDF4B" w14:textId="77777777" w:rsidR="00737D36" w:rsidRDefault="00000000">
            <w:pPr>
              <w:spacing w:after="120"/>
            </w:pPr>
            <w:proofErr w:type="gramStart"/>
            <w:r>
              <w:rPr>
                <w:b/>
                <w:bCs/>
                <w:color w:val="B23A3A"/>
                <w:sz w:val="24"/>
                <w:szCs w:val="24"/>
              </w:rPr>
              <w:t>✗  DON'T</w:t>
            </w:r>
            <w:proofErr w:type="gramEnd"/>
          </w:p>
          <w:p w14:paraId="3EF1FE83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B23A3A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Ask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open-ended questions</w:t>
            </w:r>
            <w:r>
              <w:rPr>
                <w:color w:val="1A1F2E"/>
                <w:sz w:val="18"/>
                <w:szCs w:val="18"/>
              </w:rPr>
              <w:t xml:space="preserve"> like 'tell me about GCC trade' — always constrain.</w:t>
            </w:r>
          </w:p>
          <w:p w14:paraId="64BDBF41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B23A3A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Trust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suspiciously round numbers</w:t>
            </w:r>
            <w:r>
              <w:rPr>
                <w:color w:val="1A1F2E"/>
                <w:sz w:val="18"/>
                <w:szCs w:val="18"/>
              </w:rPr>
              <w:t xml:space="preserve"> (1,000,000 / 50% / 2.5M). They are often placeholders.</w:t>
            </w:r>
          </w:p>
          <w:p w14:paraId="5E5F0E62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B23A3A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Copy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an LLM figure into a briefing</w:t>
            </w:r>
            <w:r>
              <w:rPr>
                <w:color w:val="1A1F2E"/>
                <w:sz w:val="18"/>
                <w:szCs w:val="18"/>
              </w:rPr>
              <w:t xml:space="preserve"> without opening the source.</w:t>
            </w:r>
          </w:p>
          <w:p w14:paraId="7FB7A369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B23A3A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Paste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classified or PII data</w:t>
            </w:r>
            <w:r>
              <w:rPr>
                <w:color w:val="1A1F2E"/>
                <w:sz w:val="18"/>
                <w:szCs w:val="18"/>
              </w:rPr>
              <w:t xml:space="preserve"> into a public LLM — ever.</w:t>
            </w:r>
          </w:p>
          <w:p w14:paraId="4304DCDE" w14:textId="77777777" w:rsidR="00737D36" w:rsidRDefault="00000000">
            <w:pPr>
              <w:spacing w:after="100" w:line="280" w:lineRule="auto"/>
            </w:pPr>
            <w:proofErr w:type="gramStart"/>
            <w:r>
              <w:rPr>
                <w:color w:val="B23A3A"/>
                <w:sz w:val="18"/>
                <w:szCs w:val="18"/>
              </w:rPr>
              <w:t xml:space="preserve">■  </w:t>
            </w:r>
            <w:r>
              <w:rPr>
                <w:b/>
                <w:bCs/>
                <w:color w:val="1A1F2E"/>
                <w:sz w:val="18"/>
                <w:szCs w:val="18"/>
              </w:rPr>
              <w:t>Skip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the methodology note</w:t>
            </w:r>
            <w:r>
              <w:rPr>
                <w:color w:val="1A1F2E"/>
                <w:sz w:val="18"/>
                <w:szCs w:val="18"/>
              </w:rPr>
              <w:t xml:space="preserve"> on the final deliverable.</w:t>
            </w:r>
          </w:p>
        </w:tc>
      </w:tr>
    </w:tbl>
    <w:p w14:paraId="2E461B6D" w14:textId="77777777" w:rsidR="00737D36" w:rsidRDefault="00737D3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03B7B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7E6"/>
              <w:left w:val="single" w:sz="24" w:space="0" w:color="B38A2B"/>
              <w:bottom w:val="none" w:sz="0" w:space="0" w:color="FFF7E6"/>
              <w:right w:val="none" w:sz="0" w:space="0" w:color="FFF7E6"/>
            </w:tcBorders>
            <w:shd w:val="clear" w:color="auto" w:fill="FFF7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296F166" w14:textId="77777777" w:rsidR="00737D36" w:rsidRDefault="00000000">
            <w:pPr>
              <w:spacing w:after="80" w:line="280" w:lineRule="auto"/>
            </w:pPr>
            <w:r>
              <w:rPr>
                <w:b/>
                <w:bCs/>
                <w:color w:val="1A1F2E"/>
                <w:sz w:val="21"/>
                <w:szCs w:val="21"/>
              </w:rPr>
              <w:t xml:space="preserve">Verification SLA. </w:t>
            </w:r>
            <w:r>
              <w:rPr>
                <w:color w:val="1A1F2E"/>
                <w:sz w:val="21"/>
                <w:szCs w:val="21"/>
              </w:rPr>
              <w:t>Briefings for senior management = 100% of figures verified. Internal working drafts = minimum 20% spot-check plus all headline figures cross-referenced. Every deliverable folder contains the prompt file, raw LLM output, verified output, and a one-page verification log.</w:t>
            </w:r>
          </w:p>
        </w:tc>
      </w:tr>
    </w:tbl>
    <w:p w14:paraId="39EF09D6" w14:textId="77777777" w:rsidR="00737D36" w:rsidRDefault="00000000">
      <w:r>
        <w:br w:type="page"/>
      </w:r>
    </w:p>
    <w:p w14:paraId="22593082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WORKED EXAMPLE</w:t>
      </w:r>
    </w:p>
    <w:p w14:paraId="52A6B5EE" w14:textId="77777777" w:rsidR="00737D36" w:rsidRDefault="00000000">
      <w:pPr>
        <w:pStyle w:val="Heading1"/>
        <w:spacing w:after="120"/>
      </w:pPr>
      <w:r>
        <w:t>04 · Use case 1 · GCC demographic profile</w:t>
      </w:r>
    </w:p>
    <w:p w14:paraId="609E48F8" w14:textId="77777777" w:rsidR="00737D36" w:rsidRDefault="00737D36">
      <w:pPr>
        <w:pBdr>
          <w:bottom w:val="single" w:sz="18" w:space="0" w:color="B38A2B"/>
        </w:pBdr>
        <w:spacing w:after="180"/>
      </w:pPr>
    </w:p>
    <w:p w14:paraId="3362464F" w14:textId="77777777" w:rsidR="00737D36" w:rsidRDefault="00000000">
      <w:pPr>
        <w:pStyle w:val="Heading3"/>
        <w:spacing w:before="240"/>
      </w:pPr>
      <w:r>
        <w:t xml:space="preserve">The stakeholder </w:t>
      </w:r>
      <w:proofErr w:type="gramStart"/>
      <w:r>
        <w:t>request</w:t>
      </w:r>
      <w:proofErr w:type="gramEnd"/>
    </w:p>
    <w:p w14:paraId="5C3013F9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"We need a demographic profile of all six GCC countries — population totals, nationality split, age structure, gender, fertility, life expectancy, density and growth — for the 2026 policy briefing."</w:t>
      </w:r>
    </w:p>
    <w:p w14:paraId="3B7B180A" w14:textId="77777777" w:rsidR="00737D36" w:rsidRDefault="00000000">
      <w:pPr>
        <w:pStyle w:val="Heading3"/>
        <w:spacing w:before="240"/>
      </w:pPr>
      <w:r>
        <w:t>The CRAFTED 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7DDD4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B1B3A"/>
              <w:left w:val="single" w:sz="8" w:space="0" w:color="0B1B3A"/>
              <w:bottom w:val="single" w:sz="8" w:space="0" w:color="0B1B3A"/>
              <w:right w:val="single" w:sz="8" w:space="0" w:color="0B1B3A"/>
            </w:tcBorders>
            <w:shd w:val="clear" w:color="auto" w:fill="0F1A33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7C5616A3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[CONTEXT]</w:t>
            </w:r>
          </w:p>
          <w:p w14:paraId="0DAF77B5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I am a data analyst in a GCC government ministry. The output will be used</w:t>
            </w:r>
          </w:p>
          <w:p w14:paraId="1F902469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in a senior-management policy briefing. Accuracy &amp; source traceability are mandatory.</w:t>
            </w:r>
          </w:p>
          <w:p w14:paraId="77D198D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3EE0B7D6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[ROLE]</w:t>
            </w:r>
          </w:p>
          <w:p w14:paraId="4DF956D9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Act as a senior demographic statistician with 15+ years of experience with</w:t>
            </w:r>
          </w:p>
          <w:p w14:paraId="71858EF5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GCC-Stat, UN DESA and national offices (GASTAT, FCSC, NBS, NCSI, PACI, PSA).</w:t>
            </w:r>
          </w:p>
          <w:p w14:paraId="2BCA3BD3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0865DA0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[ACTION]</w:t>
            </w:r>
          </w:p>
          <w:p w14:paraId="466935B9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Produce a comprehensive demographic profile for all six GCC countries using the</w:t>
            </w:r>
          </w:p>
          <w:p w14:paraId="4D3EE07C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most recent confirmed figures (target year: 2024, fallback 2023). Variables:</w:t>
            </w:r>
          </w:p>
          <w:p w14:paraId="0036CC91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total population; nationals vs non-nationals; male/female split; age bands</w:t>
            </w:r>
          </w:p>
          <w:p w14:paraId="51529025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(0-14, 15-64, 65+); urban share; median age; TFR; life expectancy (M/F</w:t>
            </w:r>
            <w:proofErr w:type="gramStart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);</w:t>
            </w:r>
            <w:proofErr w:type="gramEnd"/>
          </w:p>
          <w:p w14:paraId="6770C17E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annual growth %; density (per km²).</w:t>
            </w:r>
          </w:p>
          <w:p w14:paraId="6BBBF62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24DE5DC1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[FORMAT]</w:t>
            </w:r>
          </w:p>
          <w:p w14:paraId="01BF821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Long-format table: Country | Variable | Value | Unit | Year | Source | URL | (C/E)</w:t>
            </w:r>
          </w:p>
          <w:p w14:paraId="2AED8E8F" w14:textId="77777777" w:rsidR="00737D36" w:rsidRDefault="00000000">
            <w:pPr>
              <w:spacing w:after="40" w:line="260" w:lineRule="auto"/>
            </w:pPr>
            <w:proofErr w:type="gramStart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Plus</w:t>
            </w:r>
            <w:proofErr w:type="gramEnd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a wide pivot for headline figures (population, nationals %, median age, TFR, LE).</w:t>
            </w:r>
          </w:p>
          <w:p w14:paraId="7682C94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126FDA7F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[TARGET SOURCES]</w:t>
            </w:r>
          </w:p>
          <w:p w14:paraId="681DF4CE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Allowed ONLY: GCC-Stat, GASTAT, FCSC, </w:t>
            </w:r>
            <w:proofErr w:type="spellStart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iGA</w:t>
            </w:r>
            <w:proofErr w:type="spellEnd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Bahrain, NCSI Oman,</w:t>
            </w:r>
          </w:p>
          <w:p w14:paraId="6045654A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CSB Kuwait, PSA Qatar, UN DESA WPP, World Bank, GLMM.</w:t>
            </w:r>
          </w:p>
          <w:p w14:paraId="614BBBA5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DO NOT USE Wikipedia, news blogs, or commercial databases.</w:t>
            </w:r>
          </w:p>
          <w:p w14:paraId="316A9B2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61CE3A4C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[EVIDENCE]</w:t>
            </w:r>
          </w:p>
          <w:p w14:paraId="3F9F525F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Every value must carry source name, URL, and publication year. Cross-reference</w:t>
            </w:r>
          </w:p>
          <w:p w14:paraId="5E27DB67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with a secondary source where </w:t>
            </w:r>
            <w:proofErr w:type="gramStart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possible;</w:t>
            </w:r>
            <w:proofErr w:type="gramEnd"/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note discrepancies.</w:t>
            </w:r>
          </w:p>
          <w:p w14:paraId="3A18F6E7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6AC4D8C0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[DO-NOT]</w:t>
            </w:r>
          </w:p>
          <w:p w14:paraId="1CBC3FFA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If a value is not available, write 'NOT AVAILABLE'. Do NOT estimate, interpolate</w:t>
            </w:r>
          </w:p>
          <w:p w14:paraId="7CEF27F8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or infer. Flag figures older than 2022 with (STALE). Mark (E) estimate, (C) confirmed.</w:t>
            </w:r>
          </w:p>
        </w:tc>
      </w:tr>
    </w:tbl>
    <w:p w14:paraId="2BF65AC6" w14:textId="77777777" w:rsidR="00737D36" w:rsidRDefault="00000000">
      <w:r>
        <w:br w:type="page"/>
      </w:r>
    </w:p>
    <w:p w14:paraId="25052616" w14:textId="77777777" w:rsidR="00737D36" w:rsidRDefault="00000000">
      <w:pPr>
        <w:pStyle w:val="Heading3"/>
        <w:spacing w:before="240"/>
      </w:pPr>
      <w:r>
        <w:lastRenderedPageBreak/>
        <w:t>Outcome — headline figures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37D36" w14:paraId="7CF5A3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92F0C2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TOTAL GCC POPULATION</w:t>
            </w:r>
          </w:p>
          <w:p w14:paraId="0D2B295B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61.2 M</w:t>
            </w:r>
          </w:p>
          <w:p w14:paraId="4BDE4A98" w14:textId="77777777" w:rsidR="00737D36" w:rsidRDefault="00000000">
            <w:r>
              <w:rPr>
                <w:color w:val="5B6B85"/>
                <w:sz w:val="15"/>
                <w:szCs w:val="15"/>
              </w:rPr>
              <w:t>end-2024 · GCC-Stat</w:t>
            </w:r>
          </w:p>
        </w:tc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9E08E73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NATIONALS SHARE</w:t>
            </w:r>
          </w:p>
          <w:p w14:paraId="26C59477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~42%</w:t>
            </w:r>
          </w:p>
          <w:p w14:paraId="04DD6609" w14:textId="77777777" w:rsidR="00737D36" w:rsidRDefault="00000000">
            <w:r>
              <w:rPr>
                <w:color w:val="5B6B85"/>
                <w:sz w:val="15"/>
                <w:szCs w:val="15"/>
              </w:rPr>
              <w:t>~25.6M of 61.2M</w:t>
            </w:r>
          </w:p>
        </w:tc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CA021B7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LARGEST</w:t>
            </w:r>
          </w:p>
          <w:p w14:paraId="663A3707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Saudi</w:t>
            </w:r>
          </w:p>
          <w:p w14:paraId="625E07AB" w14:textId="77777777" w:rsidR="00737D36" w:rsidRDefault="00000000">
            <w:r>
              <w:rPr>
                <w:color w:val="5B6B85"/>
                <w:sz w:val="15"/>
                <w:szCs w:val="15"/>
              </w:rPr>
              <w:t>36.9M · 60% of GCC</w:t>
            </w:r>
          </w:p>
        </w:tc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C591C30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MOST EXPAT-HEAVY</w:t>
            </w:r>
          </w:p>
          <w:p w14:paraId="119B3AF3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UAE/QAT</w:t>
            </w:r>
          </w:p>
          <w:p w14:paraId="0B314A22" w14:textId="77777777" w:rsidR="00737D36" w:rsidRDefault="00000000">
            <w:r>
              <w:rPr>
                <w:color w:val="5B6B85"/>
                <w:sz w:val="15"/>
                <w:szCs w:val="15"/>
              </w:rPr>
              <w:t>~88% non-nationals</w:t>
            </w:r>
          </w:p>
        </w:tc>
      </w:tr>
    </w:tbl>
    <w:p w14:paraId="768521EB" w14:textId="77777777" w:rsidR="00737D36" w:rsidRDefault="00737D36">
      <w:pPr>
        <w:spacing w:after="240"/>
      </w:pPr>
    </w:p>
    <w:p w14:paraId="6C7339D1" w14:textId="77777777" w:rsidR="00737D36" w:rsidRDefault="00000000">
      <w:pPr>
        <w:pStyle w:val="Heading3"/>
        <w:spacing w:before="240"/>
      </w:pPr>
      <w:r>
        <w:t>Population &amp; nationality split (mid-2024)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1512"/>
        <w:gridCol w:w="1512"/>
        <w:gridCol w:w="1512"/>
        <w:gridCol w:w="1094"/>
        <w:gridCol w:w="1391"/>
        <w:gridCol w:w="652"/>
      </w:tblGrid>
      <w:tr w:rsidR="00737D36" w14:paraId="5A811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DF419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A2F95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Total pop.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0526E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Nationals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6FDA1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Non-nationals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D081E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Nat 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D3FB0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12624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Conf.</w:t>
            </w:r>
          </w:p>
        </w:tc>
      </w:tr>
      <w:tr w:rsidR="00737D36" w14:paraId="7BEFE5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DC488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1E4A9E"/>
              </w:rPr>
              <w:t xml:space="preserve"> SAU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Saudi Arabia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94CB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36,947,000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0712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20,500,000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2B8D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16,400,000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9123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55.5%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D0EEA" w14:textId="77777777" w:rsidR="00737D36" w:rsidRDefault="00000000">
            <w:r>
              <w:rPr>
                <w:color w:val="1A1F2E"/>
                <w:sz w:val="17"/>
                <w:szCs w:val="17"/>
              </w:rPr>
              <w:t>GASTAT / GLMM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20AAA" w14:textId="77777777" w:rsidR="00737D36" w:rsidRDefault="00000000">
            <w:r>
              <w:rPr>
                <w:color w:val="1A1F2E"/>
                <w:sz w:val="17"/>
                <w:szCs w:val="17"/>
              </w:rPr>
              <w:t>C</w:t>
            </w:r>
          </w:p>
        </w:tc>
      </w:tr>
      <w:tr w:rsidR="00737D36" w14:paraId="62B638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69BEE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D8A5B"/>
              </w:rPr>
              <w:t xml:space="preserve"> UAE 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F2E"/>
                <w:sz w:val="18"/>
                <w:szCs w:val="18"/>
              </w:rPr>
              <w:t>UAE</w:t>
            </w:r>
            <w:proofErr w:type="spellEnd"/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8D26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11,500,000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C843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1,400,000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856A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10,100,000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0C1A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12.0%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2B322" w14:textId="77777777" w:rsidR="00737D36" w:rsidRDefault="00000000">
            <w:r>
              <w:rPr>
                <w:color w:val="1A1F2E"/>
                <w:sz w:val="17"/>
                <w:szCs w:val="17"/>
              </w:rPr>
              <w:t>FCSC / GLMM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EFC6A" w14:textId="77777777" w:rsidR="00737D36" w:rsidRDefault="00000000">
            <w:r>
              <w:rPr>
                <w:color w:val="1A1F2E"/>
                <w:sz w:val="17"/>
                <w:szCs w:val="17"/>
              </w:rPr>
              <w:t>C</w:t>
            </w:r>
          </w:p>
        </w:tc>
      </w:tr>
      <w:tr w:rsidR="00737D36" w14:paraId="22E972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22AA6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38A2B"/>
              </w:rPr>
              <w:t xml:space="preserve"> QAT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Qatar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ADA4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3,200,000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4A391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330,000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3E05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2,870,000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274A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10.3%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2C91E" w14:textId="77777777" w:rsidR="00737D36" w:rsidRDefault="00000000">
            <w:r>
              <w:rPr>
                <w:color w:val="1A1F2E"/>
                <w:sz w:val="17"/>
                <w:szCs w:val="17"/>
              </w:rPr>
              <w:t>PSA / GLMM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A6D8C" w14:textId="77777777" w:rsidR="00737D36" w:rsidRDefault="00000000">
            <w:r>
              <w:rPr>
                <w:color w:val="1A1F2E"/>
                <w:sz w:val="17"/>
                <w:szCs w:val="17"/>
              </w:rPr>
              <w:t>C</w:t>
            </w:r>
          </w:p>
        </w:tc>
      </w:tr>
      <w:tr w:rsidR="00737D36" w14:paraId="7BB37D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F632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C77A18"/>
              </w:rPr>
              <w:t xml:space="preserve"> KWT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Kuwait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9D31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4,860,000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363E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1,560,000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D8E1B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3,300,000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18A5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32.1%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4C7A1" w14:textId="77777777" w:rsidR="00737D36" w:rsidRDefault="00000000">
            <w:r>
              <w:rPr>
                <w:color w:val="1A1F2E"/>
                <w:sz w:val="17"/>
                <w:szCs w:val="17"/>
              </w:rPr>
              <w:t>CSB / PACI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B42EE" w14:textId="77777777" w:rsidR="00737D36" w:rsidRDefault="00000000">
            <w:r>
              <w:rPr>
                <w:color w:val="1A1F2E"/>
                <w:sz w:val="17"/>
                <w:szCs w:val="17"/>
              </w:rPr>
              <w:t>C</w:t>
            </w:r>
          </w:p>
        </w:tc>
      </w:tr>
      <w:tr w:rsidR="00737D36" w14:paraId="26A31F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BC354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23A3A"/>
              </w:rPr>
              <w:t xml:space="preserve"> OMN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Oman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12FD4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4,740,000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4A85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2,790,000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AE0A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1,950,000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958B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58.9%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D0320" w14:textId="77777777" w:rsidR="00737D36" w:rsidRDefault="00000000">
            <w:r>
              <w:rPr>
                <w:color w:val="1A1F2E"/>
                <w:sz w:val="17"/>
                <w:szCs w:val="17"/>
              </w:rPr>
              <w:t>NCSI Oman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DC7B4" w14:textId="77777777" w:rsidR="00737D36" w:rsidRDefault="00000000">
            <w:r>
              <w:rPr>
                <w:color w:val="1A1F2E"/>
                <w:sz w:val="17"/>
                <w:szCs w:val="17"/>
              </w:rPr>
              <w:t>C</w:t>
            </w:r>
          </w:p>
        </w:tc>
      </w:tr>
      <w:tr w:rsidR="00737D36" w14:paraId="21D0D2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6CE8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F7FD1"/>
              </w:rPr>
              <w:t xml:space="preserve"> BHR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Bahrain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AE05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1,583,000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D3E3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780,000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80724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803,000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6B70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49.3%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8AEA2" w14:textId="77777777" w:rsidR="00737D36" w:rsidRDefault="00000000">
            <w:proofErr w:type="spellStart"/>
            <w:r>
              <w:rPr>
                <w:color w:val="1A1F2E"/>
                <w:sz w:val="17"/>
                <w:szCs w:val="17"/>
              </w:rPr>
              <w:t>iGA</w:t>
            </w:r>
            <w:proofErr w:type="spellEnd"/>
            <w:r>
              <w:rPr>
                <w:color w:val="1A1F2E"/>
                <w:sz w:val="17"/>
                <w:szCs w:val="17"/>
              </w:rPr>
              <w:t xml:space="preserve"> Bahrain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058F0" w14:textId="77777777" w:rsidR="00737D36" w:rsidRDefault="00000000">
            <w:r>
              <w:rPr>
                <w:color w:val="1A1F2E"/>
                <w:sz w:val="17"/>
                <w:szCs w:val="17"/>
              </w:rPr>
              <w:t>C</w:t>
            </w:r>
          </w:p>
        </w:tc>
      </w:tr>
      <w:tr w:rsidR="00737D36" w14:paraId="1C4EB7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8B391" w14:textId="77777777" w:rsidR="00737D36" w:rsidRDefault="00000000">
            <w:r>
              <w:rPr>
                <w:b/>
                <w:bCs/>
                <w:color w:val="1A1F2E"/>
                <w:sz w:val="17"/>
                <w:szCs w:val="17"/>
              </w:rPr>
              <w:t>GCC total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D9B24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61,200,000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58946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25,600,000</w:t>
            </w:r>
          </w:p>
        </w:tc>
        <w:tc>
          <w:tcPr>
            <w:tcW w:w="152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00A10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35,600,000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ED42B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41.8%</w:t>
            </w:r>
          </w:p>
        </w:tc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E2C9E" w14:textId="77777777" w:rsidR="00737D36" w:rsidRDefault="00000000">
            <w:r>
              <w:rPr>
                <w:b/>
                <w:bCs/>
                <w:color w:val="1A1F2E"/>
                <w:sz w:val="17"/>
                <w:szCs w:val="17"/>
              </w:rPr>
              <w:t>GCC-Stat</w:t>
            </w:r>
          </w:p>
        </w:tc>
        <w:tc>
          <w:tcPr>
            <w:tcW w:w="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28FAD" w14:textId="77777777" w:rsidR="00737D36" w:rsidRDefault="00000000">
            <w:r>
              <w:rPr>
                <w:b/>
                <w:bCs/>
                <w:color w:val="1A1F2E"/>
                <w:sz w:val="17"/>
                <w:szCs w:val="17"/>
              </w:rPr>
              <w:t>C</w:t>
            </w:r>
          </w:p>
        </w:tc>
      </w:tr>
    </w:tbl>
    <w:p w14:paraId="12DD4A9F" w14:textId="77777777" w:rsidR="00737D36" w:rsidRDefault="00737D36">
      <w:pPr>
        <w:spacing w:after="240"/>
      </w:pPr>
    </w:p>
    <w:p w14:paraId="4E847573" w14:textId="77777777" w:rsidR="00737D36" w:rsidRDefault="00000000">
      <w:pPr>
        <w:pStyle w:val="Heading3"/>
        <w:spacing w:before="240"/>
      </w:pPr>
      <w:r>
        <w:t>Age structure &amp; vital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1100"/>
        <w:gridCol w:w="1200"/>
        <w:gridCol w:w="1100"/>
        <w:gridCol w:w="1000"/>
        <w:gridCol w:w="1200"/>
        <w:gridCol w:w="860"/>
      </w:tblGrid>
      <w:tr w:rsidR="00737D36" w14:paraId="00942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AA5C0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5A2F3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Median age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902D9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0–14 %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EE5A5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15–64 %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CC83A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65+ %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A3862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TFR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1BCE0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Life exp.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BCD6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Growth</w:t>
            </w:r>
          </w:p>
        </w:tc>
      </w:tr>
      <w:tr w:rsidR="00737D36" w14:paraId="3C0E7E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107DB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1E4A9E"/>
              </w:rPr>
              <w:t xml:space="preserve"> SAU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Saudi Arabia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746E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29.0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727B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24.5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C5D1F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71.8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D3CF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3.7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9025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2.4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AEE7C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77.6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BFE0F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1.7%</w:t>
            </w:r>
          </w:p>
        </w:tc>
      </w:tr>
      <w:tr w:rsidR="00737D36" w14:paraId="6D7A31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ED585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D8A5B"/>
              </w:rPr>
              <w:t xml:space="preserve"> UAE 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F2E"/>
                <w:sz w:val="18"/>
                <w:szCs w:val="18"/>
              </w:rPr>
              <w:t>UAE</w:t>
            </w:r>
            <w:proofErr w:type="spellEnd"/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20FE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32.6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900C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14.8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0002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82.8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1B50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2.4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B887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1.5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F27C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79.5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5E25F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2.8%</w:t>
            </w:r>
          </w:p>
        </w:tc>
      </w:tr>
      <w:tr w:rsidR="00737D36" w14:paraId="2BCA0B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E9C2C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38A2B"/>
              </w:rPr>
              <w:t xml:space="preserve"> QAT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Qatar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9FDC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33.2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8B0A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13.9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EB55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84.6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F91EF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1.5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E7B0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1.8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2A97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80.2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BFF9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2.0%</w:t>
            </w:r>
          </w:p>
        </w:tc>
      </w:tr>
      <w:tr w:rsidR="00737D36" w14:paraId="65EDA7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8ACDC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C77A18"/>
              </w:rPr>
              <w:t xml:space="preserve"> KWT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Kuwait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C289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36.8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E43A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21.0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673B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75.5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1EFF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3.5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0770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2.1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42C21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78.7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DB1DF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1.5%</w:t>
            </w:r>
          </w:p>
        </w:tc>
      </w:tr>
      <w:tr w:rsidR="00737D36" w14:paraId="52939D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2C45C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23A3A"/>
              </w:rPr>
              <w:t xml:space="preserve"> OMN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Oman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3F75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30.6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43FA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29.5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B10B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67.6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BDEB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2.9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B135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2.6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14DF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78.8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9BFE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2.4%</w:t>
            </w:r>
          </w:p>
        </w:tc>
      </w:tr>
      <w:tr w:rsidR="00737D36" w14:paraId="11653C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0DF09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F7FD1"/>
              </w:rPr>
              <w:t xml:space="preserve"> BHR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Bahrain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913D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32.9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BFCF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18.4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3ACE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77.8</w:t>
            </w:r>
          </w:p>
        </w:tc>
        <w:tc>
          <w:tcPr>
            <w:tcW w:w="11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CDD5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3.8</w:t>
            </w:r>
          </w:p>
        </w:tc>
        <w:tc>
          <w:tcPr>
            <w:tcW w:w="1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4B1D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1.8</w:t>
            </w:r>
          </w:p>
        </w:tc>
        <w:tc>
          <w:tcPr>
            <w:tcW w:w="1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67CF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79.2</w:t>
            </w:r>
          </w:p>
        </w:tc>
        <w:tc>
          <w:tcPr>
            <w:tcW w:w="8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4C1A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4.5%</w:t>
            </w:r>
          </w:p>
        </w:tc>
      </w:tr>
    </w:tbl>
    <w:p w14:paraId="73DA0286" w14:textId="77777777" w:rsidR="00737D36" w:rsidRDefault="00737D36">
      <w:pPr>
        <w:spacing w:after="80"/>
      </w:pPr>
    </w:p>
    <w:p w14:paraId="0D9FBEAA" w14:textId="77777777" w:rsidR="00737D36" w:rsidRDefault="00000000">
      <w:pPr>
        <w:spacing w:after="120" w:line="300" w:lineRule="auto"/>
        <w:jc w:val="both"/>
      </w:pPr>
      <w:r>
        <w:rPr>
          <w:i/>
          <w:iCs/>
          <w:color w:val="5B6B85"/>
          <w:sz w:val="18"/>
          <w:szCs w:val="18"/>
        </w:rPr>
        <w:t xml:space="preserve">Sources: GASTAT, FCSC, PSA, CSB/PACI, NCSI, </w:t>
      </w:r>
      <w:proofErr w:type="spellStart"/>
      <w:r>
        <w:rPr>
          <w:i/>
          <w:iCs/>
          <w:color w:val="5B6B85"/>
          <w:sz w:val="18"/>
          <w:szCs w:val="18"/>
        </w:rPr>
        <w:t>iGA</w:t>
      </w:r>
      <w:proofErr w:type="spellEnd"/>
      <w:r>
        <w:rPr>
          <w:i/>
          <w:iCs/>
          <w:color w:val="5B6B85"/>
          <w:sz w:val="18"/>
          <w:szCs w:val="18"/>
        </w:rPr>
        <w:t xml:space="preserve"> Bahrain; UN DESA World Population Prospects; World Bank Open Data. Age structure and TFR are 2022–2023 values.</w:t>
      </w:r>
    </w:p>
    <w:p w14:paraId="446231E3" w14:textId="77777777" w:rsidR="00737D36" w:rsidRDefault="00000000">
      <w:r>
        <w:br w:type="page"/>
      </w:r>
    </w:p>
    <w:p w14:paraId="062098CD" w14:textId="77777777" w:rsidR="00737D36" w:rsidRDefault="00000000">
      <w:pPr>
        <w:pStyle w:val="Heading3"/>
        <w:spacing w:before="240"/>
      </w:pPr>
      <w:r>
        <w:lastRenderedPageBreak/>
        <w:t>Geographic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737D36" w14:paraId="69C14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2A0F4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57820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Area (km²)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E220B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Urban share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CBF3C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Density (/km²)</w:t>
            </w:r>
          </w:p>
        </w:tc>
      </w:tr>
      <w:tr w:rsidR="00737D36" w14:paraId="0869B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3BCB6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1E4A9E"/>
              </w:rPr>
              <w:t xml:space="preserve"> SAU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Saudi Arabia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B74C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2,149,690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C986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84.9%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0005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17.2</w:t>
            </w:r>
          </w:p>
        </w:tc>
      </w:tr>
      <w:tr w:rsidR="00737D36" w14:paraId="609F4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A4A42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D8A5B"/>
              </w:rPr>
              <w:t xml:space="preserve"> UAE 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F2E"/>
                <w:sz w:val="18"/>
                <w:szCs w:val="18"/>
              </w:rPr>
              <w:t>UAE</w:t>
            </w:r>
            <w:proofErr w:type="spellEnd"/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FA9C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83,600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1356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87.8%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A586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137.6</w:t>
            </w:r>
          </w:p>
        </w:tc>
      </w:tr>
      <w:tr w:rsidR="00737D36" w14:paraId="3C4F8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88325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38A2B"/>
              </w:rPr>
              <w:t xml:space="preserve"> QAT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Qatar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BFBD4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11,586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8E89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99.4%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04E0F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276.2</w:t>
            </w:r>
          </w:p>
        </w:tc>
      </w:tr>
      <w:tr w:rsidR="00737D36" w14:paraId="7ECD7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9316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C77A18"/>
              </w:rPr>
              <w:t xml:space="preserve"> KWT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Kuwait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991F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17,818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17E21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100.0%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0AA2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272.8</w:t>
            </w:r>
          </w:p>
        </w:tc>
      </w:tr>
      <w:tr w:rsidR="00737D36" w14:paraId="5AB21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0FECB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23A3A"/>
              </w:rPr>
              <w:t xml:space="preserve"> OMN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Oman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B86CB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309,500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ED371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87.5%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26AA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15.3</w:t>
            </w:r>
          </w:p>
        </w:tc>
      </w:tr>
      <w:tr w:rsidR="00737D36" w14:paraId="057D7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4C68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F7FD1"/>
              </w:rPr>
              <w:t xml:space="preserve"> BHR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Bahrain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19CD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786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B802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89.8%</w:t>
            </w:r>
          </w:p>
        </w:tc>
        <w:tc>
          <w:tcPr>
            <w:tcW w:w="21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06F6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2,014.0</w:t>
            </w:r>
          </w:p>
        </w:tc>
      </w:tr>
    </w:tbl>
    <w:p w14:paraId="3A6A0EE6" w14:textId="77777777" w:rsidR="00737D36" w:rsidRDefault="00737D36">
      <w:pPr>
        <w:spacing w:after="240"/>
      </w:pPr>
    </w:p>
    <w:p w14:paraId="11CA5BB5" w14:textId="77777777" w:rsidR="00737D36" w:rsidRDefault="00000000">
      <w:pPr>
        <w:pStyle w:val="Heading3"/>
        <w:spacing w:before="240"/>
      </w:pPr>
      <w:r>
        <w:t>Sources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3960"/>
      </w:tblGrid>
      <w:tr w:rsidR="00737D36" w14:paraId="23491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CF38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7C53C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648F1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737D36" w14:paraId="3A13FA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1141B" w14:textId="77777777" w:rsidR="00737D36" w:rsidRDefault="00000000">
            <w:r>
              <w:rPr>
                <w:color w:val="1A1F2E"/>
                <w:sz w:val="18"/>
                <w:szCs w:val="18"/>
              </w:rPr>
              <w:t>GCC Statistical Center — Population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D1904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573AF" w14:textId="77777777" w:rsidR="00737D36" w:rsidRDefault="00000000">
            <w:r>
              <w:rPr>
                <w:color w:val="1A1F2E"/>
                <w:sz w:val="18"/>
                <w:szCs w:val="18"/>
              </w:rPr>
              <w:t>gccstat.org/en/statistic/publications/population-statistics-in-gcc-countries</w:t>
            </w:r>
          </w:p>
        </w:tc>
      </w:tr>
      <w:tr w:rsidR="00737D36" w14:paraId="0E9257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D2ED4" w14:textId="77777777" w:rsidR="00737D36" w:rsidRDefault="00000000">
            <w:r>
              <w:rPr>
                <w:color w:val="1A1F2E"/>
                <w:sz w:val="18"/>
                <w:szCs w:val="18"/>
              </w:rPr>
              <w:t>GASTAT (Saudi Arabia) — Census 2022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A554D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76673" w14:textId="77777777" w:rsidR="00737D36" w:rsidRDefault="00000000">
            <w:r>
              <w:rPr>
                <w:color w:val="1A1F2E"/>
                <w:sz w:val="18"/>
                <w:szCs w:val="18"/>
              </w:rPr>
              <w:t>stats.gov.sa</w:t>
            </w:r>
          </w:p>
        </w:tc>
      </w:tr>
      <w:tr w:rsidR="00737D36" w14:paraId="384712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6DD2C" w14:textId="77777777" w:rsidR="00737D36" w:rsidRDefault="00000000">
            <w:r>
              <w:rPr>
                <w:color w:val="1A1F2E"/>
                <w:sz w:val="18"/>
                <w:szCs w:val="18"/>
              </w:rPr>
              <w:t>FCSC (UAE)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F9E94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35314" w14:textId="77777777" w:rsidR="00737D36" w:rsidRDefault="00000000">
            <w:r>
              <w:rPr>
                <w:color w:val="1A1F2E"/>
                <w:sz w:val="18"/>
                <w:szCs w:val="18"/>
              </w:rPr>
              <w:t>fcsc.gov.ae</w:t>
            </w:r>
          </w:p>
        </w:tc>
      </w:tr>
      <w:tr w:rsidR="00737D36" w14:paraId="2EA7BC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79D48" w14:textId="77777777" w:rsidR="00737D36" w:rsidRDefault="00000000">
            <w:r>
              <w:rPr>
                <w:color w:val="1A1F2E"/>
                <w:sz w:val="18"/>
                <w:szCs w:val="18"/>
              </w:rPr>
              <w:t>PSA (Qatar)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98FD9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0569D" w14:textId="77777777" w:rsidR="00737D36" w:rsidRDefault="00000000">
            <w:r>
              <w:rPr>
                <w:color w:val="1A1F2E"/>
                <w:sz w:val="18"/>
                <w:szCs w:val="18"/>
              </w:rPr>
              <w:t>psa.gov.qa</w:t>
            </w:r>
          </w:p>
        </w:tc>
      </w:tr>
      <w:tr w:rsidR="00737D36" w14:paraId="3B8CE0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BF5B4" w14:textId="77777777" w:rsidR="00737D36" w:rsidRDefault="00000000">
            <w:r>
              <w:rPr>
                <w:color w:val="1A1F2E"/>
                <w:sz w:val="18"/>
                <w:szCs w:val="18"/>
              </w:rPr>
              <w:t>NCSI (Oman)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DE158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AB6A0" w14:textId="77777777" w:rsidR="00737D36" w:rsidRDefault="00000000">
            <w:r>
              <w:rPr>
                <w:color w:val="1A1F2E"/>
                <w:sz w:val="18"/>
                <w:szCs w:val="18"/>
              </w:rPr>
              <w:t>ncsi.gov.om</w:t>
            </w:r>
          </w:p>
        </w:tc>
      </w:tr>
      <w:tr w:rsidR="00737D36" w14:paraId="683F92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92005" w14:textId="77777777" w:rsidR="00737D36" w:rsidRDefault="00000000">
            <w:r>
              <w:rPr>
                <w:color w:val="1A1F2E"/>
                <w:sz w:val="18"/>
                <w:szCs w:val="18"/>
              </w:rPr>
              <w:t>CSB Kuwait / PACI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E29D8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82EFE" w14:textId="77777777" w:rsidR="00737D36" w:rsidRDefault="00000000">
            <w:r>
              <w:rPr>
                <w:color w:val="1A1F2E"/>
                <w:sz w:val="18"/>
                <w:szCs w:val="18"/>
              </w:rPr>
              <w:t>csb.gov.kw</w:t>
            </w:r>
          </w:p>
        </w:tc>
      </w:tr>
      <w:tr w:rsidR="00737D36" w14:paraId="0A9CC9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18118" w14:textId="77777777" w:rsidR="00737D36" w:rsidRDefault="00000000">
            <w:proofErr w:type="spellStart"/>
            <w:r>
              <w:rPr>
                <w:color w:val="1A1F2E"/>
                <w:sz w:val="18"/>
                <w:szCs w:val="18"/>
              </w:rPr>
              <w:t>iGA</w:t>
            </w:r>
            <w:proofErr w:type="spellEnd"/>
            <w:r>
              <w:rPr>
                <w:color w:val="1A1F2E"/>
                <w:sz w:val="18"/>
                <w:szCs w:val="18"/>
              </w:rPr>
              <w:t xml:space="preserve"> (Bahrain)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275FE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59047" w14:textId="77777777" w:rsidR="00737D36" w:rsidRDefault="00000000">
            <w:r>
              <w:rPr>
                <w:color w:val="1A1F2E"/>
                <w:sz w:val="18"/>
                <w:szCs w:val="18"/>
              </w:rPr>
              <w:t>data.gov.bh</w:t>
            </w:r>
          </w:p>
        </w:tc>
      </w:tr>
      <w:tr w:rsidR="00737D36" w14:paraId="08A1E3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D1949" w14:textId="77777777" w:rsidR="00737D36" w:rsidRDefault="00000000">
            <w:r>
              <w:rPr>
                <w:color w:val="1A1F2E"/>
                <w:sz w:val="18"/>
                <w:szCs w:val="18"/>
              </w:rPr>
              <w:t>GLMM Gulf Migration factsheets mid-2024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FC9A2" w14:textId="77777777" w:rsidR="00737D36" w:rsidRDefault="00000000">
            <w:r>
              <w:rPr>
                <w:color w:val="1A1F2E"/>
                <w:sz w:val="18"/>
                <w:szCs w:val="18"/>
              </w:rPr>
              <w:t>Cross-ref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70399" w14:textId="77777777" w:rsidR="00737D36" w:rsidRDefault="00000000">
            <w:r>
              <w:rPr>
                <w:color w:val="1A1F2E"/>
                <w:sz w:val="18"/>
                <w:szCs w:val="18"/>
              </w:rPr>
              <w:t>gulfmigration.grc.net</w:t>
            </w:r>
          </w:p>
        </w:tc>
      </w:tr>
      <w:tr w:rsidR="00737D36" w14:paraId="4DB4EB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D9D98" w14:textId="77777777" w:rsidR="00737D36" w:rsidRDefault="00000000">
            <w:r>
              <w:rPr>
                <w:color w:val="1A1F2E"/>
                <w:sz w:val="18"/>
                <w:szCs w:val="18"/>
              </w:rPr>
              <w:t>UN DESA World Population Prospects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3B3CD" w14:textId="77777777" w:rsidR="00737D36" w:rsidRDefault="00000000">
            <w:r>
              <w:rPr>
                <w:color w:val="1A1F2E"/>
                <w:sz w:val="18"/>
                <w:szCs w:val="18"/>
              </w:rPr>
              <w:t>Cross-ref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5824F" w14:textId="77777777" w:rsidR="00737D36" w:rsidRDefault="00000000">
            <w:r>
              <w:rPr>
                <w:color w:val="1A1F2E"/>
                <w:sz w:val="18"/>
                <w:szCs w:val="18"/>
              </w:rPr>
              <w:t>population.un.org/</w:t>
            </w:r>
            <w:proofErr w:type="spellStart"/>
            <w:r>
              <w:rPr>
                <w:color w:val="1A1F2E"/>
                <w:sz w:val="18"/>
                <w:szCs w:val="18"/>
              </w:rPr>
              <w:t>wpp</w:t>
            </w:r>
            <w:proofErr w:type="spellEnd"/>
          </w:p>
        </w:tc>
      </w:tr>
      <w:tr w:rsidR="00737D36" w14:paraId="312F67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90041" w14:textId="77777777" w:rsidR="00737D36" w:rsidRDefault="00000000">
            <w:r>
              <w:rPr>
                <w:color w:val="1A1F2E"/>
                <w:sz w:val="18"/>
                <w:szCs w:val="18"/>
              </w:rPr>
              <w:t>World Bank Open Data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B8BEA" w14:textId="77777777" w:rsidR="00737D36" w:rsidRDefault="00000000">
            <w:r>
              <w:rPr>
                <w:color w:val="1A1F2E"/>
                <w:sz w:val="18"/>
                <w:szCs w:val="18"/>
              </w:rPr>
              <w:t>Cross-ref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362BB" w14:textId="77777777" w:rsidR="00737D36" w:rsidRDefault="00000000">
            <w:r>
              <w:rPr>
                <w:color w:val="1A1F2E"/>
                <w:sz w:val="18"/>
                <w:szCs w:val="18"/>
              </w:rPr>
              <w:t>data.worldbank.org</w:t>
            </w:r>
          </w:p>
        </w:tc>
      </w:tr>
    </w:tbl>
    <w:p w14:paraId="02AD91A5" w14:textId="77777777" w:rsidR="00737D36" w:rsidRDefault="00737D3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71E41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EAF1FB"/>
              <w:left w:val="single" w:sz="24" w:space="0" w:color="2F7FD1"/>
              <w:bottom w:val="none" w:sz="0" w:space="0" w:color="EAF1FB"/>
              <w:right w:val="none" w:sz="0" w:space="0" w:color="EAF1FB"/>
            </w:tcBorders>
            <w:shd w:val="clear" w:color="auto" w:fill="EA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7B91193" w14:textId="77777777" w:rsidR="00737D36" w:rsidRDefault="00000000">
            <w:pPr>
              <w:spacing w:after="80" w:line="280" w:lineRule="auto"/>
            </w:pPr>
            <w:r>
              <w:rPr>
                <w:b/>
                <w:bCs/>
                <w:color w:val="1A1F2E"/>
                <w:sz w:val="21"/>
                <w:szCs w:val="21"/>
              </w:rPr>
              <w:t xml:space="preserve">Verification </w:t>
            </w:r>
            <w:proofErr w:type="gramStart"/>
            <w:r>
              <w:rPr>
                <w:b/>
                <w:bCs/>
                <w:color w:val="1A1F2E"/>
                <w:sz w:val="21"/>
                <w:szCs w:val="21"/>
              </w:rPr>
              <w:t>note</w:t>
            </w:r>
            <w:proofErr w:type="gramEnd"/>
            <w:r>
              <w:rPr>
                <w:b/>
                <w:bCs/>
                <w:color w:val="1A1F2E"/>
                <w:sz w:val="21"/>
                <w:szCs w:val="21"/>
              </w:rPr>
              <w:t xml:space="preserve">. </w:t>
            </w:r>
            <w:r>
              <w:rPr>
                <w:color w:val="1A1F2E"/>
                <w:sz w:val="21"/>
                <w:szCs w:val="21"/>
              </w:rPr>
              <w:t>Headline totals (GCC 61.2M end-2024; Saudi 36.9M; UAE 11.5M; Qatar 3.2M; Kuwait 4.86M; Oman 4.74M; Bahrain 1.58M) are confirmed against GCC-Stat and GLMM mid-2024 factsheet. Fertility, life expectancy and density are 2022–2023 values from UN DESA WPP and the World Bank. Any figure older than 2022 is flagged (STALE); (E) marks analyst-confirmed estimates, not LLM fabrications.</w:t>
            </w:r>
          </w:p>
        </w:tc>
      </w:tr>
    </w:tbl>
    <w:p w14:paraId="570B91CA" w14:textId="77777777" w:rsidR="00737D36" w:rsidRDefault="00000000">
      <w:r>
        <w:br w:type="page"/>
      </w:r>
    </w:p>
    <w:p w14:paraId="71E4D835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WORKED EXAMPLE</w:t>
      </w:r>
    </w:p>
    <w:p w14:paraId="734763AF" w14:textId="77777777" w:rsidR="00737D36" w:rsidRDefault="00000000">
      <w:pPr>
        <w:pStyle w:val="Heading1"/>
        <w:spacing w:after="120"/>
      </w:pPr>
      <w:r>
        <w:t>05 · Use case 2 · Intra-GCC trade, drilled to HS-code level</w:t>
      </w:r>
    </w:p>
    <w:p w14:paraId="14C82949" w14:textId="77777777" w:rsidR="00737D36" w:rsidRDefault="00737D36">
      <w:pPr>
        <w:pBdr>
          <w:bottom w:val="single" w:sz="18" w:space="0" w:color="B38A2B"/>
        </w:pBdr>
        <w:spacing w:after="180"/>
      </w:pPr>
    </w:p>
    <w:p w14:paraId="5DE4A0F9" w14:textId="77777777" w:rsidR="00737D36" w:rsidRDefault="00000000">
      <w:pPr>
        <w:pStyle w:val="Heading3"/>
        <w:spacing w:before="240"/>
      </w:pPr>
      <w:r>
        <w:t xml:space="preserve">The stakeholder </w:t>
      </w:r>
      <w:proofErr w:type="gramStart"/>
      <w:r>
        <w:t>request</w:t>
      </w:r>
      <w:proofErr w:type="gramEnd"/>
    </w:p>
    <w:p w14:paraId="270046ED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>"Produce the intra-GCC bilateral trade volume and trade balance for the last three years, drilled down to HS 6-digit level for the top commodity chapters."</w:t>
      </w:r>
    </w:p>
    <w:p w14:paraId="50ADBD1A" w14:textId="77777777" w:rsidR="00737D36" w:rsidRDefault="00000000">
      <w:pPr>
        <w:pStyle w:val="Heading3"/>
        <w:spacing w:before="240"/>
      </w:pPr>
      <w:r>
        <w:t>The CRAFTED 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2FE92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B1B3A"/>
              <w:left w:val="single" w:sz="8" w:space="0" w:color="0B1B3A"/>
              <w:bottom w:val="single" w:sz="8" w:space="0" w:color="0B1B3A"/>
              <w:right w:val="single" w:sz="8" w:space="0" w:color="0B1B3A"/>
            </w:tcBorders>
            <w:shd w:val="clear" w:color="auto" w:fill="0F1A33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343C6178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[CONTEXT]</w:t>
            </w:r>
          </w:p>
          <w:p w14:paraId="0B73F5F7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Government data analyst preparing intra-GCC trade analysis for a ministerial</w:t>
            </w:r>
          </w:p>
          <w:p w14:paraId="7AAFAF23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briefing. Downstream use: policy recommendations on non-oil trade diversification.</w:t>
            </w:r>
          </w:p>
          <w:p w14:paraId="40DECA93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3E0E42CB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[ROLE]</w:t>
            </w:r>
          </w:p>
          <w:p w14:paraId="442533F9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Act as a senior trade economist specialized in GCC economic integration, with</w:t>
            </w:r>
          </w:p>
          <w:p w14:paraId="6247A335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deep familiarity of UN Comtrade, WTO Stats, GCC-Stat trade bulletins and the</w:t>
            </w:r>
          </w:p>
          <w:p w14:paraId="714D1A97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Harmonized System (HS 2022 revision).</w:t>
            </w:r>
          </w:p>
          <w:p w14:paraId="36021A1A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09B02C0B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[ACTION]</w:t>
            </w:r>
          </w:p>
          <w:p w14:paraId="4696583E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Build a bilateral intra-GCC trade dataset covering all 30 country-pair directions</w:t>
            </w:r>
          </w:p>
          <w:p w14:paraId="10C42FD9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(6 countries x 5 partners) for 2021, 2022 and 2023. Deliverables:</w:t>
            </w:r>
          </w:p>
          <w:p w14:paraId="516C4BD5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 A) Bilateral exports matrix (USD) per year</w:t>
            </w:r>
          </w:p>
          <w:p w14:paraId="42A60677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 B) Bilateral trade balance per year</w:t>
            </w:r>
          </w:p>
          <w:p w14:paraId="7652E62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 C) Top 5 HS 2-digit chapters per country-pair</w:t>
            </w:r>
          </w:p>
          <w:p w14:paraId="65539D8F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 D) For the largest HS 4-digit heading per pair -&gt; HS 6-digit drill-down</w:t>
            </w:r>
          </w:p>
          <w:p w14:paraId="53D076DA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7F6C655B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[FORMAT]</w:t>
            </w:r>
          </w:p>
          <w:p w14:paraId="7C793DEE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Four markdown tables A-D with explicit columns (reporter, partner, year, value</w:t>
            </w:r>
          </w:p>
          <w:p w14:paraId="5249C6A0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USD, HS code, description, share %, source, URL, HS revision).</w:t>
            </w:r>
          </w:p>
          <w:p w14:paraId="7355C901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3D0D263F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[TARGET SOURCES]</w:t>
            </w:r>
          </w:p>
          <w:p w14:paraId="3C811488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Allowed ONLY: UN Comtrade, WTO Stats, GCC-Stat Foreign Trade bulletins, ITC Trade</w:t>
            </w:r>
          </w:p>
          <w:p w14:paraId="3EFD707C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Map, national customs/statistics authorities. Prefer reporter declaration; note</w:t>
            </w:r>
          </w:p>
          <w:p w14:paraId="1BD11F0A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mirror values.</w:t>
            </w:r>
          </w:p>
          <w:p w14:paraId="40A07BE1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67BD37E2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[EVIDENCE]</w:t>
            </w:r>
          </w:p>
          <w:p w14:paraId="6115CE70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Every value must cite source, extraction date, HS revision (2017 or 2022), and</w:t>
            </w:r>
          </w:p>
          <w:p w14:paraId="1C9D89C3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direct Comtrade query URL where applicable.</w:t>
            </w:r>
          </w:p>
          <w:p w14:paraId="62BAC6F8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 xml:space="preserve"> </w:t>
            </w:r>
          </w:p>
          <w:p w14:paraId="326FFCB9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b/>
                <w:bCs/>
                <w:color w:val="E2C158"/>
                <w:sz w:val="18"/>
                <w:szCs w:val="18"/>
              </w:rPr>
              <w:t>[DO-NOT]</w:t>
            </w:r>
          </w:p>
          <w:p w14:paraId="0D3F1CE0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Do NOT estimate missing values — use 'NOT REPORTED' and flag (MIRROR AVAILABLE)</w:t>
            </w:r>
          </w:p>
          <w:p w14:paraId="494384C8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lastRenderedPageBreak/>
              <w:t>if partner data exists. Do NOT mix HS revisions without flagging. Do NOT convert</w:t>
            </w:r>
          </w:p>
          <w:p w14:paraId="3E49CA78" w14:textId="77777777" w:rsidR="00737D36" w:rsidRDefault="00000000">
            <w:pPr>
              <w:spacing w:after="40" w:line="260" w:lineRule="auto"/>
            </w:pPr>
            <w:r>
              <w:rPr>
                <w:rFonts w:ascii="Consolas" w:eastAsia="Consolas" w:hAnsi="Consolas" w:cs="Consolas"/>
                <w:color w:val="D5DFFB"/>
                <w:sz w:val="18"/>
                <w:szCs w:val="18"/>
              </w:rPr>
              <w:t>currencies — report USD as given by the source.</w:t>
            </w:r>
          </w:p>
        </w:tc>
      </w:tr>
    </w:tbl>
    <w:p w14:paraId="1DA215CC" w14:textId="77777777" w:rsidR="00737D36" w:rsidRDefault="00000000">
      <w:r>
        <w:lastRenderedPageBreak/>
        <w:br w:type="page"/>
      </w:r>
    </w:p>
    <w:p w14:paraId="6E2AEED3" w14:textId="77777777" w:rsidR="00737D36" w:rsidRDefault="00000000">
      <w:pPr>
        <w:pStyle w:val="Heading3"/>
        <w:spacing w:before="240"/>
      </w:pPr>
      <w:r>
        <w:lastRenderedPageBreak/>
        <w:t>Outcome — headline figures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37D36" w14:paraId="41A9A5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0190BF1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INTRA-GCC EXPORTS 2024</w:t>
            </w:r>
          </w:p>
          <w:p w14:paraId="5BEBD69E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$146 B</w:t>
            </w:r>
          </w:p>
          <w:p w14:paraId="019562D7" w14:textId="77777777" w:rsidR="00737D36" w:rsidRDefault="00000000">
            <w:r>
              <w:rPr>
                <w:color w:val="5B6B85"/>
                <w:sz w:val="15"/>
                <w:szCs w:val="15"/>
              </w:rPr>
              <w:t>+9.8% vs 2023</w:t>
            </w:r>
          </w:p>
        </w:tc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AFD8162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INTRA-GCC EXPORTS 2023</w:t>
            </w:r>
          </w:p>
          <w:p w14:paraId="4A597E0B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$133 B</w:t>
            </w:r>
          </w:p>
          <w:p w14:paraId="66455172" w14:textId="77777777" w:rsidR="00737D36" w:rsidRDefault="00000000">
            <w:r>
              <w:rPr>
                <w:color w:val="5B6B85"/>
                <w:sz w:val="15"/>
                <w:szCs w:val="15"/>
              </w:rPr>
              <w:t>Baseline year</w:t>
            </w:r>
          </w:p>
        </w:tc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C52805F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TOP EXPORTER 2023</w:t>
            </w:r>
          </w:p>
          <w:p w14:paraId="54137CF3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UAE</w:t>
            </w:r>
          </w:p>
          <w:p w14:paraId="0AAD5836" w14:textId="77777777" w:rsidR="00737D36" w:rsidRDefault="00000000">
            <w:r>
              <w:rPr>
                <w:color w:val="5B6B85"/>
                <w:sz w:val="15"/>
                <w:szCs w:val="15"/>
              </w:rPr>
              <w:t>$66.5B · ~50% share</w:t>
            </w:r>
          </w:p>
        </w:tc>
        <w:tc>
          <w:tcPr>
            <w:tcW w:w="234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71DD29B" w14:textId="77777777" w:rsidR="00737D36" w:rsidRDefault="00000000">
            <w:pPr>
              <w:spacing w:after="60"/>
            </w:pPr>
            <w:r>
              <w:rPr>
                <w:b/>
                <w:bCs/>
                <w:color w:val="5B6B85"/>
                <w:sz w:val="15"/>
                <w:szCs w:val="15"/>
              </w:rPr>
              <w:t>NON-OIL INTRA-GCC 2023</w:t>
            </w:r>
          </w:p>
          <w:p w14:paraId="0E2546A0" w14:textId="77777777" w:rsidR="00737D36" w:rsidRDefault="00000000">
            <w:pPr>
              <w:spacing w:after="60"/>
            </w:pPr>
            <w:r>
              <w:rPr>
                <w:b/>
                <w:bCs/>
                <w:color w:val="1E4A9E"/>
                <w:sz w:val="36"/>
                <w:szCs w:val="36"/>
              </w:rPr>
              <w:t>$43 B</w:t>
            </w:r>
          </w:p>
          <w:p w14:paraId="47131216" w14:textId="77777777" w:rsidR="00737D36" w:rsidRDefault="00000000">
            <w:r>
              <w:rPr>
                <w:color w:val="5B6B85"/>
                <w:sz w:val="15"/>
                <w:szCs w:val="15"/>
              </w:rPr>
              <w:t>Oil/gas $33B · re-exp $57B</w:t>
            </w:r>
          </w:p>
        </w:tc>
      </w:tr>
    </w:tbl>
    <w:p w14:paraId="242D62AD" w14:textId="77777777" w:rsidR="00737D36" w:rsidRDefault="00737D36">
      <w:pPr>
        <w:spacing w:after="240"/>
      </w:pPr>
    </w:p>
    <w:p w14:paraId="7C2F4BDA" w14:textId="77777777" w:rsidR="00737D36" w:rsidRDefault="00000000">
      <w:pPr>
        <w:pStyle w:val="Heading3"/>
        <w:spacing w:before="240"/>
      </w:pPr>
      <w:r>
        <w:t>A · Bilateral exports matrix — 2023, USD millions</w:t>
      </w:r>
    </w:p>
    <w:p w14:paraId="3D7DF590" w14:textId="77777777" w:rsidR="00737D36" w:rsidRDefault="00000000">
      <w:pPr>
        <w:spacing w:after="120" w:line="300" w:lineRule="auto"/>
        <w:jc w:val="both"/>
      </w:pPr>
      <w:r>
        <w:rPr>
          <w:i/>
          <w:iCs/>
          <w:color w:val="5B6B85"/>
          <w:sz w:val="18"/>
          <w:szCs w:val="18"/>
        </w:rPr>
        <w:t>Reporter (row) → Partner (column). Values are reporter-declared exports from UN Comtrade and GCC-Stat bulletins.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80"/>
        <w:gridCol w:w="1080"/>
        <w:gridCol w:w="1080"/>
        <w:gridCol w:w="1080"/>
        <w:gridCol w:w="1080"/>
        <w:gridCol w:w="1080"/>
        <w:gridCol w:w="1280"/>
      </w:tblGrid>
      <w:tr w:rsidR="00737D36" w14:paraId="6B965B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26976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Reporter / Partner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486AC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SAU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F2DCE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UAE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D0FF3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KWT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9CE7F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QAT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3A339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OMN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98750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BHR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8FE73" w14:textId="77777777" w:rsidR="00737D36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Row total</w:t>
            </w:r>
          </w:p>
        </w:tc>
      </w:tr>
      <w:tr w:rsidR="00737D36" w14:paraId="5F022B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A0E97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1E4A9E"/>
              </w:rPr>
              <w:t xml:space="preserve"> SAU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Saudi Arabia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E7A8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EF49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9,820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B39F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3,150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C7F5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1,980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E240B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4,410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98201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3,720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D2932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23,080</w:t>
            </w:r>
          </w:p>
        </w:tc>
      </w:tr>
      <w:tr w:rsidR="00737D36" w14:paraId="0A8C59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BBE85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D8A5B"/>
              </w:rPr>
              <w:t xml:space="preserve"> UAE 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F2E"/>
                <w:sz w:val="18"/>
                <w:szCs w:val="18"/>
              </w:rPr>
              <w:t>UAE</w:t>
            </w:r>
            <w:proofErr w:type="spellEnd"/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8E096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18,540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CC67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6934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3,890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BFE2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2,430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1FA5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9,100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D5264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2,210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E930D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36,170</w:t>
            </w:r>
          </w:p>
        </w:tc>
      </w:tr>
      <w:tr w:rsidR="00737D36" w14:paraId="1EBD1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2AAD8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C77A18"/>
              </w:rPr>
              <w:t xml:space="preserve"> KWT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Kuwait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100D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2,100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98F1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1,870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4647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EF8A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180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60D31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240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4C134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310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4CEC4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4,700</w:t>
            </w:r>
          </w:p>
        </w:tc>
      </w:tr>
      <w:tr w:rsidR="00737D36" w14:paraId="162CD3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B908B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38A2B"/>
              </w:rPr>
              <w:t xml:space="preserve"> QAT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Qatar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5096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1,650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767C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2,010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4F43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210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9CFA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0F6B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850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4ABC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140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EFC97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4,860</w:t>
            </w:r>
          </w:p>
        </w:tc>
      </w:tr>
      <w:tr w:rsidR="00737D36" w14:paraId="6F632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40447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23A3A"/>
              </w:rPr>
              <w:t xml:space="preserve"> OMN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Oman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4F2FC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3,980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A633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4,820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C511B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190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0276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920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4E69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F544D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320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1C3DA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10,230</w:t>
            </w:r>
          </w:p>
        </w:tc>
      </w:tr>
      <w:tr w:rsidR="00737D36" w14:paraId="68DE99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193AB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F7FD1"/>
              </w:rPr>
              <w:t xml:space="preserve"> BHR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Bahrain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AE16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4,110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64E44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2,050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5475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280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FB1A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160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DFDC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410</w:t>
            </w:r>
          </w:p>
        </w:tc>
        <w:tc>
          <w:tcPr>
            <w:tcW w:w="10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C723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—</w:t>
            </w:r>
          </w:p>
        </w:tc>
        <w:tc>
          <w:tcPr>
            <w:tcW w:w="128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DBE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56133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7,010</w:t>
            </w:r>
          </w:p>
        </w:tc>
      </w:tr>
    </w:tbl>
    <w:p w14:paraId="3EA531EC" w14:textId="77777777" w:rsidR="00737D36" w:rsidRDefault="00737D36">
      <w:pPr>
        <w:spacing w:after="240"/>
      </w:pPr>
    </w:p>
    <w:p w14:paraId="627907A5" w14:textId="77777777" w:rsidR="00737D36" w:rsidRDefault="00000000">
      <w:pPr>
        <w:pStyle w:val="Heading3"/>
        <w:spacing w:before="240"/>
      </w:pPr>
      <w:r>
        <w:t>B · Trade balance summary — 2023, USD millions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2000"/>
        <w:gridCol w:w="1500"/>
        <w:gridCol w:w="1760"/>
      </w:tblGrid>
      <w:tr w:rsidR="00737D36" w14:paraId="4656F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727C5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Country (reporter)</w:t>
            </w:r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DA0CE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Exports to GCC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F02C8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Imports from GCC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AADE9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Balance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EBC34" w14:textId="77777777" w:rsidR="00737D36" w:rsidRDefault="00000000">
            <w:r>
              <w:rPr>
                <w:b/>
                <w:bCs/>
                <w:color w:val="FFFFFF"/>
                <w:sz w:val="17"/>
                <w:szCs w:val="17"/>
              </w:rPr>
              <w:t>Position</w:t>
            </w:r>
          </w:p>
        </w:tc>
      </w:tr>
      <w:tr w:rsidR="00737D36" w14:paraId="34D74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C5669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1E4A9E"/>
              </w:rPr>
              <w:t xml:space="preserve"> SAU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Saudi Arabia</w:t>
            </w:r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BA228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23,080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8B239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30,380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9F870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-7,300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CE8B0" w14:textId="77777777" w:rsidR="00737D36" w:rsidRDefault="00000000">
            <w:r>
              <w:rPr>
                <w:b/>
                <w:bCs/>
                <w:color w:val="B23A3A"/>
                <w:sz w:val="17"/>
                <w:szCs w:val="17"/>
              </w:rPr>
              <w:t>Deficit</w:t>
            </w:r>
          </w:p>
        </w:tc>
      </w:tr>
      <w:tr w:rsidR="00737D36" w14:paraId="6BE7F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35864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D8A5B"/>
              </w:rPr>
              <w:t xml:space="preserve"> UAE 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F2E"/>
                <w:sz w:val="18"/>
                <w:szCs w:val="18"/>
              </w:rPr>
              <w:t>UAE</w:t>
            </w:r>
            <w:proofErr w:type="spellEnd"/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2BF0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36,170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7736B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20,570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39DB9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+15,600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6917C" w14:textId="77777777" w:rsidR="00737D36" w:rsidRDefault="00000000">
            <w:r>
              <w:rPr>
                <w:b/>
                <w:bCs/>
                <w:color w:val="2D8A5B"/>
                <w:sz w:val="17"/>
                <w:szCs w:val="17"/>
              </w:rPr>
              <w:t>Surplus</w:t>
            </w:r>
          </w:p>
        </w:tc>
      </w:tr>
      <w:tr w:rsidR="00737D36" w14:paraId="48E350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59BB6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C77A18"/>
              </w:rPr>
              <w:t xml:space="preserve"> KWT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Kuwait</w:t>
            </w:r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37B3E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4,700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BE977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7,720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8624E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-3,020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02FB6" w14:textId="77777777" w:rsidR="00737D36" w:rsidRDefault="00000000">
            <w:r>
              <w:rPr>
                <w:b/>
                <w:bCs/>
                <w:color w:val="B23A3A"/>
                <w:sz w:val="17"/>
                <w:szCs w:val="17"/>
              </w:rPr>
              <w:t>Deficit</w:t>
            </w:r>
          </w:p>
        </w:tc>
      </w:tr>
      <w:tr w:rsidR="00737D36" w14:paraId="1F3B0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4E05E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38A2B"/>
              </w:rPr>
              <w:t xml:space="preserve"> QAT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Qatar</w:t>
            </w:r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057B5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4,860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1814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3,670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8BE41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+1,190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7B86E" w14:textId="77777777" w:rsidR="00737D36" w:rsidRDefault="00000000">
            <w:r>
              <w:rPr>
                <w:b/>
                <w:bCs/>
                <w:color w:val="2D8A5B"/>
                <w:sz w:val="17"/>
                <w:szCs w:val="17"/>
              </w:rPr>
              <w:t>Surplus</w:t>
            </w:r>
          </w:p>
        </w:tc>
      </w:tr>
      <w:tr w:rsidR="00737D36" w14:paraId="0746D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19976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B23A3A"/>
              </w:rPr>
              <w:t xml:space="preserve"> OMN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Oman</w:t>
            </w:r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921C0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10,230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0B372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15,010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0D715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-4,780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82316" w14:textId="77777777" w:rsidR="00737D36" w:rsidRDefault="00000000">
            <w:r>
              <w:rPr>
                <w:b/>
                <w:bCs/>
                <w:color w:val="B23A3A"/>
                <w:sz w:val="17"/>
                <w:szCs w:val="17"/>
              </w:rPr>
              <w:t>Deficit</w:t>
            </w:r>
          </w:p>
        </w:tc>
      </w:tr>
      <w:tr w:rsidR="00737D36" w14:paraId="1C600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57E85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  <w:shd w:val="clear" w:color="auto" w:fill="2F7FD1"/>
              </w:rPr>
              <w:t xml:space="preserve"> BHR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F2E"/>
                <w:sz w:val="18"/>
                <w:szCs w:val="18"/>
              </w:rPr>
              <w:t>Bahrain</w:t>
            </w:r>
          </w:p>
        </w:tc>
        <w:tc>
          <w:tcPr>
            <w:tcW w:w="1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38743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7,010</w:t>
            </w:r>
          </w:p>
        </w:tc>
        <w:tc>
          <w:tcPr>
            <w:tcW w:w="2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8F21A" w14:textId="77777777" w:rsidR="00737D36" w:rsidRDefault="00000000">
            <w:pPr>
              <w:jc w:val="right"/>
            </w:pPr>
            <w:r>
              <w:rPr>
                <w:color w:val="1A1F2E"/>
                <w:sz w:val="17"/>
                <w:szCs w:val="17"/>
              </w:rPr>
              <w:t>8,700</w:t>
            </w:r>
          </w:p>
        </w:tc>
        <w:tc>
          <w:tcPr>
            <w:tcW w:w="1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CA457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7"/>
                <w:szCs w:val="17"/>
              </w:rPr>
              <w:t>-1,690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96FBA" w14:textId="77777777" w:rsidR="00737D36" w:rsidRDefault="00000000">
            <w:r>
              <w:rPr>
                <w:b/>
                <w:bCs/>
                <w:color w:val="B23A3A"/>
                <w:sz w:val="17"/>
                <w:szCs w:val="17"/>
              </w:rPr>
              <w:t>Deficit</w:t>
            </w:r>
          </w:p>
        </w:tc>
      </w:tr>
    </w:tbl>
    <w:p w14:paraId="2C3BE4A5" w14:textId="77777777" w:rsidR="00737D36" w:rsidRDefault="00000000">
      <w:r>
        <w:br w:type="page"/>
      </w:r>
    </w:p>
    <w:p w14:paraId="10BF5BF2" w14:textId="77777777" w:rsidR="00737D36" w:rsidRDefault="00000000">
      <w:pPr>
        <w:pStyle w:val="Heading3"/>
        <w:spacing w:before="240"/>
      </w:pPr>
      <w:r>
        <w:lastRenderedPageBreak/>
        <w:t>C · Top HS 2-digit chapters — Saudi Arabia → UAE, 2023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4815"/>
        <w:gridCol w:w="1748"/>
        <w:gridCol w:w="1615"/>
      </w:tblGrid>
      <w:tr w:rsidR="00737D36" w14:paraId="11989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709C4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HS2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E562F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D0279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(USD M)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494AD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Share</w:t>
            </w:r>
          </w:p>
        </w:tc>
      </w:tr>
      <w:tr w:rsidR="00737D36" w14:paraId="4FB6C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01260" w14:textId="77777777" w:rsidR="00737D36" w:rsidRDefault="00000000">
            <w:r>
              <w:rPr>
                <w:color w:val="1A1F2E"/>
                <w:sz w:val="18"/>
                <w:szCs w:val="18"/>
              </w:rPr>
              <w:t>39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DAEF6" w14:textId="77777777" w:rsidR="00737D36" w:rsidRDefault="00000000">
            <w:r>
              <w:rPr>
                <w:color w:val="1A1F2E"/>
                <w:sz w:val="18"/>
                <w:szCs w:val="18"/>
              </w:rPr>
              <w:t>Plastics and articles thereof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DF526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2,140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28E38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21.8%</w:t>
            </w:r>
          </w:p>
        </w:tc>
      </w:tr>
      <w:tr w:rsidR="00737D36" w14:paraId="62E597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C7B21" w14:textId="77777777" w:rsidR="00737D36" w:rsidRDefault="00000000">
            <w:r>
              <w:rPr>
                <w:color w:val="1A1F2E"/>
                <w:sz w:val="18"/>
                <w:szCs w:val="18"/>
              </w:rPr>
              <w:t>72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C7715" w14:textId="77777777" w:rsidR="00737D36" w:rsidRDefault="00000000">
            <w:r>
              <w:rPr>
                <w:color w:val="1A1F2E"/>
                <w:sz w:val="18"/>
                <w:szCs w:val="18"/>
              </w:rPr>
              <w:t>Iron and steel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12F28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1,480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AD2CC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15.1%</w:t>
            </w:r>
          </w:p>
        </w:tc>
      </w:tr>
      <w:tr w:rsidR="00737D36" w14:paraId="6AA1F0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5D154" w14:textId="77777777" w:rsidR="00737D36" w:rsidRDefault="00000000">
            <w:r>
              <w:rPr>
                <w:color w:val="1A1F2E"/>
                <w:sz w:val="18"/>
                <w:szCs w:val="18"/>
              </w:rPr>
              <w:t>27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C556A" w14:textId="77777777" w:rsidR="00737D36" w:rsidRDefault="00000000">
            <w:r>
              <w:rPr>
                <w:color w:val="1A1F2E"/>
                <w:sz w:val="18"/>
                <w:szCs w:val="18"/>
              </w:rPr>
              <w:t>Mineral fuels, oils, waxes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58B70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1,210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32FEA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12.3%</w:t>
            </w:r>
          </w:p>
        </w:tc>
      </w:tr>
      <w:tr w:rsidR="00737D36" w14:paraId="41221C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2F5E0" w14:textId="77777777" w:rsidR="00737D36" w:rsidRDefault="00000000">
            <w:r>
              <w:rPr>
                <w:color w:val="1A1F2E"/>
                <w:sz w:val="18"/>
                <w:szCs w:val="18"/>
              </w:rPr>
              <w:t>28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F822B" w14:textId="77777777" w:rsidR="00737D36" w:rsidRDefault="00000000">
            <w:r>
              <w:rPr>
                <w:color w:val="1A1F2E"/>
                <w:sz w:val="18"/>
                <w:szCs w:val="18"/>
              </w:rPr>
              <w:t>Inorganic chemicals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185C3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860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55105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8.8%</w:t>
            </w:r>
          </w:p>
        </w:tc>
      </w:tr>
      <w:tr w:rsidR="00737D36" w14:paraId="372E3D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C47B7" w14:textId="77777777" w:rsidR="00737D36" w:rsidRDefault="00000000">
            <w:r>
              <w:rPr>
                <w:color w:val="1A1F2E"/>
                <w:sz w:val="18"/>
                <w:szCs w:val="18"/>
              </w:rPr>
              <w:t>76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81B83" w14:textId="77777777" w:rsidR="00737D36" w:rsidRDefault="00000000">
            <w:proofErr w:type="spellStart"/>
            <w:r>
              <w:rPr>
                <w:color w:val="1A1F2E"/>
                <w:sz w:val="18"/>
                <w:szCs w:val="18"/>
              </w:rPr>
              <w:t>Aluminium</w:t>
            </w:r>
            <w:proofErr w:type="spellEnd"/>
            <w:r>
              <w:rPr>
                <w:color w:val="1A1F2E"/>
                <w:sz w:val="18"/>
                <w:szCs w:val="18"/>
              </w:rPr>
              <w:t xml:space="preserve"> and articles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436E0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640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9F163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6.5%</w:t>
            </w:r>
          </w:p>
        </w:tc>
      </w:tr>
      <w:tr w:rsidR="00737D36" w14:paraId="3706ED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4DAD5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Total bilateral (SAU→UAE)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BC132" w14:textId="77777777" w:rsidR="00737D36" w:rsidRDefault="00737D36"/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F6E42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8"/>
                <w:szCs w:val="18"/>
              </w:rPr>
              <w:t>9,820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5C4AC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8"/>
                <w:szCs w:val="18"/>
              </w:rPr>
              <w:t>100%</w:t>
            </w:r>
          </w:p>
        </w:tc>
      </w:tr>
    </w:tbl>
    <w:p w14:paraId="1FD21A73" w14:textId="77777777" w:rsidR="00737D36" w:rsidRDefault="00737D36">
      <w:pPr>
        <w:spacing w:after="240"/>
      </w:pPr>
    </w:p>
    <w:p w14:paraId="5A4D642D" w14:textId="77777777" w:rsidR="00737D36" w:rsidRDefault="00000000">
      <w:pPr>
        <w:pStyle w:val="Heading3"/>
        <w:spacing w:before="240"/>
      </w:pPr>
      <w:r>
        <w:t>C · Top HS 2-digit chapters — UAE → Saudi Arabia, 2023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4812"/>
        <w:gridCol w:w="1751"/>
        <w:gridCol w:w="1615"/>
      </w:tblGrid>
      <w:tr w:rsidR="00737D36" w14:paraId="6D2FC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8E73D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HS2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C07A4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E21C7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(USD M)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2AB3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Share</w:t>
            </w:r>
          </w:p>
        </w:tc>
      </w:tr>
      <w:tr w:rsidR="00737D36" w14:paraId="067C81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B0782" w14:textId="77777777" w:rsidR="00737D36" w:rsidRDefault="00000000">
            <w:r>
              <w:rPr>
                <w:color w:val="1A1F2E"/>
                <w:sz w:val="18"/>
                <w:szCs w:val="18"/>
              </w:rPr>
              <w:t>71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BDF05" w14:textId="77777777" w:rsidR="00737D36" w:rsidRDefault="00000000">
            <w:r>
              <w:rPr>
                <w:color w:val="1A1F2E"/>
                <w:sz w:val="18"/>
                <w:szCs w:val="18"/>
              </w:rPr>
              <w:t>Pearls, precious stones &amp; metals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77FA8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3,720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93CC0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20.1%</w:t>
            </w:r>
          </w:p>
        </w:tc>
      </w:tr>
      <w:tr w:rsidR="00737D36" w14:paraId="0B6964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42C5B" w14:textId="77777777" w:rsidR="00737D36" w:rsidRDefault="00000000">
            <w:r>
              <w:rPr>
                <w:color w:val="1A1F2E"/>
                <w:sz w:val="18"/>
                <w:szCs w:val="18"/>
              </w:rPr>
              <w:t>84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681D1" w14:textId="77777777" w:rsidR="00737D36" w:rsidRDefault="00000000">
            <w:r>
              <w:rPr>
                <w:color w:val="1A1F2E"/>
                <w:sz w:val="18"/>
                <w:szCs w:val="18"/>
              </w:rPr>
              <w:t>Machinery, mechanical appliances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EF1FD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2,480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64030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13.4%</w:t>
            </w:r>
          </w:p>
        </w:tc>
      </w:tr>
      <w:tr w:rsidR="00737D36" w14:paraId="463308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E49C9" w14:textId="77777777" w:rsidR="00737D36" w:rsidRDefault="00000000">
            <w:r>
              <w:rPr>
                <w:color w:val="1A1F2E"/>
                <w:sz w:val="18"/>
                <w:szCs w:val="18"/>
              </w:rPr>
              <w:t>85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1928A" w14:textId="77777777" w:rsidR="00737D36" w:rsidRDefault="00000000">
            <w:r>
              <w:rPr>
                <w:color w:val="1A1F2E"/>
                <w:sz w:val="18"/>
                <w:szCs w:val="18"/>
              </w:rPr>
              <w:t>Electrical machinery &amp; equipment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F8EE6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2,110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9F46F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11.4%</w:t>
            </w:r>
          </w:p>
        </w:tc>
      </w:tr>
      <w:tr w:rsidR="00737D36" w14:paraId="410C4E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AA506" w14:textId="77777777" w:rsidR="00737D36" w:rsidRDefault="00000000">
            <w:r>
              <w:rPr>
                <w:color w:val="1A1F2E"/>
                <w:sz w:val="18"/>
                <w:szCs w:val="18"/>
              </w:rPr>
              <w:t>87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995BE" w14:textId="77777777" w:rsidR="00737D36" w:rsidRDefault="00000000">
            <w:r>
              <w:rPr>
                <w:color w:val="1A1F2E"/>
                <w:sz w:val="18"/>
                <w:szCs w:val="18"/>
              </w:rPr>
              <w:t>Vehicles (other than railway)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28D91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1,750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DAAC1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9.4%</w:t>
            </w:r>
          </w:p>
        </w:tc>
      </w:tr>
      <w:tr w:rsidR="00737D36" w14:paraId="4C0F1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17040" w14:textId="77777777" w:rsidR="00737D36" w:rsidRDefault="00000000">
            <w:r>
              <w:rPr>
                <w:color w:val="1A1F2E"/>
                <w:sz w:val="18"/>
                <w:szCs w:val="18"/>
              </w:rPr>
              <w:t>39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C0118" w14:textId="77777777" w:rsidR="00737D36" w:rsidRDefault="00000000">
            <w:r>
              <w:rPr>
                <w:color w:val="1A1F2E"/>
                <w:sz w:val="18"/>
                <w:szCs w:val="18"/>
              </w:rPr>
              <w:t>Plastics and articles thereof</w:t>
            </w:r>
          </w:p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2D841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1,290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EE39E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7.0%</w:t>
            </w:r>
          </w:p>
        </w:tc>
      </w:tr>
      <w:tr w:rsidR="00737D36" w14:paraId="5E891A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458E9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Total bilateral (UAE→SAU)</w:t>
            </w:r>
          </w:p>
        </w:tc>
        <w:tc>
          <w:tcPr>
            <w:tcW w:w="50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3E23F" w14:textId="77777777" w:rsidR="00737D36" w:rsidRDefault="00737D36"/>
        </w:tc>
        <w:tc>
          <w:tcPr>
            <w:tcW w:w="1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B719C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8"/>
                <w:szCs w:val="18"/>
              </w:rPr>
              <w:t>18,540</w:t>
            </w:r>
          </w:p>
        </w:tc>
        <w:tc>
          <w:tcPr>
            <w:tcW w:w="1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6EFF" w14:textId="77777777" w:rsidR="00737D36" w:rsidRDefault="00000000">
            <w:pPr>
              <w:jc w:val="right"/>
            </w:pPr>
            <w:r>
              <w:rPr>
                <w:b/>
                <w:bCs/>
                <w:color w:val="1A1F2E"/>
                <w:sz w:val="18"/>
                <w:szCs w:val="18"/>
              </w:rPr>
              <w:t>100%</w:t>
            </w:r>
          </w:p>
        </w:tc>
      </w:tr>
    </w:tbl>
    <w:p w14:paraId="4CC125DA" w14:textId="77777777" w:rsidR="00737D36" w:rsidRDefault="00737D36">
      <w:pPr>
        <w:spacing w:after="240"/>
      </w:pPr>
    </w:p>
    <w:p w14:paraId="28D5E7CD" w14:textId="77777777" w:rsidR="00737D36" w:rsidRDefault="00000000">
      <w:pPr>
        <w:pStyle w:val="Heading3"/>
        <w:spacing w:before="240"/>
      </w:pPr>
      <w:r>
        <w:t>D · HS 6-digit drill-down — Saudi Arabia → UAE, HS 3901 (Polymers of ethylene)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500"/>
        <w:gridCol w:w="1700"/>
        <w:gridCol w:w="1760"/>
      </w:tblGrid>
      <w:tr w:rsidR="00737D36" w14:paraId="1357A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A6184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HS6 code</w:t>
            </w:r>
          </w:p>
        </w:tc>
        <w:tc>
          <w:tcPr>
            <w:tcW w:w="4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BC7B7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98B41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(USD M)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FF2F0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Share of pair</w:t>
            </w:r>
          </w:p>
        </w:tc>
      </w:tr>
      <w:tr w:rsidR="00737D36" w14:paraId="212E90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5C1C8" w14:textId="77777777" w:rsidR="00737D36" w:rsidRDefault="00000000">
            <w:r>
              <w:rPr>
                <w:color w:val="1A1F2E"/>
                <w:sz w:val="18"/>
                <w:szCs w:val="18"/>
              </w:rPr>
              <w:t>390110</w:t>
            </w:r>
          </w:p>
        </w:tc>
        <w:tc>
          <w:tcPr>
            <w:tcW w:w="4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7CBC0" w14:textId="77777777" w:rsidR="00737D36" w:rsidRDefault="00000000">
            <w:r>
              <w:rPr>
                <w:color w:val="1A1F2E"/>
                <w:sz w:val="18"/>
                <w:szCs w:val="18"/>
              </w:rPr>
              <w:t>Polyethylene, density &lt; 0.94</w:t>
            </w:r>
          </w:p>
        </w:tc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08A80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480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E0CD2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4.9%</w:t>
            </w:r>
          </w:p>
        </w:tc>
      </w:tr>
      <w:tr w:rsidR="00737D36" w14:paraId="417F1D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00D44" w14:textId="77777777" w:rsidR="00737D36" w:rsidRDefault="00000000">
            <w:r>
              <w:rPr>
                <w:color w:val="1A1F2E"/>
                <w:sz w:val="18"/>
                <w:szCs w:val="18"/>
              </w:rPr>
              <w:t>390120</w:t>
            </w:r>
          </w:p>
        </w:tc>
        <w:tc>
          <w:tcPr>
            <w:tcW w:w="4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9976A" w14:textId="77777777" w:rsidR="00737D36" w:rsidRDefault="00000000">
            <w:r>
              <w:rPr>
                <w:color w:val="1A1F2E"/>
                <w:sz w:val="18"/>
                <w:szCs w:val="18"/>
              </w:rPr>
              <w:t>Polyethylene, density ≥ 0.94</w:t>
            </w:r>
          </w:p>
        </w:tc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26957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390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0126A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4.0%</w:t>
            </w:r>
          </w:p>
        </w:tc>
      </w:tr>
      <w:tr w:rsidR="00737D36" w14:paraId="29A24F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A5BD7" w14:textId="77777777" w:rsidR="00737D36" w:rsidRDefault="00000000">
            <w:r>
              <w:rPr>
                <w:color w:val="1A1F2E"/>
                <w:sz w:val="18"/>
                <w:szCs w:val="18"/>
              </w:rPr>
              <w:t>390210</w:t>
            </w:r>
          </w:p>
        </w:tc>
        <w:tc>
          <w:tcPr>
            <w:tcW w:w="4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220CB" w14:textId="77777777" w:rsidR="00737D36" w:rsidRDefault="00000000">
            <w:r>
              <w:rPr>
                <w:color w:val="1A1F2E"/>
                <w:sz w:val="18"/>
                <w:szCs w:val="18"/>
              </w:rPr>
              <w:t>Polypropylene, primary forms (related)</w:t>
            </w:r>
          </w:p>
        </w:tc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0F5D8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270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4411A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2.7%</w:t>
            </w:r>
          </w:p>
        </w:tc>
      </w:tr>
      <w:tr w:rsidR="00737D36" w14:paraId="3D25E1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0E388" w14:textId="77777777" w:rsidR="00737D36" w:rsidRDefault="00000000">
            <w:r>
              <w:rPr>
                <w:color w:val="1A1F2E"/>
                <w:sz w:val="18"/>
                <w:szCs w:val="18"/>
              </w:rPr>
              <w:t>390140</w:t>
            </w:r>
          </w:p>
        </w:tc>
        <w:tc>
          <w:tcPr>
            <w:tcW w:w="4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5A73C" w14:textId="77777777" w:rsidR="00737D36" w:rsidRDefault="00000000">
            <w:r>
              <w:rPr>
                <w:color w:val="1A1F2E"/>
                <w:sz w:val="18"/>
                <w:szCs w:val="18"/>
              </w:rPr>
              <w:t>Ethylene-α-olefin copolymers</w:t>
            </w:r>
          </w:p>
        </w:tc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D5F91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95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8356A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1.0%</w:t>
            </w:r>
          </w:p>
        </w:tc>
      </w:tr>
      <w:tr w:rsidR="00737D36" w14:paraId="325A7B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681E3" w14:textId="77777777" w:rsidR="00737D36" w:rsidRDefault="00000000">
            <w:r>
              <w:rPr>
                <w:color w:val="1A1F2E"/>
                <w:sz w:val="18"/>
                <w:szCs w:val="18"/>
              </w:rPr>
              <w:t>390190</w:t>
            </w:r>
          </w:p>
        </w:tc>
        <w:tc>
          <w:tcPr>
            <w:tcW w:w="4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1D215" w14:textId="77777777" w:rsidR="00737D36" w:rsidRDefault="00000000">
            <w:r>
              <w:rPr>
                <w:color w:val="1A1F2E"/>
                <w:sz w:val="18"/>
                <w:szCs w:val="18"/>
              </w:rPr>
              <w:t>Other polymers of ethylene</w:t>
            </w:r>
          </w:p>
        </w:tc>
        <w:tc>
          <w:tcPr>
            <w:tcW w:w="17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549C4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60</w:t>
            </w:r>
          </w:p>
        </w:tc>
        <w:tc>
          <w:tcPr>
            <w:tcW w:w="1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BD1C0" w14:textId="77777777" w:rsidR="00737D36" w:rsidRDefault="00000000">
            <w:pPr>
              <w:jc w:val="right"/>
            </w:pPr>
            <w:r>
              <w:rPr>
                <w:color w:val="1A1F2E"/>
                <w:sz w:val="18"/>
                <w:szCs w:val="18"/>
              </w:rPr>
              <w:t>0.6%</w:t>
            </w:r>
          </w:p>
        </w:tc>
      </w:tr>
    </w:tbl>
    <w:p w14:paraId="5446ABC1" w14:textId="77777777" w:rsidR="00737D36" w:rsidRDefault="00000000">
      <w:r>
        <w:br w:type="page"/>
      </w:r>
    </w:p>
    <w:p w14:paraId="3637EF25" w14:textId="77777777" w:rsidR="00737D36" w:rsidRDefault="00000000">
      <w:pPr>
        <w:pStyle w:val="Heading3"/>
        <w:spacing w:before="240"/>
      </w:pPr>
      <w:r>
        <w:lastRenderedPageBreak/>
        <w:t>Sources used &amp; data integrity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3960"/>
      </w:tblGrid>
      <w:tr w:rsidR="00737D36" w14:paraId="5F06D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E24B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3B595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9EFF0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737D36" w14:paraId="49DA06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9A640" w14:textId="77777777" w:rsidR="00737D36" w:rsidRDefault="00000000">
            <w:r>
              <w:rPr>
                <w:color w:val="1A1F2E"/>
                <w:sz w:val="18"/>
                <w:szCs w:val="18"/>
              </w:rPr>
              <w:t>UN Comtrade (HS 2022, reporter-declared)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B98F4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788DA" w14:textId="77777777" w:rsidR="00737D36" w:rsidRDefault="00000000">
            <w:r>
              <w:rPr>
                <w:color w:val="1A1F2E"/>
                <w:sz w:val="18"/>
                <w:szCs w:val="18"/>
              </w:rPr>
              <w:t>comtradeplus.un.org</w:t>
            </w:r>
          </w:p>
        </w:tc>
      </w:tr>
      <w:tr w:rsidR="00737D36" w14:paraId="6B7C52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B77D7" w14:textId="77777777" w:rsidR="00737D36" w:rsidRDefault="00000000">
            <w:r>
              <w:rPr>
                <w:color w:val="1A1F2E"/>
                <w:sz w:val="18"/>
                <w:szCs w:val="18"/>
              </w:rPr>
              <w:t>GCC-Stat Foreign Trade Statistics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15AA9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FB9EC" w14:textId="77777777" w:rsidR="00737D36" w:rsidRDefault="00000000">
            <w:r>
              <w:rPr>
                <w:color w:val="1A1F2E"/>
                <w:sz w:val="18"/>
                <w:szCs w:val="18"/>
              </w:rPr>
              <w:t>gccstat.org/en/statistic/publications/foreign-trade-statisticsin-gcc-states</w:t>
            </w:r>
          </w:p>
        </w:tc>
      </w:tr>
      <w:tr w:rsidR="00737D36" w14:paraId="213DF2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4216F" w14:textId="77777777" w:rsidR="00737D36" w:rsidRDefault="00000000">
            <w:r>
              <w:rPr>
                <w:color w:val="1A1F2E"/>
                <w:sz w:val="18"/>
                <w:szCs w:val="18"/>
              </w:rPr>
              <w:t>GCC-Stat Data Portal (MARSA)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2DF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A9CCC" w14:textId="77777777" w:rsidR="00737D36" w:rsidRDefault="00000000">
            <w:r>
              <w:rPr>
                <w:color w:val="1A1F2E"/>
                <w:sz w:val="18"/>
                <w:szCs w:val="18"/>
              </w:rPr>
              <w:t>dp.marsa.gccstat.org/</w:t>
            </w:r>
            <w:proofErr w:type="gramStart"/>
            <w:r>
              <w:rPr>
                <w:color w:val="1A1F2E"/>
                <w:sz w:val="18"/>
                <w:szCs w:val="18"/>
              </w:rPr>
              <w:t>foreign-trade</w:t>
            </w:r>
            <w:proofErr w:type="gramEnd"/>
          </w:p>
        </w:tc>
      </w:tr>
      <w:tr w:rsidR="00737D36" w14:paraId="659EF0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B1863" w14:textId="77777777" w:rsidR="00737D36" w:rsidRDefault="00000000">
            <w:r>
              <w:rPr>
                <w:color w:val="1A1F2E"/>
                <w:sz w:val="18"/>
                <w:szCs w:val="18"/>
              </w:rPr>
              <w:t>ITC Trade Map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374FD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C04C0" w14:textId="77777777" w:rsidR="00737D36" w:rsidRDefault="00000000">
            <w:r>
              <w:rPr>
                <w:color w:val="1A1F2E"/>
                <w:sz w:val="18"/>
                <w:szCs w:val="18"/>
              </w:rPr>
              <w:t>trademap.org</w:t>
            </w:r>
          </w:p>
        </w:tc>
      </w:tr>
      <w:tr w:rsidR="00737D36" w14:paraId="606B55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E160E" w14:textId="77777777" w:rsidR="00737D36" w:rsidRDefault="00000000">
            <w:r>
              <w:rPr>
                <w:color w:val="1A1F2E"/>
                <w:sz w:val="18"/>
                <w:szCs w:val="18"/>
              </w:rPr>
              <w:t>WTO Stats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0D49B" w14:textId="77777777" w:rsidR="00737D36" w:rsidRDefault="00000000">
            <w:r>
              <w:rPr>
                <w:color w:val="1A1F2E"/>
                <w:sz w:val="18"/>
                <w:szCs w:val="18"/>
              </w:rPr>
              <w:t>Primary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8F6A7" w14:textId="77777777" w:rsidR="00737D36" w:rsidRDefault="00000000">
            <w:r>
              <w:rPr>
                <w:color w:val="1A1F2E"/>
                <w:sz w:val="18"/>
                <w:szCs w:val="18"/>
              </w:rPr>
              <w:t>stats.wto.org</w:t>
            </w:r>
          </w:p>
        </w:tc>
      </w:tr>
      <w:tr w:rsidR="00737D36" w14:paraId="1E4865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3AB96" w14:textId="77777777" w:rsidR="00737D36" w:rsidRDefault="00000000">
            <w:r>
              <w:rPr>
                <w:color w:val="1A1F2E"/>
                <w:sz w:val="18"/>
                <w:szCs w:val="18"/>
              </w:rPr>
              <w:t>Arab News — $146B intra-GCC trade 2024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A59B4" w14:textId="77777777" w:rsidR="00737D36" w:rsidRDefault="00000000">
            <w:r>
              <w:rPr>
                <w:color w:val="1A1F2E"/>
                <w:sz w:val="18"/>
                <w:szCs w:val="18"/>
              </w:rPr>
              <w:t>Cross-ref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041C9" w14:textId="77777777" w:rsidR="00737D36" w:rsidRDefault="00000000">
            <w:r>
              <w:rPr>
                <w:color w:val="1A1F2E"/>
                <w:sz w:val="18"/>
                <w:szCs w:val="18"/>
              </w:rPr>
              <w:t>arabnews.com/node/2625124</w:t>
            </w:r>
          </w:p>
        </w:tc>
      </w:tr>
      <w:tr w:rsidR="00737D36" w14:paraId="75BDA6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7BEEA" w14:textId="77777777" w:rsidR="00737D36" w:rsidRDefault="00000000">
            <w:r>
              <w:rPr>
                <w:color w:val="1A1F2E"/>
                <w:sz w:val="18"/>
                <w:szCs w:val="18"/>
              </w:rPr>
              <w:t>Middle East Council — GCC trade networks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3F1E5" w14:textId="77777777" w:rsidR="00737D36" w:rsidRDefault="00000000">
            <w:r>
              <w:rPr>
                <w:color w:val="1A1F2E"/>
                <w:sz w:val="18"/>
                <w:szCs w:val="18"/>
              </w:rPr>
              <w:t>Cross-ref</w:t>
            </w:r>
          </w:p>
        </w:tc>
        <w:tc>
          <w:tcPr>
            <w:tcW w:w="3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3C4B2" w14:textId="77777777" w:rsidR="00737D36" w:rsidRDefault="00000000">
            <w:r>
              <w:rPr>
                <w:color w:val="1A1F2E"/>
                <w:sz w:val="18"/>
                <w:szCs w:val="18"/>
              </w:rPr>
              <w:t>mecouncil.org</w:t>
            </w:r>
          </w:p>
        </w:tc>
      </w:tr>
    </w:tbl>
    <w:p w14:paraId="07B1DAAE" w14:textId="77777777" w:rsidR="00737D36" w:rsidRDefault="00737D3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3A3CB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6E5"/>
              <w:left w:val="single" w:sz="24" w:space="0" w:color="C77A18"/>
              <w:bottom w:val="none" w:sz="0" w:space="0" w:color="FFF6E5"/>
              <w:right w:val="none" w:sz="0" w:space="0" w:color="FFF6E5"/>
            </w:tcBorders>
            <w:shd w:val="clear" w:color="auto" w:fill="FFF6E5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D1F062C" w14:textId="77777777" w:rsidR="00737D36" w:rsidRDefault="00000000">
            <w:pPr>
              <w:spacing w:after="80" w:line="280" w:lineRule="auto"/>
            </w:pPr>
            <w:r>
              <w:rPr>
                <w:b/>
                <w:bCs/>
                <w:color w:val="1A1F2E"/>
                <w:sz w:val="21"/>
                <w:szCs w:val="21"/>
              </w:rPr>
              <w:t xml:space="preserve">Data-integrity flags. </w:t>
            </w:r>
            <w:r>
              <w:rPr>
                <w:color w:val="1A1F2E"/>
                <w:sz w:val="21"/>
                <w:szCs w:val="21"/>
              </w:rPr>
              <w:t>(</w:t>
            </w:r>
            <w:proofErr w:type="spellStart"/>
            <w:r>
              <w:rPr>
                <w:color w:val="1A1F2E"/>
                <w:sz w:val="21"/>
                <w:szCs w:val="21"/>
              </w:rPr>
              <w:t>i</w:t>
            </w:r>
            <w:proofErr w:type="spellEnd"/>
            <w:r>
              <w:rPr>
                <w:color w:val="1A1F2E"/>
                <w:sz w:val="21"/>
                <w:szCs w:val="21"/>
              </w:rPr>
              <w:t>) Mirror-data asymmetry — reporter A's exports to B rarely equal B's imports from A; always prefer reporter declaration and note the mirror value. (ii) Kuwait and Bahrain frequently report late to Comtrade — some cells may carry (MIRROR AVAILABLE). (iii) Oil re-exports through UAE distort bilateral figures. (iv) HS revision changes (2017 → 2022) break time-series comparability for some headings.</w:t>
            </w:r>
          </w:p>
        </w:tc>
      </w:tr>
    </w:tbl>
    <w:p w14:paraId="45923361" w14:textId="77777777" w:rsidR="00737D36" w:rsidRDefault="00737D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23C39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EAF1FB"/>
              <w:left w:val="single" w:sz="24" w:space="0" w:color="2F7FD1"/>
              <w:bottom w:val="none" w:sz="0" w:space="0" w:color="EAF1FB"/>
              <w:right w:val="none" w:sz="0" w:space="0" w:color="EAF1FB"/>
            </w:tcBorders>
            <w:shd w:val="clear" w:color="auto" w:fill="EA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4C9FB8A" w14:textId="77777777" w:rsidR="00737D36" w:rsidRDefault="00000000">
            <w:pPr>
              <w:spacing w:after="80" w:line="280" w:lineRule="auto"/>
            </w:pPr>
            <w:r>
              <w:rPr>
                <w:b/>
                <w:bCs/>
                <w:color w:val="1A1F2E"/>
                <w:sz w:val="21"/>
                <w:szCs w:val="21"/>
              </w:rPr>
              <w:t xml:space="preserve">Verification </w:t>
            </w:r>
            <w:proofErr w:type="gramStart"/>
            <w:r>
              <w:rPr>
                <w:b/>
                <w:bCs/>
                <w:color w:val="1A1F2E"/>
                <w:sz w:val="21"/>
                <w:szCs w:val="21"/>
              </w:rPr>
              <w:t>note</w:t>
            </w:r>
            <w:proofErr w:type="gramEnd"/>
            <w:r>
              <w:rPr>
                <w:b/>
                <w:bCs/>
                <w:color w:val="1A1F2E"/>
                <w:sz w:val="21"/>
                <w:szCs w:val="21"/>
              </w:rPr>
              <w:t xml:space="preserve">. </w:t>
            </w:r>
            <w:r>
              <w:rPr>
                <w:color w:val="1A1F2E"/>
                <w:sz w:val="21"/>
                <w:szCs w:val="21"/>
              </w:rPr>
              <w:t>Headline figures (2023 intra-GCC exports ≈ $133B, UAE $66.5B, Saudi $34.7B) are confirmed against GCC-Stat and Arab News coverage of the GCC-Stat 2024 bulletin. Bilateral matrix and HS-level figures in this section are consistent with UN Comtrade patterns; for an actual ministerial brief the analyst would pull exact cells from Comtrade and replace every figure. The methodology, prompt and verification workflow remain identical.</w:t>
            </w:r>
          </w:p>
        </w:tc>
      </w:tr>
    </w:tbl>
    <w:p w14:paraId="21307B1B" w14:textId="77777777" w:rsidR="00737D36" w:rsidRDefault="00000000">
      <w:r>
        <w:br w:type="page"/>
      </w:r>
    </w:p>
    <w:p w14:paraId="5BEF6D3C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THE LAST GATE</w:t>
      </w:r>
    </w:p>
    <w:p w14:paraId="0B3E7A01" w14:textId="77777777" w:rsidR="00737D36" w:rsidRDefault="00000000">
      <w:pPr>
        <w:pStyle w:val="Heading1"/>
        <w:spacing w:after="120"/>
      </w:pPr>
      <w:r>
        <w:t>06 · Quality checklist</w:t>
      </w:r>
    </w:p>
    <w:p w14:paraId="76DB3EB8" w14:textId="77777777" w:rsidR="00737D36" w:rsidRDefault="00737D36">
      <w:pPr>
        <w:pBdr>
          <w:bottom w:val="single" w:sz="18" w:space="0" w:color="B38A2B"/>
        </w:pBdr>
        <w:spacing w:after="180"/>
      </w:pPr>
    </w:p>
    <w:p w14:paraId="54020830" w14:textId="77777777" w:rsidR="00737D36" w:rsidRDefault="00000000">
      <w:pPr>
        <w:spacing w:after="120" w:line="300" w:lineRule="auto"/>
        <w:jc w:val="both"/>
      </w:pPr>
      <w:r>
        <w:rPr>
          <w:color w:val="1A1F2E"/>
        </w:rPr>
        <w:t xml:space="preserve">Print this page and tape it to your monitor. </w:t>
      </w:r>
      <w:r>
        <w:rPr>
          <w:b/>
          <w:bCs/>
          <w:color w:val="1A1F2E"/>
        </w:rPr>
        <w:t>Nothing leaves the team's folder until every box is ticked.</w:t>
      </w:r>
    </w:p>
    <w:p w14:paraId="6D00F047" w14:textId="77777777" w:rsidR="00737D36" w:rsidRDefault="00737D3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00"/>
        <w:gridCol w:w="7660"/>
      </w:tblGrid>
      <w:tr w:rsidR="00737D36" w14:paraId="07C7A9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EC1A3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01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76F25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FAB9F" w14:textId="77777777" w:rsidR="00737D36" w:rsidRDefault="00000000">
            <w:r>
              <w:rPr>
                <w:color w:val="1A1F2E"/>
                <w:sz w:val="20"/>
                <w:szCs w:val="20"/>
              </w:rPr>
              <w:t>Did I use all 7 CRAFTED elements in the prompt (Context, Role, Action, Format, Target Sources, Evidence, Do-Not)?</w:t>
            </w:r>
          </w:p>
        </w:tc>
      </w:tr>
      <w:tr w:rsidR="00737D36" w14:paraId="1D3C44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57DE3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02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B22BD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08C1E" w14:textId="77777777" w:rsidR="00737D36" w:rsidRDefault="00000000">
            <w:r>
              <w:rPr>
                <w:color w:val="1A1F2E"/>
                <w:sz w:val="20"/>
                <w:szCs w:val="20"/>
              </w:rPr>
              <w:t>Did I specify an authoritative source whitelist AND an explicit blacklist?</w:t>
            </w:r>
          </w:p>
        </w:tc>
      </w:tr>
      <w:tr w:rsidR="00737D36" w14:paraId="591063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BAD40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03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3B2E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51FC3" w14:textId="77777777" w:rsidR="00737D36" w:rsidRDefault="00000000">
            <w:r>
              <w:rPr>
                <w:color w:val="1A1F2E"/>
                <w:sz w:val="20"/>
                <w:szCs w:val="20"/>
              </w:rPr>
              <w:t>Did I forbid estimation / inference and require the literal string 'NOT AVAILABLE' when data is missing?</w:t>
            </w:r>
          </w:p>
        </w:tc>
      </w:tr>
      <w:tr w:rsidR="00737D36" w14:paraId="1D6095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D4DB2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04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AA20C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76DEB" w14:textId="77777777" w:rsidR="00737D36" w:rsidRDefault="00000000">
            <w:r>
              <w:rPr>
                <w:color w:val="1A1F2E"/>
                <w:sz w:val="20"/>
                <w:szCs w:val="20"/>
              </w:rPr>
              <w:t>Does every row in the output carry a source name, URL and publication year?</w:t>
            </w:r>
          </w:p>
        </w:tc>
      </w:tr>
      <w:tr w:rsidR="00737D36" w14:paraId="60F553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DEE99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05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7231F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B374D" w14:textId="77777777" w:rsidR="00737D36" w:rsidRDefault="00000000">
            <w:r>
              <w:rPr>
                <w:color w:val="1A1F2E"/>
                <w:sz w:val="20"/>
                <w:szCs w:val="20"/>
              </w:rPr>
              <w:t>Did I verify at least 20% of cells against the cited source for internal drafts — or 100% for senior-management briefings?</w:t>
            </w:r>
          </w:p>
        </w:tc>
      </w:tr>
      <w:tr w:rsidR="00737D36" w14:paraId="332851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FD78A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06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C9D5A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D65D4" w14:textId="77777777" w:rsidR="00737D36" w:rsidRDefault="00000000">
            <w:r>
              <w:rPr>
                <w:color w:val="1A1F2E"/>
                <w:sz w:val="20"/>
                <w:szCs w:val="20"/>
              </w:rPr>
              <w:t>Did I cross-check headline figures against a second independent source?</w:t>
            </w:r>
          </w:p>
        </w:tc>
      </w:tr>
      <w:tr w:rsidR="00737D36" w14:paraId="25B1F6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E7342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07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87250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6178B" w14:textId="77777777" w:rsidR="00737D36" w:rsidRDefault="00000000">
            <w:r>
              <w:rPr>
                <w:color w:val="1A1F2E"/>
                <w:sz w:val="20"/>
                <w:szCs w:val="20"/>
              </w:rPr>
              <w:t>Did I save the prompt file + raw LLM output + verified output + verification log in the project folder as the audit trail?</w:t>
            </w:r>
          </w:p>
        </w:tc>
      </w:tr>
      <w:tr w:rsidR="00737D36" w14:paraId="16416A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CB99A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08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9082E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BD89A" w14:textId="77777777" w:rsidR="00737D36" w:rsidRDefault="00000000">
            <w:r>
              <w:rPr>
                <w:color w:val="1A1F2E"/>
                <w:sz w:val="20"/>
                <w:szCs w:val="20"/>
              </w:rPr>
              <w:t>Did I add a methodology note to the deliverable disclosing that an LLM was used?</w:t>
            </w:r>
          </w:p>
        </w:tc>
      </w:tr>
      <w:tr w:rsidR="00737D36" w14:paraId="39821E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2996A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09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455B2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84D82" w14:textId="77777777" w:rsidR="00737D36" w:rsidRDefault="00000000">
            <w:r>
              <w:rPr>
                <w:color w:val="1A1F2E"/>
                <w:sz w:val="20"/>
                <w:szCs w:val="20"/>
              </w:rPr>
              <w:t>Is the data classification appropriate for the LLM I used (no PII / classified content in public LLMs)?</w:t>
            </w:r>
          </w:p>
        </w:tc>
      </w:tr>
      <w:tr w:rsidR="00737D36" w14:paraId="543D1C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58619" w14:textId="77777777" w:rsidR="00737D36" w:rsidRDefault="00000000">
            <w:pPr>
              <w:jc w:val="center"/>
            </w:pPr>
            <w:r>
              <w:rPr>
                <w:b/>
                <w:bCs/>
                <w:color w:val="2F7FD1"/>
                <w:sz w:val="26"/>
                <w:szCs w:val="26"/>
              </w:rPr>
              <w:t>10</w:t>
            </w:r>
          </w:p>
        </w:tc>
        <w:tc>
          <w:tcPr>
            <w:tcW w:w="9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65E39" w14:textId="77777777" w:rsidR="00737D36" w:rsidRDefault="00000000">
            <w:pPr>
              <w:jc w:val="center"/>
            </w:pPr>
            <w:r>
              <w:rPr>
                <w:color w:val="5B6B85"/>
                <w:sz w:val="26"/>
                <w:szCs w:val="26"/>
              </w:rPr>
              <w:t>[    ]</w:t>
            </w:r>
          </w:p>
        </w:tc>
        <w:tc>
          <w:tcPr>
            <w:tcW w:w="7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99530" w14:textId="77777777" w:rsidR="00737D36" w:rsidRDefault="00000000">
            <w:r>
              <w:rPr>
                <w:color w:val="1A1F2E"/>
                <w:sz w:val="20"/>
                <w:szCs w:val="20"/>
              </w:rPr>
              <w:t>Did I flag every figure marked (E) estimate, (STALE) or (DISCREPANCY) for manager review?</w:t>
            </w:r>
          </w:p>
        </w:tc>
      </w:tr>
    </w:tbl>
    <w:p w14:paraId="476E6D45" w14:textId="77777777" w:rsidR="00737D36" w:rsidRDefault="00737D3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D36" w14:paraId="53643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7E6"/>
              <w:left w:val="single" w:sz="24" w:space="0" w:color="B38A2B"/>
              <w:bottom w:val="none" w:sz="0" w:space="0" w:color="FFF7E6"/>
              <w:right w:val="none" w:sz="0" w:space="0" w:color="FFF7E6"/>
            </w:tcBorders>
            <w:shd w:val="clear" w:color="auto" w:fill="FFF7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62CD20" w14:textId="77777777" w:rsidR="00737D36" w:rsidRDefault="00000000">
            <w:pPr>
              <w:spacing w:after="80" w:line="280" w:lineRule="auto"/>
            </w:pPr>
            <w:r>
              <w:rPr>
                <w:b/>
                <w:bCs/>
                <w:color w:val="1A1F2E"/>
                <w:sz w:val="21"/>
                <w:szCs w:val="21"/>
              </w:rPr>
              <w:t xml:space="preserve">One rule above all others. </w:t>
            </w:r>
            <w:r>
              <w:rPr>
                <w:color w:val="1A1F2E"/>
                <w:sz w:val="21"/>
                <w:szCs w:val="21"/>
              </w:rPr>
              <w:t>If you cannot cite it, you cannot ship it. Every figure in every briefing traces back to an authoritative source, a publication year, and a confidence marker. This is what makes LLM-assisted analysis fit for government use.</w:t>
            </w:r>
          </w:p>
        </w:tc>
      </w:tr>
    </w:tbl>
    <w:p w14:paraId="46612567" w14:textId="77777777" w:rsidR="00737D36" w:rsidRDefault="00000000">
      <w:r>
        <w:br w:type="page"/>
      </w:r>
    </w:p>
    <w:p w14:paraId="17E4C5B9" w14:textId="77777777" w:rsidR="00737D36" w:rsidRDefault="00000000">
      <w:pPr>
        <w:spacing w:after="60"/>
      </w:pPr>
      <w:r>
        <w:rPr>
          <w:b/>
          <w:bCs/>
          <w:color w:val="2F7FD1"/>
          <w:sz w:val="16"/>
          <w:szCs w:val="16"/>
        </w:rPr>
        <w:lastRenderedPageBreak/>
        <w:t>REFERENCE</w:t>
      </w:r>
    </w:p>
    <w:p w14:paraId="3E8213DD" w14:textId="77777777" w:rsidR="00737D36" w:rsidRDefault="00000000">
      <w:pPr>
        <w:pStyle w:val="Heading1"/>
        <w:spacing w:after="120"/>
      </w:pPr>
      <w:r>
        <w:t>07 · Sources &amp; appendices</w:t>
      </w:r>
    </w:p>
    <w:p w14:paraId="1F40CDF8" w14:textId="77777777" w:rsidR="00737D36" w:rsidRDefault="00737D36">
      <w:pPr>
        <w:pBdr>
          <w:bottom w:val="single" w:sz="18" w:space="0" w:color="B38A2B"/>
        </w:pBdr>
        <w:spacing w:after="180"/>
      </w:pPr>
    </w:p>
    <w:p w14:paraId="142A5DEA" w14:textId="77777777" w:rsidR="00737D36" w:rsidRDefault="00000000">
      <w:pPr>
        <w:pStyle w:val="Heading3"/>
        <w:spacing w:before="240"/>
      </w:pPr>
      <w:r>
        <w:t>A · Authoritative source register (approved whitelist)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500"/>
        <w:gridCol w:w="1600"/>
        <w:gridCol w:w="2660"/>
      </w:tblGrid>
      <w:tr w:rsidR="00737D36" w14:paraId="4082E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1A40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ED8CB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FB053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C2C0D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737D36" w14:paraId="75152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7ABA3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087D8" w14:textId="77777777" w:rsidR="00737D36" w:rsidRDefault="00000000">
            <w:r>
              <w:rPr>
                <w:color w:val="1A1F2E"/>
                <w:sz w:val="18"/>
                <w:szCs w:val="18"/>
              </w:rPr>
              <w:t>GCC Statistical Center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85E94" w14:textId="77777777" w:rsidR="00737D36" w:rsidRDefault="00000000">
            <w:r>
              <w:rPr>
                <w:color w:val="1A1F2E"/>
                <w:sz w:val="18"/>
                <w:szCs w:val="18"/>
              </w:rPr>
              <w:t>Regional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15060" w14:textId="77777777" w:rsidR="00737D36" w:rsidRDefault="00000000">
            <w:r>
              <w:rPr>
                <w:color w:val="1A1F2E"/>
                <w:sz w:val="18"/>
                <w:szCs w:val="18"/>
              </w:rPr>
              <w:t>gccstat.org</w:t>
            </w:r>
          </w:p>
        </w:tc>
      </w:tr>
      <w:tr w:rsidR="00737D36" w14:paraId="6A409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497B6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CFFC0" w14:textId="77777777" w:rsidR="00737D36" w:rsidRDefault="00000000">
            <w:r>
              <w:rPr>
                <w:color w:val="1A1F2E"/>
                <w:sz w:val="18"/>
                <w:szCs w:val="18"/>
              </w:rPr>
              <w:t>GASTAT — General Authority for Statistics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C5265" w14:textId="77777777" w:rsidR="00737D36" w:rsidRDefault="00000000">
            <w:r>
              <w:rPr>
                <w:color w:val="1A1F2E"/>
                <w:sz w:val="18"/>
                <w:szCs w:val="18"/>
              </w:rPr>
              <w:t>Saudi Arabia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1F13D" w14:textId="77777777" w:rsidR="00737D36" w:rsidRDefault="00000000">
            <w:r>
              <w:rPr>
                <w:color w:val="1A1F2E"/>
                <w:sz w:val="18"/>
                <w:szCs w:val="18"/>
              </w:rPr>
              <w:t>stats.gov.sa</w:t>
            </w:r>
          </w:p>
        </w:tc>
      </w:tr>
      <w:tr w:rsidR="00737D36" w14:paraId="1420DD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E7B47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C3999" w14:textId="77777777" w:rsidR="00737D36" w:rsidRDefault="00000000">
            <w:r>
              <w:rPr>
                <w:color w:val="1A1F2E"/>
                <w:sz w:val="18"/>
                <w:szCs w:val="18"/>
              </w:rPr>
              <w:t>FCSC — Federal Competitiveness &amp; Stats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A5E26" w14:textId="77777777" w:rsidR="00737D36" w:rsidRDefault="00000000">
            <w:r>
              <w:rPr>
                <w:color w:val="1A1F2E"/>
                <w:sz w:val="18"/>
                <w:szCs w:val="18"/>
              </w:rPr>
              <w:t>UAE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AC128" w14:textId="77777777" w:rsidR="00737D36" w:rsidRDefault="00000000">
            <w:r>
              <w:rPr>
                <w:color w:val="1A1F2E"/>
                <w:sz w:val="18"/>
                <w:szCs w:val="18"/>
              </w:rPr>
              <w:t>fcsc.gov.ae</w:t>
            </w:r>
          </w:p>
        </w:tc>
      </w:tr>
      <w:tr w:rsidR="00737D36" w14:paraId="5D0157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13788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C4993" w14:textId="77777777" w:rsidR="00737D36" w:rsidRDefault="00000000">
            <w:r>
              <w:rPr>
                <w:color w:val="1A1F2E"/>
                <w:sz w:val="18"/>
                <w:szCs w:val="18"/>
              </w:rPr>
              <w:t>PSA — Planning &amp; Statistics Authority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F7F32" w14:textId="77777777" w:rsidR="00737D36" w:rsidRDefault="00000000">
            <w:r>
              <w:rPr>
                <w:color w:val="1A1F2E"/>
                <w:sz w:val="18"/>
                <w:szCs w:val="18"/>
              </w:rPr>
              <w:t>Qatar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F5F22" w14:textId="77777777" w:rsidR="00737D36" w:rsidRDefault="00000000">
            <w:r>
              <w:rPr>
                <w:color w:val="1A1F2E"/>
                <w:sz w:val="18"/>
                <w:szCs w:val="18"/>
              </w:rPr>
              <w:t>psa.gov.qa</w:t>
            </w:r>
          </w:p>
        </w:tc>
      </w:tr>
      <w:tr w:rsidR="00737D36" w14:paraId="32809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8FE56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1EAA8" w14:textId="77777777" w:rsidR="00737D36" w:rsidRDefault="00000000">
            <w:r>
              <w:rPr>
                <w:color w:val="1A1F2E"/>
                <w:sz w:val="18"/>
                <w:szCs w:val="18"/>
              </w:rPr>
              <w:t>NCSI — National Centre for Stats &amp; Info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3F877" w14:textId="77777777" w:rsidR="00737D36" w:rsidRDefault="00000000">
            <w:r>
              <w:rPr>
                <w:color w:val="1A1F2E"/>
                <w:sz w:val="18"/>
                <w:szCs w:val="18"/>
              </w:rPr>
              <w:t>Oman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FA103" w14:textId="77777777" w:rsidR="00737D36" w:rsidRDefault="00000000">
            <w:r>
              <w:rPr>
                <w:color w:val="1A1F2E"/>
                <w:sz w:val="18"/>
                <w:szCs w:val="18"/>
              </w:rPr>
              <w:t>ncsi.gov.om</w:t>
            </w:r>
          </w:p>
        </w:tc>
      </w:tr>
      <w:tr w:rsidR="00737D36" w14:paraId="62EAE1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4038E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91373" w14:textId="77777777" w:rsidR="00737D36" w:rsidRDefault="00000000">
            <w:r>
              <w:rPr>
                <w:color w:val="1A1F2E"/>
                <w:sz w:val="18"/>
                <w:szCs w:val="18"/>
              </w:rPr>
              <w:t>CSB / PACI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BEF18" w14:textId="77777777" w:rsidR="00737D36" w:rsidRDefault="00000000">
            <w:r>
              <w:rPr>
                <w:color w:val="1A1F2E"/>
                <w:sz w:val="18"/>
                <w:szCs w:val="18"/>
              </w:rPr>
              <w:t>Kuwait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0326B" w14:textId="77777777" w:rsidR="00737D36" w:rsidRDefault="00000000">
            <w:r>
              <w:rPr>
                <w:color w:val="1A1F2E"/>
                <w:sz w:val="18"/>
                <w:szCs w:val="18"/>
              </w:rPr>
              <w:t>csb.gov.kw</w:t>
            </w:r>
          </w:p>
        </w:tc>
      </w:tr>
      <w:tr w:rsidR="00737D36" w14:paraId="4A501A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E9E26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60EA4" w14:textId="77777777" w:rsidR="00737D36" w:rsidRDefault="00000000">
            <w:proofErr w:type="spellStart"/>
            <w:r>
              <w:rPr>
                <w:color w:val="1A1F2E"/>
                <w:sz w:val="18"/>
                <w:szCs w:val="18"/>
              </w:rPr>
              <w:t>iGA</w:t>
            </w:r>
            <w:proofErr w:type="spellEnd"/>
            <w:r>
              <w:rPr>
                <w:color w:val="1A1F2E"/>
                <w:sz w:val="18"/>
                <w:szCs w:val="18"/>
              </w:rPr>
              <w:t xml:space="preserve"> — Information &amp; eGovernment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C8691" w14:textId="77777777" w:rsidR="00737D36" w:rsidRDefault="00000000">
            <w:r>
              <w:rPr>
                <w:color w:val="1A1F2E"/>
                <w:sz w:val="18"/>
                <w:szCs w:val="18"/>
              </w:rPr>
              <w:t>Bahrain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32C1D" w14:textId="77777777" w:rsidR="00737D36" w:rsidRDefault="00000000">
            <w:r>
              <w:rPr>
                <w:color w:val="1A1F2E"/>
                <w:sz w:val="18"/>
                <w:szCs w:val="18"/>
              </w:rPr>
              <w:t>data.gov.bh</w:t>
            </w:r>
          </w:p>
        </w:tc>
      </w:tr>
      <w:tr w:rsidR="00737D36" w14:paraId="5A3371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D9B92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62AC5" w14:textId="77777777" w:rsidR="00737D36" w:rsidRDefault="00000000">
            <w:r>
              <w:rPr>
                <w:color w:val="1A1F2E"/>
                <w:sz w:val="18"/>
                <w:szCs w:val="18"/>
              </w:rPr>
              <w:t>UN DESA World Population Prospects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3B5C9" w14:textId="77777777" w:rsidR="00737D36" w:rsidRDefault="00000000">
            <w:r>
              <w:rPr>
                <w:color w:val="1A1F2E"/>
                <w:sz w:val="18"/>
                <w:szCs w:val="18"/>
              </w:rPr>
              <w:t>International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1C15B" w14:textId="77777777" w:rsidR="00737D36" w:rsidRDefault="00000000">
            <w:r>
              <w:rPr>
                <w:color w:val="1A1F2E"/>
                <w:sz w:val="18"/>
                <w:szCs w:val="18"/>
              </w:rPr>
              <w:t>population.un.org/</w:t>
            </w:r>
            <w:proofErr w:type="spellStart"/>
            <w:r>
              <w:rPr>
                <w:color w:val="1A1F2E"/>
                <w:sz w:val="18"/>
                <w:szCs w:val="18"/>
              </w:rPr>
              <w:t>wpp</w:t>
            </w:r>
            <w:proofErr w:type="spellEnd"/>
          </w:p>
        </w:tc>
      </w:tr>
      <w:tr w:rsidR="00737D36" w14:paraId="696A76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C43AE" w14:textId="77777777" w:rsidR="00737D36" w:rsidRDefault="00000000">
            <w:r>
              <w:rPr>
                <w:color w:val="1A1F2E"/>
                <w:sz w:val="18"/>
                <w:szCs w:val="18"/>
              </w:rPr>
              <w:t>Demographics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D112D" w14:textId="77777777" w:rsidR="00737D36" w:rsidRDefault="00000000">
            <w:r>
              <w:rPr>
                <w:color w:val="1A1F2E"/>
                <w:sz w:val="18"/>
                <w:szCs w:val="18"/>
              </w:rPr>
              <w:t>World Bank Open Data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8B036" w14:textId="77777777" w:rsidR="00737D36" w:rsidRDefault="00000000">
            <w:r>
              <w:rPr>
                <w:color w:val="1A1F2E"/>
                <w:sz w:val="18"/>
                <w:szCs w:val="18"/>
              </w:rPr>
              <w:t>International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CCF52" w14:textId="77777777" w:rsidR="00737D36" w:rsidRDefault="00000000">
            <w:r>
              <w:rPr>
                <w:color w:val="1A1F2E"/>
                <w:sz w:val="18"/>
                <w:szCs w:val="18"/>
              </w:rPr>
              <w:t>data.worldbank.org</w:t>
            </w:r>
          </w:p>
        </w:tc>
      </w:tr>
      <w:tr w:rsidR="00737D36" w14:paraId="00A257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FD933" w14:textId="77777777" w:rsidR="00737D36" w:rsidRDefault="00000000">
            <w:r>
              <w:rPr>
                <w:color w:val="1A1F2E"/>
                <w:sz w:val="18"/>
                <w:szCs w:val="18"/>
              </w:rPr>
              <w:t>Trade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C39D0" w14:textId="77777777" w:rsidR="00737D36" w:rsidRDefault="00000000">
            <w:r>
              <w:rPr>
                <w:color w:val="1A1F2E"/>
                <w:sz w:val="18"/>
                <w:szCs w:val="18"/>
              </w:rPr>
              <w:t>UN Comtrade (HS 2022)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2DAEB" w14:textId="77777777" w:rsidR="00737D36" w:rsidRDefault="00000000">
            <w:r>
              <w:rPr>
                <w:color w:val="1A1F2E"/>
                <w:sz w:val="18"/>
                <w:szCs w:val="18"/>
              </w:rPr>
              <w:t>International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55B0A" w14:textId="77777777" w:rsidR="00737D36" w:rsidRDefault="00000000">
            <w:r>
              <w:rPr>
                <w:color w:val="1A1F2E"/>
                <w:sz w:val="18"/>
                <w:szCs w:val="18"/>
              </w:rPr>
              <w:t>comtradeplus.un.org</w:t>
            </w:r>
          </w:p>
        </w:tc>
      </w:tr>
      <w:tr w:rsidR="00737D36" w14:paraId="75C2DC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6B980" w14:textId="77777777" w:rsidR="00737D36" w:rsidRDefault="00000000">
            <w:r>
              <w:rPr>
                <w:color w:val="1A1F2E"/>
                <w:sz w:val="18"/>
                <w:szCs w:val="18"/>
              </w:rPr>
              <w:t>Trade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75C24" w14:textId="77777777" w:rsidR="00737D36" w:rsidRDefault="00000000">
            <w:r>
              <w:rPr>
                <w:color w:val="1A1F2E"/>
                <w:sz w:val="18"/>
                <w:szCs w:val="18"/>
              </w:rPr>
              <w:t>GCC-Stat Foreign Trade bulletins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67AAB" w14:textId="77777777" w:rsidR="00737D36" w:rsidRDefault="00000000">
            <w:r>
              <w:rPr>
                <w:color w:val="1A1F2E"/>
                <w:sz w:val="18"/>
                <w:szCs w:val="18"/>
              </w:rPr>
              <w:t>Regional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C9E55" w14:textId="77777777" w:rsidR="00737D36" w:rsidRDefault="00000000">
            <w:r>
              <w:rPr>
                <w:color w:val="1A1F2E"/>
                <w:sz w:val="18"/>
                <w:szCs w:val="18"/>
              </w:rPr>
              <w:t>gccstat.org</w:t>
            </w:r>
          </w:p>
        </w:tc>
      </w:tr>
      <w:tr w:rsidR="00737D36" w14:paraId="175BB5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D679C" w14:textId="77777777" w:rsidR="00737D36" w:rsidRDefault="00000000">
            <w:r>
              <w:rPr>
                <w:color w:val="1A1F2E"/>
                <w:sz w:val="18"/>
                <w:szCs w:val="18"/>
              </w:rPr>
              <w:t>Trade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C9BEB" w14:textId="77777777" w:rsidR="00737D36" w:rsidRDefault="00000000">
            <w:r>
              <w:rPr>
                <w:color w:val="1A1F2E"/>
                <w:sz w:val="18"/>
                <w:szCs w:val="18"/>
              </w:rPr>
              <w:t>GCC-Stat Data Portal (MARSA)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674D0" w14:textId="77777777" w:rsidR="00737D36" w:rsidRDefault="00000000">
            <w:r>
              <w:rPr>
                <w:color w:val="1A1F2E"/>
                <w:sz w:val="18"/>
                <w:szCs w:val="18"/>
              </w:rPr>
              <w:t>Regional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C45B9" w14:textId="77777777" w:rsidR="00737D36" w:rsidRDefault="00000000">
            <w:r>
              <w:rPr>
                <w:color w:val="1A1F2E"/>
                <w:sz w:val="18"/>
                <w:szCs w:val="18"/>
              </w:rPr>
              <w:t>dp.marsa.gccstat.org</w:t>
            </w:r>
          </w:p>
        </w:tc>
      </w:tr>
      <w:tr w:rsidR="00737D36" w14:paraId="194D7D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3746B" w14:textId="77777777" w:rsidR="00737D36" w:rsidRDefault="00000000">
            <w:r>
              <w:rPr>
                <w:color w:val="1A1F2E"/>
                <w:sz w:val="18"/>
                <w:szCs w:val="18"/>
              </w:rPr>
              <w:t>Trade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5EF43" w14:textId="77777777" w:rsidR="00737D36" w:rsidRDefault="00000000">
            <w:r>
              <w:rPr>
                <w:color w:val="1A1F2E"/>
                <w:sz w:val="18"/>
                <w:szCs w:val="18"/>
              </w:rPr>
              <w:t>ITC Trade Map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88E45" w14:textId="77777777" w:rsidR="00737D36" w:rsidRDefault="00000000">
            <w:r>
              <w:rPr>
                <w:color w:val="1A1F2E"/>
                <w:sz w:val="18"/>
                <w:szCs w:val="18"/>
              </w:rPr>
              <w:t>International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6B7FF" w14:textId="77777777" w:rsidR="00737D36" w:rsidRDefault="00000000">
            <w:r>
              <w:rPr>
                <w:color w:val="1A1F2E"/>
                <w:sz w:val="18"/>
                <w:szCs w:val="18"/>
              </w:rPr>
              <w:t>trademap.org</w:t>
            </w:r>
          </w:p>
        </w:tc>
      </w:tr>
      <w:tr w:rsidR="00737D36" w14:paraId="79FF96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BB0CA" w14:textId="77777777" w:rsidR="00737D36" w:rsidRDefault="00000000">
            <w:r>
              <w:rPr>
                <w:color w:val="1A1F2E"/>
                <w:sz w:val="18"/>
                <w:szCs w:val="18"/>
              </w:rPr>
              <w:t>Trade</w:t>
            </w:r>
          </w:p>
        </w:tc>
        <w:tc>
          <w:tcPr>
            <w:tcW w:w="35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A05C8" w14:textId="77777777" w:rsidR="00737D36" w:rsidRDefault="00000000">
            <w:r>
              <w:rPr>
                <w:color w:val="1A1F2E"/>
                <w:sz w:val="18"/>
                <w:szCs w:val="18"/>
              </w:rPr>
              <w:t>WTO Stats</w:t>
            </w:r>
          </w:p>
        </w:tc>
        <w:tc>
          <w:tcPr>
            <w:tcW w:w="1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C9FAD" w14:textId="77777777" w:rsidR="00737D36" w:rsidRDefault="00000000">
            <w:r>
              <w:rPr>
                <w:color w:val="1A1F2E"/>
                <w:sz w:val="18"/>
                <w:szCs w:val="18"/>
              </w:rPr>
              <w:t>International</w:t>
            </w:r>
          </w:p>
        </w:tc>
        <w:tc>
          <w:tcPr>
            <w:tcW w:w="26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67767" w14:textId="77777777" w:rsidR="00737D36" w:rsidRDefault="00000000">
            <w:r>
              <w:rPr>
                <w:color w:val="1A1F2E"/>
                <w:sz w:val="18"/>
                <w:szCs w:val="18"/>
              </w:rPr>
              <w:t>stats.wto.org</w:t>
            </w:r>
          </w:p>
        </w:tc>
      </w:tr>
    </w:tbl>
    <w:p w14:paraId="5D30AABD" w14:textId="77777777" w:rsidR="00737D36" w:rsidRDefault="00737D36">
      <w:pPr>
        <w:spacing w:after="240"/>
      </w:pPr>
    </w:p>
    <w:p w14:paraId="2F12FAA4" w14:textId="77777777" w:rsidR="00737D36" w:rsidRDefault="00000000">
      <w:pPr>
        <w:pStyle w:val="Heading3"/>
        <w:spacing w:before="240"/>
      </w:pPr>
      <w:r>
        <w:t>B · Explicit blacklist — do not cite in government briefings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737D36" w14:paraId="6E86C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6213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551A8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33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AA4F3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Why excluded</w:t>
            </w:r>
          </w:p>
        </w:tc>
      </w:tr>
      <w:tr w:rsidR="00737D36" w14:paraId="4146B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4D817" w14:textId="77777777" w:rsidR="00737D36" w:rsidRDefault="00000000">
            <w:r>
              <w:rPr>
                <w:color w:val="1A1F2E"/>
                <w:sz w:val="18"/>
                <w:szCs w:val="18"/>
              </w:rPr>
              <w:t>Open wikis</w:t>
            </w:r>
          </w:p>
        </w:tc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2BFB3" w14:textId="77777777" w:rsidR="00737D36" w:rsidRDefault="00000000">
            <w:r>
              <w:rPr>
                <w:color w:val="1A1F2E"/>
                <w:sz w:val="18"/>
                <w:szCs w:val="18"/>
              </w:rPr>
              <w:t xml:space="preserve">Wikipedia, </w:t>
            </w:r>
            <w:proofErr w:type="spellStart"/>
            <w:r>
              <w:rPr>
                <w:color w:val="1A1F2E"/>
                <w:sz w:val="18"/>
                <w:szCs w:val="18"/>
              </w:rPr>
              <w:t>Wikidata</w:t>
            </w:r>
            <w:proofErr w:type="spellEnd"/>
          </w:p>
        </w:tc>
        <w:tc>
          <w:tcPr>
            <w:tcW w:w="33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10B98" w14:textId="77777777" w:rsidR="00737D36" w:rsidRDefault="00000000">
            <w:r>
              <w:rPr>
                <w:color w:val="1A1F2E"/>
                <w:sz w:val="18"/>
                <w:szCs w:val="18"/>
              </w:rPr>
              <w:t>Unverified editorial control</w:t>
            </w:r>
          </w:p>
        </w:tc>
      </w:tr>
      <w:tr w:rsidR="00737D36" w14:paraId="063DC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55469" w14:textId="77777777" w:rsidR="00737D36" w:rsidRDefault="00000000">
            <w:r>
              <w:rPr>
                <w:color w:val="1A1F2E"/>
                <w:sz w:val="18"/>
                <w:szCs w:val="18"/>
              </w:rPr>
              <w:t>News blogs / aggregators</w:t>
            </w:r>
          </w:p>
        </w:tc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41F62" w14:textId="77777777" w:rsidR="00737D36" w:rsidRDefault="00000000">
            <w:r>
              <w:rPr>
                <w:color w:val="1A1F2E"/>
                <w:sz w:val="18"/>
                <w:szCs w:val="18"/>
              </w:rPr>
              <w:t xml:space="preserve">Gulf Business, Gulf News op-eds, </w:t>
            </w:r>
            <w:proofErr w:type="gramStart"/>
            <w:r>
              <w:rPr>
                <w:color w:val="1A1F2E"/>
                <w:sz w:val="18"/>
                <w:szCs w:val="18"/>
              </w:rPr>
              <w:t>Medium</w:t>
            </w:r>
            <w:proofErr w:type="gramEnd"/>
            <w:r>
              <w:rPr>
                <w:color w:val="1A1F2E"/>
                <w:sz w:val="18"/>
                <w:szCs w:val="18"/>
              </w:rPr>
              <w:t xml:space="preserve"> posts</w:t>
            </w:r>
          </w:p>
        </w:tc>
        <w:tc>
          <w:tcPr>
            <w:tcW w:w="33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4A0E8" w14:textId="77777777" w:rsidR="00737D36" w:rsidRDefault="00000000">
            <w:r>
              <w:rPr>
                <w:color w:val="1A1F2E"/>
                <w:sz w:val="18"/>
                <w:szCs w:val="18"/>
              </w:rPr>
              <w:t xml:space="preserve">Secondary </w:t>
            </w:r>
            <w:proofErr w:type="gramStart"/>
            <w:r>
              <w:rPr>
                <w:color w:val="1A1F2E"/>
                <w:sz w:val="18"/>
                <w:szCs w:val="18"/>
              </w:rPr>
              <w:t>reporting;</w:t>
            </w:r>
            <w:proofErr w:type="gramEnd"/>
            <w:r>
              <w:rPr>
                <w:color w:val="1A1F2E"/>
                <w:sz w:val="18"/>
                <w:szCs w:val="18"/>
              </w:rPr>
              <w:t xml:space="preserve"> figures often rounded or outdated</w:t>
            </w:r>
          </w:p>
        </w:tc>
      </w:tr>
      <w:tr w:rsidR="00737D36" w14:paraId="29485C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92C20" w14:textId="77777777" w:rsidR="00737D36" w:rsidRDefault="00000000">
            <w:r>
              <w:rPr>
                <w:color w:val="1A1F2E"/>
                <w:sz w:val="18"/>
                <w:szCs w:val="18"/>
              </w:rPr>
              <w:t>Commercial databases</w:t>
            </w:r>
          </w:p>
        </w:tc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E7C00" w14:textId="77777777" w:rsidR="00737D36" w:rsidRDefault="00000000">
            <w:r>
              <w:rPr>
                <w:color w:val="1A1F2E"/>
                <w:sz w:val="18"/>
                <w:szCs w:val="18"/>
              </w:rPr>
              <w:t>Statista summaries, trading-economics.com</w:t>
            </w:r>
          </w:p>
        </w:tc>
        <w:tc>
          <w:tcPr>
            <w:tcW w:w="33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7E492" w14:textId="77777777" w:rsidR="00737D36" w:rsidRDefault="00000000">
            <w:proofErr w:type="spellStart"/>
            <w:r>
              <w:rPr>
                <w:color w:val="1A1F2E"/>
                <w:sz w:val="18"/>
                <w:szCs w:val="18"/>
              </w:rPr>
              <w:t>Licence</w:t>
            </w:r>
            <w:proofErr w:type="spellEnd"/>
            <w:r>
              <w:rPr>
                <w:color w:val="1A1F2E"/>
                <w:sz w:val="18"/>
                <w:szCs w:val="18"/>
              </w:rPr>
              <w:t xml:space="preserve"> limits + secondary aggregation</w:t>
            </w:r>
          </w:p>
        </w:tc>
      </w:tr>
      <w:tr w:rsidR="00737D36" w14:paraId="2C3D2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3B58A" w14:textId="77777777" w:rsidR="00737D36" w:rsidRDefault="00000000">
            <w:r>
              <w:rPr>
                <w:color w:val="1A1F2E"/>
                <w:sz w:val="18"/>
                <w:szCs w:val="18"/>
              </w:rPr>
              <w:t>AI-generated blogs</w:t>
            </w:r>
          </w:p>
        </w:tc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85D5A" w14:textId="77777777" w:rsidR="00737D36" w:rsidRDefault="00000000">
            <w:r>
              <w:rPr>
                <w:color w:val="1A1F2E"/>
                <w:sz w:val="18"/>
                <w:szCs w:val="18"/>
              </w:rPr>
              <w:t>'Top 10…' SEO articles</w:t>
            </w:r>
          </w:p>
        </w:tc>
        <w:tc>
          <w:tcPr>
            <w:tcW w:w="33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226F5" w14:textId="77777777" w:rsidR="00737D36" w:rsidRDefault="00000000">
            <w:r>
              <w:rPr>
                <w:color w:val="1A1F2E"/>
                <w:sz w:val="18"/>
                <w:szCs w:val="18"/>
              </w:rPr>
              <w:t>Potential circular hallucination</w:t>
            </w:r>
          </w:p>
        </w:tc>
      </w:tr>
      <w:tr w:rsidR="00737D36" w14:paraId="34075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F275B" w14:textId="77777777" w:rsidR="00737D36" w:rsidRDefault="00000000">
            <w:r>
              <w:rPr>
                <w:color w:val="1A1F2E"/>
                <w:sz w:val="18"/>
                <w:szCs w:val="18"/>
              </w:rPr>
              <w:t>Social media</w:t>
            </w:r>
          </w:p>
        </w:tc>
        <w:tc>
          <w:tcPr>
            <w:tcW w:w="38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5B921" w14:textId="77777777" w:rsidR="00737D36" w:rsidRDefault="00000000">
            <w:r>
              <w:rPr>
                <w:color w:val="1A1F2E"/>
                <w:sz w:val="18"/>
                <w:szCs w:val="18"/>
              </w:rPr>
              <w:t>X/Twitter threads, LinkedIn posts</w:t>
            </w:r>
          </w:p>
        </w:tc>
        <w:tc>
          <w:tcPr>
            <w:tcW w:w="33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C167B" w14:textId="77777777" w:rsidR="00737D36" w:rsidRDefault="00000000">
            <w:r>
              <w:rPr>
                <w:color w:val="1A1F2E"/>
                <w:sz w:val="18"/>
                <w:szCs w:val="18"/>
              </w:rPr>
              <w:t>No editorial accountability</w:t>
            </w:r>
          </w:p>
        </w:tc>
      </w:tr>
    </w:tbl>
    <w:p w14:paraId="17C741BB" w14:textId="77777777" w:rsidR="00737D36" w:rsidRDefault="00737D36">
      <w:pPr>
        <w:spacing w:after="240"/>
      </w:pPr>
    </w:p>
    <w:p w14:paraId="52316A57" w14:textId="77777777" w:rsidR="00737D36" w:rsidRDefault="00000000">
      <w:pPr>
        <w:pStyle w:val="Heading3"/>
        <w:spacing w:before="240"/>
      </w:pPr>
      <w:r>
        <w:lastRenderedPageBreak/>
        <w:t>C · Glossary of confidence markers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737D36" w14:paraId="511FE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9696A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Marker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DF13B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C4997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737D36" w14:paraId="52027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D9553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(C)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67196" w14:textId="77777777" w:rsidR="00737D36" w:rsidRDefault="00000000">
            <w:r>
              <w:rPr>
                <w:color w:val="1A1F2E"/>
                <w:sz w:val="18"/>
                <w:szCs w:val="18"/>
              </w:rPr>
              <w:t>Confirmed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05890" w14:textId="77777777" w:rsidR="00737D36" w:rsidRDefault="00000000">
            <w:r>
              <w:rPr>
                <w:color w:val="1A1F2E"/>
                <w:sz w:val="18"/>
                <w:szCs w:val="18"/>
              </w:rPr>
              <w:t>Value matches the cited authoritative source exactly.</w:t>
            </w:r>
          </w:p>
        </w:tc>
      </w:tr>
      <w:tr w:rsidR="00737D36" w14:paraId="23E9E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5468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(E)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7E28A" w14:textId="77777777" w:rsidR="00737D36" w:rsidRDefault="00000000">
            <w:r>
              <w:rPr>
                <w:color w:val="1A1F2E"/>
                <w:sz w:val="18"/>
                <w:szCs w:val="18"/>
              </w:rPr>
              <w:t>Estimate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A89EB" w14:textId="77777777" w:rsidR="00737D36" w:rsidRDefault="00000000">
            <w:r>
              <w:rPr>
                <w:color w:val="1A1F2E"/>
                <w:sz w:val="18"/>
                <w:szCs w:val="18"/>
              </w:rPr>
              <w:t>Analyst-confirmed estimate derived from source data.</w:t>
            </w:r>
          </w:p>
        </w:tc>
      </w:tr>
      <w:tr w:rsidR="00737D36" w14:paraId="5056CE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ED2F0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(STALE)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F2898" w14:textId="77777777" w:rsidR="00737D36" w:rsidRDefault="00000000">
            <w:r>
              <w:rPr>
                <w:color w:val="1A1F2E"/>
                <w:sz w:val="18"/>
                <w:szCs w:val="18"/>
              </w:rPr>
              <w:t>Outdated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4F5CE" w14:textId="77777777" w:rsidR="00737D36" w:rsidRDefault="00000000">
            <w:r>
              <w:rPr>
                <w:color w:val="1A1F2E"/>
                <w:sz w:val="18"/>
                <w:szCs w:val="18"/>
              </w:rPr>
              <w:t>Figure is more than 2 years older than the target year.</w:t>
            </w:r>
          </w:p>
        </w:tc>
      </w:tr>
      <w:tr w:rsidR="00737D36" w14:paraId="194137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FEF70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(DISCREPANCY)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17634" w14:textId="77777777" w:rsidR="00737D36" w:rsidRDefault="00000000">
            <w:r>
              <w:rPr>
                <w:color w:val="1A1F2E"/>
                <w:sz w:val="18"/>
                <w:szCs w:val="18"/>
              </w:rPr>
              <w:t>Sources disagree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06C8D" w14:textId="77777777" w:rsidR="00737D36" w:rsidRDefault="00000000">
            <w:r>
              <w:rPr>
                <w:color w:val="1A1F2E"/>
                <w:sz w:val="18"/>
                <w:szCs w:val="18"/>
              </w:rPr>
              <w:t>Two sources differ by more than 5%; cite both.</w:t>
            </w:r>
          </w:p>
        </w:tc>
      </w:tr>
      <w:tr w:rsidR="00737D36" w14:paraId="2EA2F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9D10F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(MIRROR AVAILABLE)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6253B" w14:textId="77777777" w:rsidR="00737D36" w:rsidRDefault="00000000">
            <w:r>
              <w:rPr>
                <w:color w:val="1A1F2E"/>
                <w:sz w:val="18"/>
                <w:szCs w:val="18"/>
              </w:rPr>
              <w:t>Mirror data option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F4125" w14:textId="77777777" w:rsidR="00737D36" w:rsidRDefault="00000000">
            <w:r>
              <w:rPr>
                <w:color w:val="1A1F2E"/>
                <w:sz w:val="18"/>
                <w:szCs w:val="18"/>
              </w:rPr>
              <w:t>Reporter did not declare; partner-reported value exists.</w:t>
            </w:r>
          </w:p>
        </w:tc>
      </w:tr>
      <w:tr w:rsidR="00737D36" w14:paraId="7DB29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36EA9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NOT AVAILABLE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91466" w14:textId="77777777" w:rsidR="00737D36" w:rsidRDefault="00000000">
            <w:r>
              <w:rPr>
                <w:color w:val="1A1F2E"/>
                <w:sz w:val="18"/>
                <w:szCs w:val="18"/>
              </w:rPr>
              <w:t>Missing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06013" w14:textId="77777777" w:rsidR="00737D36" w:rsidRDefault="00000000">
            <w:r>
              <w:rPr>
                <w:color w:val="1A1F2E"/>
                <w:sz w:val="18"/>
                <w:szCs w:val="18"/>
              </w:rPr>
              <w:t>Required field not provided by any whitelisted source.</w:t>
            </w:r>
          </w:p>
        </w:tc>
      </w:tr>
      <w:tr w:rsidR="00737D36" w14:paraId="66646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FC3A0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NOT REPORTED</w:t>
            </w:r>
          </w:p>
        </w:tc>
        <w:tc>
          <w:tcPr>
            <w:tcW w:w="22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0A3C5" w14:textId="77777777" w:rsidR="00737D36" w:rsidRDefault="00000000">
            <w:r>
              <w:rPr>
                <w:color w:val="1A1F2E"/>
                <w:sz w:val="18"/>
                <w:szCs w:val="18"/>
              </w:rPr>
              <w:t>Missing (trade)</w:t>
            </w:r>
          </w:p>
        </w:tc>
        <w:tc>
          <w:tcPr>
            <w:tcW w:w="49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7A3D1" w14:textId="77777777" w:rsidR="00737D36" w:rsidRDefault="00000000">
            <w:r>
              <w:rPr>
                <w:color w:val="1A1F2E"/>
                <w:sz w:val="18"/>
                <w:szCs w:val="18"/>
              </w:rPr>
              <w:t>Country did not report to Comtrade for this year/pair.</w:t>
            </w:r>
          </w:p>
        </w:tc>
      </w:tr>
    </w:tbl>
    <w:p w14:paraId="35EE36B3" w14:textId="77777777" w:rsidR="00737D36" w:rsidRDefault="00737D36">
      <w:pPr>
        <w:spacing w:after="240"/>
      </w:pPr>
    </w:p>
    <w:p w14:paraId="0EB553B6" w14:textId="77777777" w:rsidR="00737D36" w:rsidRDefault="00000000">
      <w:pPr>
        <w:pStyle w:val="Heading3"/>
        <w:spacing w:before="240"/>
      </w:pPr>
      <w:r>
        <w:t>D ·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37D36" w14:paraId="645C1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9290F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1E4A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90A47" w14:textId="77777777" w:rsidR="00737D36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37D36" w14:paraId="71424A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9057B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Document title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4237D" w14:textId="77777777" w:rsidR="00737D36" w:rsidRDefault="00000000">
            <w:r>
              <w:rPr>
                <w:color w:val="1A1F2E"/>
                <w:sz w:val="18"/>
                <w:szCs w:val="18"/>
              </w:rPr>
              <w:t>LLM-Assisted Data Analysis Playbook</w:t>
            </w:r>
          </w:p>
        </w:tc>
      </w:tr>
      <w:tr w:rsidR="00737D36" w14:paraId="5477B2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3888C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Version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A1656" w14:textId="77777777" w:rsidR="00737D36" w:rsidRDefault="00000000">
            <w:r>
              <w:rPr>
                <w:color w:val="1A1F2E"/>
                <w:sz w:val="18"/>
                <w:szCs w:val="18"/>
              </w:rPr>
              <w:t>1.0</w:t>
            </w:r>
          </w:p>
        </w:tc>
      </w:tr>
      <w:tr w:rsidR="00737D36" w14:paraId="4D7D2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79467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Date of issue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4DB48" w14:textId="77777777" w:rsidR="00737D36" w:rsidRDefault="00000000">
            <w:r>
              <w:rPr>
                <w:color w:val="1A1F2E"/>
                <w:sz w:val="18"/>
                <w:szCs w:val="18"/>
              </w:rPr>
              <w:t>April 2026</w:t>
            </w:r>
          </w:p>
        </w:tc>
      </w:tr>
      <w:tr w:rsidR="00737D36" w14:paraId="39988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DCA9F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Prepared by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316A5" w14:textId="77777777" w:rsidR="00737D36" w:rsidRDefault="00000000">
            <w:r>
              <w:rPr>
                <w:color w:val="1A1F2E"/>
                <w:sz w:val="18"/>
                <w:szCs w:val="18"/>
              </w:rPr>
              <w:t>Data Analytics Team</w:t>
            </w:r>
          </w:p>
        </w:tc>
      </w:tr>
      <w:tr w:rsidR="00737D36" w14:paraId="45BA1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16083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Distribution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04CAB" w14:textId="77777777" w:rsidR="00737D36" w:rsidRDefault="00000000">
            <w:r>
              <w:rPr>
                <w:color w:val="1A1F2E"/>
                <w:sz w:val="18"/>
                <w:szCs w:val="18"/>
              </w:rPr>
              <w:t>Internal · Analytics team &amp; line managers</w:t>
            </w:r>
          </w:p>
        </w:tc>
      </w:tr>
      <w:tr w:rsidR="00737D36" w14:paraId="3C527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F0FC9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Classification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D3CCF" w14:textId="77777777" w:rsidR="00737D36" w:rsidRDefault="00000000">
            <w:r>
              <w:rPr>
                <w:color w:val="1A1F2E"/>
                <w:sz w:val="18"/>
                <w:szCs w:val="18"/>
              </w:rPr>
              <w:t>Internal use — no classified material</w:t>
            </w:r>
          </w:p>
        </w:tc>
      </w:tr>
      <w:tr w:rsidR="00737D36" w14:paraId="13CE8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7E546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Next review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37790" w14:textId="77777777" w:rsidR="00737D36" w:rsidRDefault="00000000">
            <w:r>
              <w:rPr>
                <w:color w:val="1A1F2E"/>
                <w:sz w:val="18"/>
                <w:szCs w:val="18"/>
              </w:rPr>
              <w:t>April 2027 or upon material change in LLM capability</w:t>
            </w:r>
          </w:p>
        </w:tc>
      </w:tr>
      <w:tr w:rsidR="00737D36" w14:paraId="2ECEB6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A3E6E" w14:textId="77777777" w:rsidR="00737D36" w:rsidRDefault="00000000">
            <w:r>
              <w:rPr>
                <w:b/>
                <w:bCs/>
                <w:color w:val="1A1F2E"/>
                <w:sz w:val="18"/>
                <w:szCs w:val="18"/>
              </w:rPr>
              <w:t>Companion artefact</w:t>
            </w:r>
          </w:p>
        </w:tc>
        <w:tc>
          <w:tcPr>
            <w:tcW w:w="6760" w:type="dxa"/>
            <w:tcBorders>
              <w:top w:val="single" w:sz="4" w:space="0" w:color="C8D2E4"/>
              <w:left w:val="single" w:sz="4" w:space="0" w:color="C8D2E4"/>
              <w:bottom w:val="single" w:sz="4" w:space="0" w:color="C8D2E4"/>
              <w:right w:val="single" w:sz="4" w:space="0" w:color="C8D2E4"/>
            </w:tcBorders>
            <w:shd w:val="clear" w:color="auto" w:fill="F3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9EFBB" w14:textId="77777777" w:rsidR="00737D36" w:rsidRDefault="00000000">
            <w:r>
              <w:rPr>
                <w:color w:val="1A1F2E"/>
                <w:sz w:val="18"/>
                <w:szCs w:val="18"/>
              </w:rPr>
              <w:t>Interactive HTML dashboard (</w:t>
            </w:r>
            <w:proofErr w:type="spellStart"/>
            <w:r>
              <w:rPr>
                <w:color w:val="1A1F2E"/>
                <w:sz w:val="18"/>
                <w:szCs w:val="18"/>
              </w:rPr>
              <w:t>gcc</w:t>
            </w:r>
            <w:proofErr w:type="spellEnd"/>
            <w:r>
              <w:rPr>
                <w:color w:val="1A1F2E"/>
                <w:sz w:val="18"/>
                <w:szCs w:val="18"/>
              </w:rPr>
              <w:t>-</w:t>
            </w:r>
            <w:proofErr w:type="spellStart"/>
            <w:r>
              <w:rPr>
                <w:color w:val="1A1F2E"/>
                <w:sz w:val="18"/>
                <w:szCs w:val="18"/>
              </w:rPr>
              <w:t>llm</w:t>
            </w:r>
            <w:proofErr w:type="spellEnd"/>
            <w:r>
              <w:rPr>
                <w:color w:val="1A1F2E"/>
                <w:sz w:val="18"/>
                <w:szCs w:val="18"/>
              </w:rPr>
              <w:t>-demo/index.html) + PDF version</w:t>
            </w:r>
          </w:p>
        </w:tc>
      </w:tr>
    </w:tbl>
    <w:p w14:paraId="4B48609E" w14:textId="77777777" w:rsidR="00737D36" w:rsidRDefault="00737D36">
      <w:pPr>
        <w:spacing w:after="300"/>
      </w:pPr>
    </w:p>
    <w:p w14:paraId="32AF6E6F" w14:textId="77777777" w:rsidR="00737D36" w:rsidRDefault="00737D36">
      <w:pPr>
        <w:pBdr>
          <w:bottom w:val="single" w:sz="4" w:space="0" w:color="C8D2E4"/>
        </w:pBdr>
        <w:spacing w:after="160"/>
      </w:pPr>
    </w:p>
    <w:p w14:paraId="0F2C546C" w14:textId="77777777" w:rsidR="00737D36" w:rsidRDefault="00000000">
      <w:pPr>
        <w:spacing w:line="280" w:lineRule="auto"/>
        <w:jc w:val="center"/>
      </w:pPr>
      <w:r>
        <w:rPr>
          <w:i/>
          <w:iCs/>
          <w:color w:val="5B6B85"/>
          <w:sz w:val="18"/>
          <w:szCs w:val="18"/>
        </w:rPr>
        <w:t>This playbook is a living document. Update the source whitelist, the blacklist and the verification SLA as LLM capabilities and data-governance requirements evolve. Send corrections and improvement suggestions to the team lead.</w:t>
      </w:r>
    </w:p>
    <w:sectPr w:rsidR="00737D36">
      <w:headerReference w:type="default" r:id="rId7"/>
      <w:footerReference w:type="default" r:id="rId8"/>
      <w:pgSz w:w="12240" w:h="15840"/>
      <w:pgMar w:top="16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C0A4" w14:textId="77777777" w:rsidR="00F14803" w:rsidRDefault="00F14803">
      <w:r>
        <w:separator/>
      </w:r>
    </w:p>
  </w:endnote>
  <w:endnote w:type="continuationSeparator" w:id="0">
    <w:p w14:paraId="30806551" w14:textId="77777777" w:rsidR="00F14803" w:rsidRDefault="00F14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0FE0" w14:textId="77777777" w:rsidR="00737D36" w:rsidRDefault="00000000">
    <w:pPr>
      <w:tabs>
        <w:tab w:val="right" w:pos="9000"/>
      </w:tabs>
    </w:pPr>
    <w:r>
      <w:rPr>
        <w:color w:val="5B6B85"/>
        <w:sz w:val="16"/>
        <w:szCs w:val="16"/>
      </w:rPr>
      <w:t>Prepared April 2026 · For internal training use</w:t>
    </w:r>
    <w:r>
      <w:rPr>
        <w:color w:val="5B6B85"/>
        <w:sz w:val="16"/>
        <w:szCs w:val="16"/>
      </w:rPr>
      <w:tab/>
      <w:t xml:space="preserve">Page </w:t>
    </w:r>
    <w:r>
      <w:rPr>
        <w:color w:val="5B6B85"/>
        <w:sz w:val="16"/>
        <w:szCs w:val="16"/>
      </w:rPr>
      <w:fldChar w:fldCharType="begin"/>
    </w:r>
    <w:r>
      <w:rPr>
        <w:color w:val="5B6B85"/>
        <w:sz w:val="16"/>
        <w:szCs w:val="16"/>
      </w:rPr>
      <w:instrText>PAGE</w:instrText>
    </w:r>
    <w:r>
      <w:rPr>
        <w:color w:val="5B6B85"/>
        <w:sz w:val="16"/>
        <w:szCs w:val="16"/>
      </w:rPr>
      <w:fldChar w:fldCharType="separate"/>
    </w:r>
    <w:r w:rsidR="00FB1597">
      <w:rPr>
        <w:noProof/>
        <w:color w:val="5B6B85"/>
        <w:sz w:val="16"/>
        <w:szCs w:val="16"/>
      </w:rPr>
      <w:t>2</w:t>
    </w:r>
    <w:r>
      <w:rPr>
        <w:color w:val="5B6B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0F7C0" w14:textId="77777777" w:rsidR="00F14803" w:rsidRDefault="00F14803">
      <w:r>
        <w:separator/>
      </w:r>
    </w:p>
  </w:footnote>
  <w:footnote w:type="continuationSeparator" w:id="0">
    <w:p w14:paraId="0A190993" w14:textId="77777777" w:rsidR="00F14803" w:rsidRDefault="00F14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47"/>
      <w:gridCol w:w="5113"/>
    </w:tblGrid>
    <w:tr w:rsidR="00737D36" w14:paraId="062EFCE2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B1B3A"/>
          <w:tcMar>
            <w:top w:w="120" w:type="dxa"/>
            <w:left w:w="160" w:type="dxa"/>
            <w:bottom w:w="120" w:type="dxa"/>
            <w:right w:w="160" w:type="dxa"/>
          </w:tcMar>
        </w:tcPr>
        <w:p w14:paraId="4A8AF4B3" w14:textId="77777777" w:rsidR="00737D36" w:rsidRDefault="00000000">
          <w:r>
            <w:rPr>
              <w:b/>
              <w:bCs/>
              <w:color w:val="FFFFFF"/>
              <w:sz w:val="18"/>
              <w:szCs w:val="18"/>
            </w:rPr>
            <w:t>LLM-Assisted Data Analysis Playbook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B1B3A"/>
          <w:tcMar>
            <w:top w:w="120" w:type="dxa"/>
            <w:left w:w="160" w:type="dxa"/>
            <w:bottom w:w="120" w:type="dxa"/>
            <w:right w:w="160" w:type="dxa"/>
          </w:tcMar>
        </w:tcPr>
        <w:p w14:paraId="4FDA5656" w14:textId="77777777" w:rsidR="00737D36" w:rsidRDefault="00000000">
          <w:pPr>
            <w:jc w:val="right"/>
          </w:pPr>
          <w:r>
            <w:rPr>
              <w:color w:val="B8C8E8"/>
              <w:sz w:val="16"/>
              <w:szCs w:val="16"/>
            </w:rPr>
            <w:t>Training material · Government Data Analytics · v1.0</w:t>
          </w:r>
        </w:p>
      </w:tc>
    </w:tr>
  </w:tbl>
  <w:p w14:paraId="53A82332" w14:textId="77777777" w:rsidR="00737D36" w:rsidRDefault="00737D36">
    <w:pPr>
      <w:pBdr>
        <w:bottom w:val="single" w:sz="12" w:space="0" w:color="B38A2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857E7"/>
    <w:multiLevelType w:val="hybridMultilevel"/>
    <w:tmpl w:val="EED4DEDC"/>
    <w:lvl w:ilvl="0" w:tplc="1DDE5214">
      <w:start w:val="1"/>
      <w:numFmt w:val="bullet"/>
      <w:lvlText w:val="●"/>
      <w:lvlJc w:val="left"/>
      <w:pPr>
        <w:ind w:left="720" w:hanging="360"/>
      </w:pPr>
    </w:lvl>
    <w:lvl w:ilvl="1" w:tplc="3864D738">
      <w:start w:val="1"/>
      <w:numFmt w:val="bullet"/>
      <w:lvlText w:val="○"/>
      <w:lvlJc w:val="left"/>
      <w:pPr>
        <w:ind w:left="1440" w:hanging="360"/>
      </w:pPr>
    </w:lvl>
    <w:lvl w:ilvl="2" w:tplc="FFE6BA84">
      <w:start w:val="1"/>
      <w:numFmt w:val="bullet"/>
      <w:lvlText w:val="■"/>
      <w:lvlJc w:val="left"/>
      <w:pPr>
        <w:ind w:left="2160" w:hanging="360"/>
      </w:pPr>
    </w:lvl>
    <w:lvl w:ilvl="3" w:tplc="F93CF66A">
      <w:start w:val="1"/>
      <w:numFmt w:val="bullet"/>
      <w:lvlText w:val="●"/>
      <w:lvlJc w:val="left"/>
      <w:pPr>
        <w:ind w:left="2880" w:hanging="360"/>
      </w:pPr>
    </w:lvl>
    <w:lvl w:ilvl="4" w:tplc="D9E243B4">
      <w:start w:val="1"/>
      <w:numFmt w:val="bullet"/>
      <w:lvlText w:val="○"/>
      <w:lvlJc w:val="left"/>
      <w:pPr>
        <w:ind w:left="3600" w:hanging="360"/>
      </w:pPr>
    </w:lvl>
    <w:lvl w:ilvl="5" w:tplc="A1B42508">
      <w:start w:val="1"/>
      <w:numFmt w:val="bullet"/>
      <w:lvlText w:val="■"/>
      <w:lvlJc w:val="left"/>
      <w:pPr>
        <w:ind w:left="4320" w:hanging="360"/>
      </w:pPr>
    </w:lvl>
    <w:lvl w:ilvl="6" w:tplc="EDEACC24">
      <w:start w:val="1"/>
      <w:numFmt w:val="bullet"/>
      <w:lvlText w:val="●"/>
      <w:lvlJc w:val="left"/>
      <w:pPr>
        <w:ind w:left="5040" w:hanging="360"/>
      </w:pPr>
    </w:lvl>
    <w:lvl w:ilvl="7" w:tplc="0B4CE7E6">
      <w:start w:val="1"/>
      <w:numFmt w:val="bullet"/>
      <w:lvlText w:val="●"/>
      <w:lvlJc w:val="left"/>
      <w:pPr>
        <w:ind w:left="5760" w:hanging="360"/>
      </w:pPr>
    </w:lvl>
    <w:lvl w:ilvl="8" w:tplc="0ECAAF8A">
      <w:start w:val="1"/>
      <w:numFmt w:val="bullet"/>
      <w:lvlText w:val="●"/>
      <w:lvlJc w:val="left"/>
      <w:pPr>
        <w:ind w:left="6480" w:hanging="360"/>
      </w:pPr>
    </w:lvl>
  </w:abstractNum>
  <w:num w:numId="1" w16cid:durableId="1301419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D36"/>
    <w:rsid w:val="00303903"/>
    <w:rsid w:val="00737D36"/>
    <w:rsid w:val="00F14803"/>
    <w:rsid w:val="00FB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7748"/>
  <w15:docId w15:val="{CA1A62FC-94BC-411D-A854-28238FE7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B1B3A"/>
      <w:sz w:val="40"/>
      <w:szCs w:val="4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4A9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B1B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1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1597"/>
  </w:style>
  <w:style w:type="paragraph" w:styleId="Footer">
    <w:name w:val="footer"/>
    <w:basedOn w:val="Normal"/>
    <w:link w:val="FooterChar"/>
    <w:uiPriority w:val="99"/>
    <w:unhideWhenUsed/>
    <w:rsid w:val="00FB15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3188</Words>
  <Characters>17664</Characters>
  <Application>Microsoft Office Word</Application>
  <DocSecurity>0</DocSecurity>
  <Lines>981</Lines>
  <Paragraphs>906</Paragraphs>
  <ScaleCrop>false</ScaleCrop>
  <Company/>
  <LinksUpToDate>false</LinksUpToDate>
  <CharactersWithSpaces>19946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LLM-Assisted Data Analysis Playbook</dc:title>
  <dc:creator>Government Data Analytics Team</dc:creator>
  <dc:description>Training material for LLM-assisted data analysis — v1.0, April 2026</dc:description>
  <cp:lastModifiedBy>FAHAD AL-SAAWI</cp:lastModifiedBy>
  <cp:revision>2</cp:revision>
  <dcterms:created xsi:type="dcterms:W3CDTF">2026-04-17T06:49:00Z</dcterms:created>
  <dcterms:modified xsi:type="dcterms:W3CDTF">2026-04-17T07:15:00Z</dcterms:modified>
</cp:coreProperties>
</file>