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39563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395635">
              <w:rPr>
                <w:rFonts w:cs="Arial"/>
                <w:b/>
                <w:color w:val="FFFFFF" w:themeColor="background1"/>
                <w:szCs w:val="18"/>
              </w:rPr>
              <w:t>21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10D54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0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05DFA">
                  <w:rPr>
                    <w:rFonts w:cs="Arial"/>
                    <w:sz w:val="28"/>
                    <w:szCs w:val="18"/>
                  </w:rPr>
                  <w:t>07/10/2015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3956D2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3956D2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3956D2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3956D2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3956D2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3956D2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3956D2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3956D2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3956D2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3956D2" w:rsidP="00952A28">
            <w:pPr>
              <w:pStyle w:val="Cabealho"/>
              <w:jc w:val="center"/>
            </w:pPr>
            <w:r>
              <w:t>N</w:t>
            </w:r>
          </w:p>
        </w:tc>
      </w:tr>
      <w:tr w:rsidR="00405DFA" w:rsidRPr="002C2B7A" w:rsidTr="00AD054E">
        <w:tc>
          <w:tcPr>
            <w:tcW w:w="3119" w:type="dxa"/>
            <w:vMerge w:val="restart"/>
            <w:vAlign w:val="center"/>
          </w:tcPr>
          <w:p w:rsidR="00405DFA" w:rsidRDefault="00405DFA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  <w:t>Contax TI</w:t>
            </w:r>
          </w:p>
        </w:tc>
        <w:tc>
          <w:tcPr>
            <w:tcW w:w="2551" w:type="dxa"/>
          </w:tcPr>
          <w:p w:rsidR="00405DFA" w:rsidRPr="0021250F" w:rsidRDefault="00405DFA" w:rsidP="00952A28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1276" w:type="dxa"/>
          </w:tcPr>
          <w:p w:rsidR="00405DFA" w:rsidRDefault="003956D2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405DFA" w:rsidRPr="002E2B3A" w:rsidRDefault="00405DFA" w:rsidP="00952A28">
            <w:pPr>
              <w:pStyle w:val="Cabealho"/>
              <w:jc w:val="center"/>
            </w:pPr>
            <w:r w:rsidRPr="00552FC9">
              <w:t>Leonardo Marques</w:t>
            </w:r>
          </w:p>
        </w:tc>
        <w:tc>
          <w:tcPr>
            <w:tcW w:w="1275" w:type="dxa"/>
          </w:tcPr>
          <w:p w:rsidR="00405DFA" w:rsidRDefault="003956D2" w:rsidP="00952A28">
            <w:pPr>
              <w:pStyle w:val="Cabealho"/>
              <w:jc w:val="center"/>
            </w:pPr>
            <w:r>
              <w:t>N</w:t>
            </w:r>
          </w:p>
        </w:tc>
      </w:tr>
      <w:tr w:rsidR="00405DFA" w:rsidRPr="002C2B7A" w:rsidTr="008D65B1">
        <w:tc>
          <w:tcPr>
            <w:tcW w:w="3119" w:type="dxa"/>
            <w:vMerge/>
          </w:tcPr>
          <w:p w:rsidR="00405DFA" w:rsidRDefault="00405DFA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405DFA" w:rsidRDefault="00405DFA" w:rsidP="00952A28">
            <w:pPr>
              <w:pStyle w:val="Cabealho"/>
              <w:jc w:val="center"/>
            </w:pPr>
            <w:r w:rsidRPr="00552FC9">
              <w:t>Julio Silva</w:t>
            </w:r>
          </w:p>
        </w:tc>
        <w:tc>
          <w:tcPr>
            <w:tcW w:w="1276" w:type="dxa"/>
          </w:tcPr>
          <w:p w:rsidR="00405DFA" w:rsidRDefault="003956D2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405DFA" w:rsidRPr="002E2B3A" w:rsidRDefault="00405DFA" w:rsidP="00952A28">
            <w:pPr>
              <w:pStyle w:val="Cabealho"/>
              <w:jc w:val="center"/>
            </w:pPr>
            <w:r w:rsidRPr="00552FC9">
              <w:t>Thiago Sousa</w:t>
            </w:r>
          </w:p>
        </w:tc>
        <w:tc>
          <w:tcPr>
            <w:tcW w:w="1275" w:type="dxa"/>
          </w:tcPr>
          <w:p w:rsidR="00405DFA" w:rsidRDefault="003956D2" w:rsidP="00952A28">
            <w:pPr>
              <w:pStyle w:val="Cabealho"/>
              <w:jc w:val="center"/>
            </w:pPr>
            <w:r>
              <w:t>S</w:t>
            </w:r>
          </w:p>
        </w:tc>
      </w:tr>
      <w:tr w:rsidR="00405DFA" w:rsidRPr="002C2B7A" w:rsidTr="008D65B1">
        <w:tc>
          <w:tcPr>
            <w:tcW w:w="3119" w:type="dxa"/>
            <w:vMerge/>
          </w:tcPr>
          <w:p w:rsidR="00405DFA" w:rsidRDefault="00405DFA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405DFA" w:rsidRPr="00552FC9" w:rsidRDefault="00405DFA" w:rsidP="00952A28">
            <w:pPr>
              <w:pStyle w:val="Cabealho"/>
              <w:jc w:val="center"/>
            </w:pPr>
            <w:r>
              <w:t>Claudio Lima</w:t>
            </w:r>
          </w:p>
        </w:tc>
        <w:tc>
          <w:tcPr>
            <w:tcW w:w="1276" w:type="dxa"/>
          </w:tcPr>
          <w:p w:rsidR="00405DFA" w:rsidRDefault="003956D2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405DFA" w:rsidRPr="00552FC9" w:rsidRDefault="00405DFA" w:rsidP="00952A28">
            <w:pPr>
              <w:pStyle w:val="Cabealho"/>
              <w:jc w:val="center"/>
            </w:pPr>
            <w:proofErr w:type="spellStart"/>
            <w:r>
              <w:t>Josimar</w:t>
            </w:r>
            <w:proofErr w:type="spellEnd"/>
            <w:r>
              <w:t xml:space="preserve"> Santana</w:t>
            </w:r>
          </w:p>
        </w:tc>
        <w:tc>
          <w:tcPr>
            <w:tcW w:w="1275" w:type="dxa"/>
          </w:tcPr>
          <w:p w:rsidR="00405DFA" w:rsidRDefault="003956D2" w:rsidP="00952A28">
            <w:pPr>
              <w:pStyle w:val="Cabealho"/>
              <w:jc w:val="center"/>
            </w:pPr>
            <w:r>
              <w:t>N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3956D2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Claudio Roquetti</w:t>
            </w:r>
          </w:p>
        </w:tc>
        <w:tc>
          <w:tcPr>
            <w:tcW w:w="1275" w:type="dxa"/>
          </w:tcPr>
          <w:p w:rsidR="008D65B1" w:rsidRDefault="003956D2" w:rsidP="00952A28">
            <w:pPr>
              <w:pStyle w:val="Cabealho"/>
              <w:jc w:val="center"/>
            </w:pPr>
            <w:r>
              <w:t>N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3956D2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3956D2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B04FB7" w:rsidRDefault="00721C17" w:rsidP="00332EBF">
            <w:pPr>
              <w:pStyle w:val="Cabealho"/>
              <w:jc w:val="both"/>
            </w:pPr>
            <w:r>
              <w:t xml:space="preserve">URA (Santander) </w:t>
            </w:r>
            <w:proofErr w:type="gramStart"/>
            <w:r>
              <w:t>&gt; Não</w:t>
            </w:r>
            <w:proofErr w:type="gramEnd"/>
            <w:r>
              <w:t xml:space="preserve"> valida CPF</w:t>
            </w:r>
            <w:r w:rsidR="00512E47">
              <w:t xml:space="preserve"> / Não atende</w:t>
            </w:r>
          </w:p>
          <w:p w:rsidR="00721C17" w:rsidRDefault="00721C17" w:rsidP="00332EBF">
            <w:pPr>
              <w:pStyle w:val="Cabealho"/>
              <w:jc w:val="both"/>
            </w:pPr>
          </w:p>
          <w:p w:rsidR="00512E47" w:rsidRDefault="00512E47" w:rsidP="00332EBF">
            <w:pPr>
              <w:pStyle w:val="Cabealho"/>
              <w:jc w:val="both"/>
            </w:pPr>
            <w:r>
              <w:t>Entre os dias 01/07 e 01/10 foram localizados sete chamados para o sintoma “Não valida CPF”. Já para “Não atende” foram localizados dois chamados no mesmo período.</w:t>
            </w:r>
          </w:p>
          <w:p w:rsidR="00721C17" w:rsidRDefault="00721C17" w:rsidP="00332EBF">
            <w:pPr>
              <w:pStyle w:val="Cabealho"/>
              <w:jc w:val="both"/>
            </w:pPr>
          </w:p>
          <w:p w:rsidR="00721C17" w:rsidRDefault="00721C17" w:rsidP="00332EBF">
            <w:pPr>
              <w:pStyle w:val="Cabealho"/>
              <w:jc w:val="both"/>
            </w:pPr>
            <w:r>
              <w:t>O impacto foi sentido no cliente Santander nas unidades Antártica (SP) e</w:t>
            </w:r>
            <w:r w:rsidR="009D1495">
              <w:t xml:space="preserve"> Mackenzie</w:t>
            </w:r>
            <w:r>
              <w:t xml:space="preserve"> (RJ).</w:t>
            </w:r>
          </w:p>
          <w:p w:rsidR="00721C17" w:rsidRDefault="00721C17" w:rsidP="00332EBF">
            <w:pPr>
              <w:pStyle w:val="Cabealho"/>
              <w:jc w:val="both"/>
            </w:pPr>
          </w:p>
          <w:p w:rsidR="00721C17" w:rsidRDefault="00721C17" w:rsidP="00332EBF">
            <w:pPr>
              <w:pStyle w:val="Cabealho"/>
              <w:jc w:val="both"/>
            </w:pPr>
            <w:r>
              <w:t>Como possíveis causas foram levantadas:</w:t>
            </w:r>
          </w:p>
          <w:p w:rsidR="00721C17" w:rsidRDefault="00AB3436" w:rsidP="00721C17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Falha na rede</w:t>
            </w:r>
          </w:p>
          <w:p w:rsidR="00AB3436" w:rsidRDefault="00AB3436" w:rsidP="00721C17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Falha no acesso à base de dados do CCW (</w:t>
            </w:r>
            <w:proofErr w:type="spellStart"/>
            <w:r>
              <w:t>InformationSystem</w:t>
            </w:r>
            <w:proofErr w:type="spellEnd"/>
            <w:r>
              <w:t xml:space="preserve"> e/ou </w:t>
            </w:r>
            <w:proofErr w:type="spellStart"/>
            <w:r>
              <w:t>Produban</w:t>
            </w:r>
            <w:proofErr w:type="spellEnd"/>
            <w:r>
              <w:t>)</w:t>
            </w:r>
          </w:p>
          <w:p w:rsidR="00AB3436" w:rsidRDefault="00AB3436" w:rsidP="00721C17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 xml:space="preserve">Falha no </w:t>
            </w:r>
            <w:r w:rsidRPr="00AB3436">
              <w:rPr>
                <w:i/>
              </w:rPr>
              <w:t>script</w:t>
            </w:r>
            <w:r>
              <w:t xml:space="preserve"> da URA </w:t>
            </w:r>
            <w:proofErr w:type="spellStart"/>
            <w:r>
              <w:t>Genesys</w:t>
            </w:r>
            <w:proofErr w:type="spellEnd"/>
            <w:r>
              <w:t xml:space="preserve"> (</w:t>
            </w:r>
            <w:r w:rsidRPr="00AB3436">
              <w:rPr>
                <w:i/>
              </w:rPr>
              <w:t>Software</w:t>
            </w:r>
            <w:r>
              <w:t xml:space="preserve"> da </w:t>
            </w:r>
            <w:proofErr w:type="spellStart"/>
            <w:r>
              <w:t>InformationSystem</w:t>
            </w:r>
            <w:proofErr w:type="spellEnd"/>
            <w:r>
              <w:t>)</w:t>
            </w:r>
          </w:p>
          <w:p w:rsidR="00AB3436" w:rsidRDefault="00AB3436" w:rsidP="00721C17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Falha no serviço de integração CCW (</w:t>
            </w:r>
            <w:proofErr w:type="spellStart"/>
            <w:r>
              <w:t>InformationSystem</w:t>
            </w:r>
            <w:proofErr w:type="spellEnd"/>
            <w:r>
              <w:t>)</w:t>
            </w:r>
          </w:p>
          <w:p w:rsidR="00AB3436" w:rsidRDefault="00AB3436" w:rsidP="00721C17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Queda no serviço (atendimento URA)</w:t>
            </w:r>
          </w:p>
          <w:p w:rsidR="00AB3436" w:rsidRDefault="00AB3436" w:rsidP="00721C17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Queda</w:t>
            </w:r>
            <w:r w:rsidR="00D042F7">
              <w:t xml:space="preserve"> de</w:t>
            </w:r>
            <w:r>
              <w:t xml:space="preserve"> </w:t>
            </w:r>
            <w:r w:rsidRPr="00AB3436">
              <w:rPr>
                <w:i/>
              </w:rPr>
              <w:t>link</w:t>
            </w:r>
          </w:p>
          <w:p w:rsidR="00AB3436" w:rsidRDefault="00AB3436" w:rsidP="00721C17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Falha na aplicação CCW (</w:t>
            </w:r>
            <w:proofErr w:type="spellStart"/>
            <w:r>
              <w:t>Produban</w:t>
            </w:r>
            <w:proofErr w:type="spellEnd"/>
            <w:r>
              <w:t>)</w:t>
            </w:r>
          </w:p>
          <w:p w:rsidR="00AB3436" w:rsidRDefault="00AB3436" w:rsidP="00721C17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Perda de sincronismo</w:t>
            </w:r>
          </w:p>
          <w:p w:rsidR="008A3B1F" w:rsidRDefault="008A3B1F" w:rsidP="00721C17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 xml:space="preserve">Falha de </w:t>
            </w:r>
            <w:r w:rsidRPr="008A3B1F">
              <w:rPr>
                <w:i/>
              </w:rPr>
              <w:t>hardware</w:t>
            </w:r>
          </w:p>
          <w:p w:rsidR="008A3B1F" w:rsidRDefault="008A3B1F" w:rsidP="00721C17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Falha de rede</w:t>
            </w:r>
          </w:p>
          <w:p w:rsidR="00721C17" w:rsidRDefault="00721C17" w:rsidP="00332EBF">
            <w:pPr>
              <w:pStyle w:val="Cabealho"/>
              <w:jc w:val="both"/>
            </w:pPr>
          </w:p>
          <w:p w:rsidR="00721C17" w:rsidRDefault="00721C17" w:rsidP="00332EBF">
            <w:pPr>
              <w:pStyle w:val="Cabealho"/>
              <w:jc w:val="both"/>
            </w:pPr>
            <w:r>
              <w:t>As soluções de contorno apresentadas:</w:t>
            </w:r>
          </w:p>
          <w:p w:rsidR="00721C17" w:rsidRDefault="00721C17" w:rsidP="00721C17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Direcionar ligação para atendimento do operador. Esse processo é atendido em média 10 minutos.</w:t>
            </w:r>
          </w:p>
          <w:p w:rsidR="00721C17" w:rsidRDefault="00721C17" w:rsidP="00721C17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Abertura de chamado na </w:t>
            </w:r>
            <w:proofErr w:type="spellStart"/>
            <w:r>
              <w:t>InformationSystem</w:t>
            </w:r>
            <w:proofErr w:type="spellEnd"/>
          </w:p>
          <w:p w:rsidR="00721C17" w:rsidRPr="00332EBF" w:rsidRDefault="00721C17" w:rsidP="00721C17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Abertura de chamado para </w:t>
            </w:r>
            <w:proofErr w:type="spellStart"/>
            <w:r>
              <w:t>Produban</w:t>
            </w:r>
            <w:proofErr w:type="spellEnd"/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694273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C3DEF">
              <w:rPr>
                <w:rFonts w:cs="Arial"/>
                <w:b/>
                <w:sz w:val="28"/>
                <w:szCs w:val="18"/>
              </w:rPr>
              <w:t>-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B4B9E">
              <w:rPr>
                <w:rFonts w:cs="Arial"/>
                <w:b/>
                <w:sz w:val="28"/>
                <w:szCs w:val="18"/>
              </w:rPr>
              <w:t>Geral</w:t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376114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B94A76" w:rsidRDefault="00FA22BE" w:rsidP="00FA22BE">
            <w:pPr>
              <w:pStyle w:val="Cabealho"/>
              <w:jc w:val="both"/>
              <w:rPr>
                <w:color w:val="FF0000"/>
              </w:rPr>
            </w:pPr>
            <w:r w:rsidRPr="00B94A76">
              <w:rPr>
                <w:color w:val="FF0000"/>
              </w:rPr>
              <w:t>Levantar os incidentes de Backup e enviar à Priscila Claros</w:t>
            </w:r>
          </w:p>
        </w:tc>
        <w:tc>
          <w:tcPr>
            <w:tcW w:w="2693" w:type="dxa"/>
            <w:shd w:val="clear" w:color="auto" w:fill="auto"/>
          </w:tcPr>
          <w:p w:rsidR="00376114" w:rsidRPr="00B94A76" w:rsidRDefault="00FA22BE" w:rsidP="00FD4CAB">
            <w:pPr>
              <w:pStyle w:val="Cabealho"/>
              <w:jc w:val="center"/>
              <w:rPr>
                <w:color w:val="FF0000"/>
              </w:rPr>
            </w:pPr>
            <w:r w:rsidRPr="00B94A76">
              <w:rPr>
                <w:color w:val="FF0000"/>
              </w:rPr>
              <w:t>Stuart Farias</w:t>
            </w:r>
          </w:p>
        </w:tc>
        <w:tc>
          <w:tcPr>
            <w:tcW w:w="1559" w:type="dxa"/>
            <w:shd w:val="clear" w:color="auto" w:fill="auto"/>
          </w:tcPr>
          <w:p w:rsidR="004B4B9E" w:rsidRPr="00B94A76" w:rsidRDefault="00FA22BE" w:rsidP="004B4B9E">
            <w:pPr>
              <w:pStyle w:val="Cabealho"/>
              <w:jc w:val="center"/>
              <w:rPr>
                <w:color w:val="FF0000"/>
              </w:rPr>
            </w:pPr>
            <w:r w:rsidRPr="00B94A76">
              <w:rPr>
                <w:color w:val="FF0000"/>
              </w:rPr>
              <w:t>29/09/15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94A76" w:rsidRPr="0047773C" w:rsidTr="00D86221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94A76" w:rsidRPr="0047773C" w:rsidRDefault="00B94A76" w:rsidP="003806E5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</w:t>
            </w:r>
            <w:r w:rsidR="003806E5">
              <w:rPr>
                <w:rFonts w:cs="Arial"/>
                <w:b/>
                <w:sz w:val="28"/>
                <w:szCs w:val="18"/>
              </w:rPr>
              <w:t>URA</w:t>
            </w:r>
          </w:p>
        </w:tc>
      </w:tr>
      <w:tr w:rsidR="00B94A76" w:rsidRPr="00E0127A" w:rsidTr="00D862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94A76" w:rsidRPr="00E0127A" w:rsidRDefault="00B94A76" w:rsidP="00D86221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94A76" w:rsidRPr="00E0127A" w:rsidRDefault="00B94A76" w:rsidP="00D86221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94A76" w:rsidRPr="00E0127A" w:rsidRDefault="00B94A76" w:rsidP="00D86221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94A76" w:rsidRPr="00E0127A" w:rsidTr="00D862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94A76" w:rsidRPr="00E40DCB" w:rsidRDefault="00D74E34" w:rsidP="00D86221">
            <w:pPr>
              <w:pStyle w:val="Cabealho"/>
              <w:jc w:val="both"/>
            </w:pPr>
            <w:r>
              <w:t xml:space="preserve">Agendar reunião com Felipe </w:t>
            </w:r>
            <w:proofErr w:type="spellStart"/>
            <w:r>
              <w:t>Ritter</w:t>
            </w:r>
            <w:proofErr w:type="spellEnd"/>
            <w:r>
              <w:t xml:space="preserve"> da </w:t>
            </w:r>
            <w:proofErr w:type="spellStart"/>
            <w:r>
              <w:t>InformationSystem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:rsidR="00B94A76" w:rsidRPr="00E40DCB" w:rsidRDefault="00D74E34" w:rsidP="00D86221">
            <w:pPr>
              <w:pStyle w:val="Cabealho"/>
              <w:jc w:val="center"/>
            </w:pPr>
            <w:r>
              <w:t>Stuart Faria</w:t>
            </w:r>
          </w:p>
        </w:tc>
        <w:tc>
          <w:tcPr>
            <w:tcW w:w="1559" w:type="dxa"/>
            <w:shd w:val="clear" w:color="auto" w:fill="auto"/>
          </w:tcPr>
          <w:p w:rsidR="00B94A76" w:rsidRPr="00E40DCB" w:rsidRDefault="00D74E34" w:rsidP="00D86221">
            <w:pPr>
              <w:pStyle w:val="Cabealho"/>
              <w:jc w:val="center"/>
            </w:pPr>
            <w:r>
              <w:t>07/10/15</w:t>
            </w:r>
          </w:p>
        </w:tc>
      </w:tr>
      <w:tr w:rsidR="00D74E34" w:rsidRPr="00E0127A" w:rsidTr="00D862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74E34" w:rsidRDefault="00D74E34" w:rsidP="00D86221">
            <w:pPr>
              <w:pStyle w:val="Cabealho"/>
              <w:jc w:val="both"/>
            </w:pPr>
            <w:r>
              <w:t>Enviar topologia de rede</w:t>
            </w:r>
          </w:p>
        </w:tc>
        <w:tc>
          <w:tcPr>
            <w:tcW w:w="2693" w:type="dxa"/>
            <w:shd w:val="clear" w:color="auto" w:fill="auto"/>
          </w:tcPr>
          <w:p w:rsidR="00D74E34" w:rsidRDefault="00D74E34" w:rsidP="00D86221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D74E34" w:rsidRDefault="00D74E34" w:rsidP="00D86221">
            <w:pPr>
              <w:pStyle w:val="Cabealho"/>
              <w:jc w:val="center"/>
            </w:pPr>
            <w:r>
              <w:t>07/10/15</w:t>
            </w:r>
          </w:p>
        </w:tc>
      </w:tr>
    </w:tbl>
    <w:p w:rsidR="00B94A76" w:rsidRDefault="00B94A76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D54" w:rsidRDefault="00210D54" w:rsidP="00B04E41">
      <w:pPr>
        <w:spacing w:after="0" w:line="240" w:lineRule="auto"/>
      </w:pPr>
      <w:r>
        <w:separator/>
      </w:r>
    </w:p>
  </w:endnote>
  <w:endnote w:type="continuationSeparator" w:id="0">
    <w:p w:rsidR="00210D54" w:rsidRDefault="00210D54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8599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8599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D54" w:rsidRDefault="00210D54" w:rsidP="00B04E41">
      <w:pPr>
        <w:spacing w:after="0" w:line="240" w:lineRule="auto"/>
      </w:pPr>
      <w:r>
        <w:separator/>
      </w:r>
    </w:p>
  </w:footnote>
  <w:footnote w:type="continuationSeparator" w:id="0">
    <w:p w:rsidR="00210D54" w:rsidRDefault="00210D54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CB1B10"/>
    <w:multiLevelType w:val="hybridMultilevel"/>
    <w:tmpl w:val="EEC21D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C5101"/>
    <w:multiLevelType w:val="hybridMultilevel"/>
    <w:tmpl w:val="9278A9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4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1"/>
  </w:num>
  <w:num w:numId="12">
    <w:abstractNumId w:val="4"/>
  </w:num>
  <w:num w:numId="13">
    <w:abstractNumId w:val="2"/>
  </w:num>
  <w:num w:numId="14">
    <w:abstractNumId w:val="10"/>
  </w:num>
  <w:num w:numId="15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9Olzp8xAPq91hFt769CW0P6ouQgC6Yu6PlcN/7G9fcBUAT+O7XA4+5v7Vd0qkXWjPJGrfL178LcCJVDcs1WWbw==" w:salt="pjK0xpjDGbEJ/CP/RV272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0D54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1D7C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46704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06E5"/>
    <w:rsid w:val="0038220C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5635"/>
    <w:rsid w:val="003956D2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2E47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1C17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6582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660"/>
    <w:rsid w:val="0089393A"/>
    <w:rsid w:val="00894094"/>
    <w:rsid w:val="008A1127"/>
    <w:rsid w:val="008A3B1F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49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3436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94A7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5996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2F7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34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2BE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9F4780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C3DB7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2F19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8A3D77"/>
    <w:rsid w:val="009037B9"/>
    <w:rsid w:val="009A3715"/>
    <w:rsid w:val="00A04531"/>
    <w:rsid w:val="00A166C8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A69CF"/>
    <w:rsid w:val="00DB715B"/>
    <w:rsid w:val="00DC058F"/>
    <w:rsid w:val="00DC353C"/>
    <w:rsid w:val="00DD5689"/>
    <w:rsid w:val="00DF0922"/>
    <w:rsid w:val="00E4078C"/>
    <w:rsid w:val="00E50811"/>
    <w:rsid w:val="00E51F66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B29A6A-3E0B-47CA-9C44-386AB559E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307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20</cp:revision>
  <cp:lastPrinted>2015-05-20T14:35:00Z</cp:lastPrinted>
  <dcterms:created xsi:type="dcterms:W3CDTF">2015-10-07T13:08:00Z</dcterms:created>
  <dcterms:modified xsi:type="dcterms:W3CDTF">2015-10-07T15:53:00Z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