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25A16">
              <w:rPr>
                <w:rFonts w:cs="Arial"/>
                <w:b/>
                <w:color w:val="FFFFFF" w:themeColor="background1"/>
                <w:szCs w:val="18"/>
              </w:rPr>
              <w:t>89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F5AC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25A16">
                  <w:rPr>
                    <w:rFonts w:cs="Arial"/>
                    <w:sz w:val="28"/>
                    <w:szCs w:val="18"/>
                  </w:rPr>
                  <w:t>18/03/2016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CC1F20">
        <w:trPr>
          <w:trHeight w:val="397"/>
          <w:jc w:val="center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CC1F20">
        <w:trPr>
          <w:trHeight w:val="2797"/>
          <w:jc w:val="center"/>
        </w:trPr>
        <w:tc>
          <w:tcPr>
            <w:tcW w:w="5000" w:type="pct"/>
            <w:vAlign w:val="center"/>
          </w:tcPr>
          <w:p w:rsidR="00917C76" w:rsidRDefault="00365210" w:rsidP="00CC1F20">
            <w:pPr>
              <w:pStyle w:val="Cabealho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CC1F20">
            <w:pPr>
              <w:pStyle w:val="Cabealho"/>
              <w:jc w:val="center"/>
            </w:pPr>
          </w:p>
          <w:p w:rsidR="00AF5BBF" w:rsidRDefault="00644B25" w:rsidP="00CC1F20">
            <w:pPr>
              <w:pStyle w:val="Cabealho"/>
              <w:jc w:val="center"/>
            </w:pPr>
            <w:r w:rsidRPr="00644B2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CC1F20">
            <w:pPr>
              <w:pStyle w:val="Cabealho"/>
              <w:jc w:val="center"/>
            </w:pPr>
          </w:p>
          <w:p w:rsidR="00045B99" w:rsidRDefault="007F4FCB" w:rsidP="00CC1F20">
            <w:pPr>
              <w:pStyle w:val="Cabealho"/>
            </w:pPr>
            <w:r w:rsidRPr="007F4FCB">
              <w:t xml:space="preserve">Num segundo momento foram analisados os incidentes de </w:t>
            </w:r>
            <w:r w:rsidR="00EB5309">
              <w:t>1</w:t>
            </w:r>
            <w:r w:rsidR="00D25A16">
              <w:t>7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CC1F20">
            <w:pPr>
              <w:pStyle w:val="Cabealho"/>
              <w:jc w:val="center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CTXSPOAL-110594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TAM Cargo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08:48:49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493C7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Roberto Elias e 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493C7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/ Edson Lazaro</w:t>
                  </w:r>
                  <w:r w:rsidR="003F652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(Marcio Vieira)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493C7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CTXSPOAL-110613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10:32:19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493C7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493C7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493C7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CTXSALLM-122397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11:02:18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fechamento e abertura com Celio Andrade e alterar para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fornecedor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Daniel Donaire e 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CTXSALAS-163751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Suporte 102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11:13:02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TI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Manutenção / Elétrica / Nobreak</w:t>
                  </w:r>
                </w:p>
              </w:tc>
            </w:tr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CTXSPOAL-110668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12:49:26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muito alto e 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1A4C5E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CTXPOARB-104207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19:03:58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Edson Lazaro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44B25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CTXRECSA-474167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4B25" w:rsidRPr="00644B25" w:rsidRDefault="00644B25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21:19:39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Edson Lazaro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4B25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F652B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CTXSALPB-60803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21:19:56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Edson Lazaro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F652B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CTXSALPB-60807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21:47:48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Edson Lazaro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F652B" w:rsidRPr="00644B25" w:rsidTr="00644B2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CTXSALPB-60808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4B2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17/03/2016 21:48:13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Edson Lazaro (Marcio Vieira)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F652B" w:rsidRPr="00644B25" w:rsidRDefault="003F652B" w:rsidP="00CC1F2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CC1F20" w:rsidRDefault="00CC1F20" w:rsidP="00CC1F20">
            <w:pPr>
              <w:pStyle w:val="Cabealho"/>
            </w:pPr>
          </w:p>
          <w:p w:rsidR="00CC1F20" w:rsidRDefault="00CC1F20" w:rsidP="00CC1F20">
            <w:pPr>
              <w:pStyle w:val="Cabealho"/>
            </w:pPr>
            <w:r>
              <w:t xml:space="preserve">Após a reunião localizou-se o chamado </w:t>
            </w:r>
            <w:r w:rsidRPr="00CC1F20">
              <w:t>CTXNITSP-180553</w:t>
            </w:r>
            <w:r>
              <w:t xml:space="preserve"> e as ações para o mesmo são:</w:t>
            </w:r>
          </w:p>
          <w:p w:rsidR="00CC1F20" w:rsidRDefault="00CC1F20" w:rsidP="00CC1F20">
            <w:pPr>
              <w:pStyle w:val="Cabealho"/>
            </w:pPr>
          </w:p>
          <w:p w:rsidR="00CC1F20" w:rsidRDefault="002D4AF4" w:rsidP="002D4AF4">
            <w:pPr>
              <w:pStyle w:val="Cabealho"/>
              <w:numPr>
                <w:ilvl w:val="0"/>
                <w:numId w:val="30"/>
              </w:numPr>
            </w:pPr>
            <w:r>
              <w:t>Verificar impacto e possivelmente aumenta-lo</w:t>
            </w:r>
          </w:p>
          <w:p w:rsidR="002D4AF4" w:rsidRDefault="002D4AF4" w:rsidP="002D4AF4">
            <w:pPr>
              <w:pStyle w:val="Cabealho"/>
              <w:numPr>
                <w:ilvl w:val="0"/>
                <w:numId w:val="30"/>
              </w:numPr>
            </w:pPr>
            <w:r>
              <w:t>Responsabilidade do Gestor de Incidentes Sr. Filipe Antunes</w:t>
            </w:r>
          </w:p>
          <w:p w:rsidR="002D4AF4" w:rsidRDefault="002D4AF4" w:rsidP="002D4AF4">
            <w:pPr>
              <w:pStyle w:val="Cabealho"/>
              <w:numPr>
                <w:ilvl w:val="0"/>
                <w:numId w:val="30"/>
              </w:numPr>
            </w:pPr>
            <w:r>
              <w:t>Classificação Operacional / Erro / Carga</w:t>
            </w:r>
          </w:p>
          <w:p w:rsidR="002D4AF4" w:rsidRDefault="002D4AF4" w:rsidP="00CC1F20">
            <w:pPr>
              <w:pStyle w:val="Cabealho"/>
            </w:pPr>
          </w:p>
          <w:p w:rsidR="002D4AF4" w:rsidRDefault="002D4AF4" w:rsidP="00CC1F20">
            <w:pPr>
              <w:pStyle w:val="Cabealho"/>
            </w:pPr>
            <w:r>
              <w:t xml:space="preserve">Além </w:t>
            </w:r>
            <w:r w:rsidR="00ED0E38">
              <w:t>disso, deve</w:t>
            </w:r>
            <w:r>
              <w:t xml:space="preserve">-se verificar o cliente/operação </w:t>
            </w:r>
            <w:r w:rsidR="00ED0E38">
              <w:t>para que estão classificados como Contax.</w:t>
            </w:r>
          </w:p>
          <w:p w:rsidR="00CC1F20" w:rsidRDefault="00CC1F20" w:rsidP="00CC1F20">
            <w:pPr>
              <w:pStyle w:val="Cabealho"/>
              <w:jc w:val="center"/>
            </w:pPr>
          </w:p>
          <w:p w:rsidR="00742721" w:rsidRPr="00332EBF" w:rsidRDefault="00742721" w:rsidP="00CC1F2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ACE" w:rsidRDefault="002F5ACE" w:rsidP="00B04E41">
      <w:pPr>
        <w:spacing w:after="0" w:line="240" w:lineRule="auto"/>
      </w:pPr>
      <w:r>
        <w:separator/>
      </w:r>
    </w:p>
  </w:endnote>
  <w:endnote w:type="continuationSeparator" w:id="0">
    <w:p w:rsidR="002F5ACE" w:rsidRDefault="002F5AC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3751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3751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ACE" w:rsidRDefault="002F5ACE" w:rsidP="00B04E41">
      <w:pPr>
        <w:spacing w:after="0" w:line="240" w:lineRule="auto"/>
      </w:pPr>
      <w:r>
        <w:separator/>
      </w:r>
    </w:p>
  </w:footnote>
  <w:footnote w:type="continuationSeparator" w:id="0">
    <w:p w:rsidR="002F5ACE" w:rsidRDefault="002F5AC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7782258"/>
    <w:multiLevelType w:val="hybridMultilevel"/>
    <w:tmpl w:val="60CA7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4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P37B3lF4VW6s2TFmHYvthROaRQruSlOm4MZI49jM1C4mglYyH4CVCTgk0Zw7CihxQ40thZblKkYds/TEGiIUA==" w:salt="fW1B/8gu0XxKW0wgGZivG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4C5E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A29"/>
    <w:rsid w:val="001D7006"/>
    <w:rsid w:val="001E2BD8"/>
    <w:rsid w:val="001E3203"/>
    <w:rsid w:val="001E7855"/>
    <w:rsid w:val="001F20D1"/>
    <w:rsid w:val="001F508B"/>
    <w:rsid w:val="001F60A7"/>
    <w:rsid w:val="001F6308"/>
    <w:rsid w:val="001F679D"/>
    <w:rsid w:val="001F6B2D"/>
    <w:rsid w:val="00200E95"/>
    <w:rsid w:val="0020119D"/>
    <w:rsid w:val="00201A61"/>
    <w:rsid w:val="002029C3"/>
    <w:rsid w:val="002044DA"/>
    <w:rsid w:val="002050F8"/>
    <w:rsid w:val="002051A3"/>
    <w:rsid w:val="00205955"/>
    <w:rsid w:val="002108AE"/>
    <w:rsid w:val="0021103F"/>
    <w:rsid w:val="0021250F"/>
    <w:rsid w:val="00212B8A"/>
    <w:rsid w:val="002136C4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AF4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ACE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652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513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8FB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F20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48C"/>
    <w:rsid w:val="00CD3519"/>
    <w:rsid w:val="00CD4295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B36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0E38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7F5A4E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34D0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88E58-A11A-41AC-8286-B293569F6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</cp:revision>
  <cp:lastPrinted>2015-05-20T14:35:00Z</cp:lastPrinted>
  <dcterms:created xsi:type="dcterms:W3CDTF">2016-03-18T20:08:00Z</dcterms:created>
  <dcterms:modified xsi:type="dcterms:W3CDTF">2016-03-18T20:21:00Z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