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7BFF" w:rsidRDefault="00946510" w:rsidP="00E90B09">
      <w:pPr>
        <w:jc w:val="center"/>
        <w:rPr>
          <w:b/>
          <w:sz w:val="24"/>
          <w:szCs w:val="24"/>
        </w:rPr>
      </w:pPr>
      <w:bookmarkStart w:id="0" w:name="_GoBack"/>
      <w:r>
        <w:rPr>
          <w:b/>
          <w:sz w:val="24"/>
          <w:szCs w:val="24"/>
        </w:rPr>
        <w:t>DS</w:t>
      </w:r>
      <w:r w:rsidR="000960C4">
        <w:rPr>
          <w:b/>
          <w:sz w:val="24"/>
          <w:szCs w:val="24"/>
        </w:rPr>
        <w:t>12.</w:t>
      </w:r>
      <w:r w:rsidR="007613D0">
        <w:rPr>
          <w:b/>
          <w:sz w:val="24"/>
          <w:szCs w:val="24"/>
        </w:rPr>
        <w:t>5</w:t>
      </w:r>
      <w:r w:rsidR="00BE7AD5">
        <w:rPr>
          <w:b/>
          <w:sz w:val="24"/>
          <w:szCs w:val="24"/>
        </w:rPr>
        <w:t xml:space="preserve"> </w:t>
      </w:r>
      <w:r w:rsidR="00D1202A" w:rsidRPr="00E90B09">
        <w:rPr>
          <w:b/>
          <w:sz w:val="24"/>
          <w:szCs w:val="24"/>
        </w:rPr>
        <w:t xml:space="preserve">- </w:t>
      </w:r>
      <w:r w:rsidR="007613D0" w:rsidRPr="007613D0">
        <w:rPr>
          <w:b/>
          <w:sz w:val="24"/>
          <w:szCs w:val="24"/>
        </w:rPr>
        <w:t>Gerenciamento de Instalações Físicas</w:t>
      </w:r>
    </w:p>
    <w:bookmarkEnd w:id="0"/>
    <w:p w:rsidR="00827D31" w:rsidRDefault="00827D31" w:rsidP="00E90B09">
      <w:pPr>
        <w:jc w:val="center"/>
        <w:rPr>
          <w:b/>
          <w:sz w:val="24"/>
          <w:szCs w:val="24"/>
        </w:rPr>
      </w:pPr>
    </w:p>
    <w:p w:rsidR="00996530" w:rsidRDefault="007613D0" w:rsidP="00DC0F7D">
      <w:pPr>
        <w:jc w:val="center"/>
        <w:rPr>
          <w:sz w:val="24"/>
          <w:szCs w:val="24"/>
        </w:rPr>
      </w:pPr>
      <w:r w:rsidRPr="007613D0">
        <w:rPr>
          <w:sz w:val="24"/>
          <w:szCs w:val="24"/>
        </w:rPr>
        <w:t>Gerenciar as instalações físicas, incluindo equipamentos de energia e comunicação, em alinhamento com leis e regulamentações, requisitos técnicos e de negócio, especificações dos fabricantes e distribuidores de equipamentos e diretrizes de segurança e saúde ocupacional.</w:t>
      </w:r>
    </w:p>
    <w:p w:rsidR="005F76B2" w:rsidRDefault="005F76B2" w:rsidP="00DC0F7D">
      <w:pPr>
        <w:jc w:val="center"/>
        <w:rPr>
          <w:sz w:val="24"/>
          <w:szCs w:val="24"/>
        </w:rPr>
      </w:pPr>
    </w:p>
    <w:p w:rsidR="0040407A" w:rsidRDefault="0040407A" w:rsidP="0040407A">
      <w:pPr>
        <w:rPr>
          <w:b/>
          <w:sz w:val="24"/>
          <w:szCs w:val="24"/>
        </w:rPr>
      </w:pPr>
      <w:r>
        <w:rPr>
          <w:b/>
          <w:sz w:val="24"/>
          <w:szCs w:val="24"/>
        </w:rPr>
        <w:t>Práticas de Controle:</w:t>
      </w:r>
    </w:p>
    <w:p w:rsidR="0040407A" w:rsidRDefault="0040407A">
      <w:pPr>
        <w:rPr>
          <w:b/>
          <w:sz w:val="24"/>
          <w:szCs w:val="24"/>
        </w:rPr>
      </w:pPr>
    </w:p>
    <w:p w:rsidR="007613D0" w:rsidRDefault="00D1202A" w:rsidP="007613D0">
      <w:r w:rsidRPr="0040407A">
        <w:t xml:space="preserve">1 </w:t>
      </w:r>
      <w:r w:rsidR="007613D0">
        <w:t xml:space="preserve">- </w:t>
      </w:r>
      <w:r w:rsidR="007613D0" w:rsidRPr="007613D0">
        <w:t>Definir e implementar um processo para examinar o requisito de instalações de TI para proteção contra condições ambientais, flutuações de energia e interrupções, em conjunto com outros requisitos de planejamento de continuidade de negócios. Procure equipamentos de suprimento ininterrupto adequados (</w:t>
      </w:r>
      <w:proofErr w:type="spellStart"/>
      <w:r w:rsidR="007613D0" w:rsidRPr="007613D0">
        <w:t>Ex</w:t>
      </w:r>
      <w:proofErr w:type="spellEnd"/>
      <w:r w:rsidR="007613D0" w:rsidRPr="007613D0">
        <w:t>: baterias, geradores) para apoiar o planejamento de continuidade de negócios.</w:t>
      </w:r>
    </w:p>
    <w:p w:rsidR="00BB2573" w:rsidRDefault="00BB2573" w:rsidP="007613D0">
      <w:r>
        <w:t xml:space="preserve">2 - </w:t>
      </w:r>
      <w:r w:rsidRPr="00BB2573">
        <w:t>Teste regularmente os mecanismos da fonte de alimentação ininterrupta e assegure-se de que a alimentação pode ser transferida para o fornecimento sem qualquer efeito significativo nas operações do negócio.</w:t>
      </w:r>
    </w:p>
    <w:p w:rsidR="00D34060" w:rsidRDefault="00BB2573" w:rsidP="00C75D1F">
      <w:r>
        <w:t xml:space="preserve">3 - </w:t>
      </w:r>
      <w:r w:rsidRPr="00BB2573">
        <w:t xml:space="preserve">Assegurar que </w:t>
      </w:r>
      <w:proofErr w:type="gramStart"/>
      <w:r w:rsidRPr="00BB2573">
        <w:t xml:space="preserve">as instalações que </w:t>
      </w:r>
      <w:r w:rsidR="00931739">
        <w:t>armazenem</w:t>
      </w:r>
      <w:r>
        <w:t xml:space="preserve"> os sistemas de TI tenha</w:t>
      </w:r>
      <w:proofErr w:type="gramEnd"/>
      <w:r>
        <w:t xml:space="preserve"> mais de uma </w:t>
      </w:r>
      <w:r w:rsidRPr="00BB2573">
        <w:t xml:space="preserve">fonte para </w:t>
      </w:r>
      <w:r>
        <w:t>infraestrutura dependente</w:t>
      </w:r>
      <w:r w:rsidRPr="00BB2573">
        <w:t xml:space="preserve"> (</w:t>
      </w:r>
      <w:proofErr w:type="spellStart"/>
      <w:r w:rsidRPr="00BB2573">
        <w:t>Ex</w:t>
      </w:r>
      <w:proofErr w:type="spellEnd"/>
      <w:r w:rsidRPr="00BB2573">
        <w:t>: energia, telecomunicações, água, gás). Separar a entrada física de cada utilitário.</w:t>
      </w:r>
    </w:p>
    <w:p w:rsidR="00BB2573" w:rsidRDefault="00BB2573" w:rsidP="00C75D1F">
      <w:r>
        <w:t xml:space="preserve">4 - </w:t>
      </w:r>
      <w:r w:rsidRPr="00BB2573">
        <w:t xml:space="preserve">Confirme se o cabeamento externo ao site de TI está localizado no subsolo ou se há uma proteção alternativa adequada. Determine que o cabeamento dentro do site de TI está contido dentro de </w:t>
      </w:r>
      <w:proofErr w:type="spellStart"/>
      <w:r>
        <w:t>con</w:t>
      </w:r>
      <w:r w:rsidR="005854F5">
        <w:t>duite</w:t>
      </w:r>
      <w:r>
        <w:t>s</w:t>
      </w:r>
      <w:proofErr w:type="spellEnd"/>
      <w:r w:rsidRPr="00BB2573">
        <w:t xml:space="preserve"> segur</w:t>
      </w:r>
      <w:r w:rsidR="005854F5">
        <w:t>os</w:t>
      </w:r>
      <w:r w:rsidRPr="00BB2573">
        <w:t xml:space="preserve">, e os gabinetes </w:t>
      </w:r>
      <w:r w:rsidR="005854F5">
        <w:t>de fiação têm acesso restrito a</w:t>
      </w:r>
      <w:r w:rsidRPr="00BB2573">
        <w:t xml:space="preserve"> pessoal autorizado. Proteja adequadamente </w:t>
      </w:r>
      <w:r w:rsidR="005854F5">
        <w:t>o cabeamento contr</w:t>
      </w:r>
      <w:r w:rsidRPr="00BB2573">
        <w:t>a danos causados por incêndio, fumaça, água, interceptação e interferência.</w:t>
      </w:r>
    </w:p>
    <w:p w:rsidR="005854F5" w:rsidRDefault="005854F5" w:rsidP="00C75D1F">
      <w:r>
        <w:t xml:space="preserve">5 - </w:t>
      </w:r>
      <w:r w:rsidRPr="005854F5">
        <w:t>Certifique-se de que o cabeamento e</w:t>
      </w:r>
      <w:r>
        <w:t xml:space="preserve"> </w:t>
      </w:r>
      <w:r w:rsidRPr="005854F5">
        <w:t>o</w:t>
      </w:r>
      <w:r>
        <w:t>s</w:t>
      </w:r>
      <w:r w:rsidRPr="005854F5">
        <w:t xml:space="preserve"> remendo</w:t>
      </w:r>
      <w:r>
        <w:t>s</w:t>
      </w:r>
      <w:r w:rsidRPr="005854F5">
        <w:t xml:space="preserve"> físico</w:t>
      </w:r>
      <w:r>
        <w:t>s</w:t>
      </w:r>
      <w:r w:rsidRPr="005854F5">
        <w:t xml:space="preserve"> (dados e telefone) estejam estruturados e organizados. Estruturas de cabos e </w:t>
      </w:r>
      <w:proofErr w:type="spellStart"/>
      <w:r>
        <w:t>conduites</w:t>
      </w:r>
      <w:proofErr w:type="spellEnd"/>
      <w:r w:rsidRPr="005854F5">
        <w:t xml:space="preserve"> devem ser documentadas, </w:t>
      </w:r>
      <w:proofErr w:type="spellStart"/>
      <w:r w:rsidRPr="005854F5">
        <w:t>Ex</w:t>
      </w:r>
      <w:proofErr w:type="spellEnd"/>
      <w:r w:rsidRPr="005854F5">
        <w:t>: plano de construção</w:t>
      </w:r>
      <w:r>
        <w:t xml:space="preserve"> e</w:t>
      </w:r>
      <w:r w:rsidRPr="005854F5">
        <w:t xml:space="preserve"> plano e diagramas de fiação.</w:t>
      </w:r>
    </w:p>
    <w:p w:rsidR="005854F5" w:rsidRDefault="005854F5" w:rsidP="00C75D1F">
      <w:r>
        <w:t xml:space="preserve">6 - </w:t>
      </w:r>
      <w:r w:rsidRPr="005854F5">
        <w:t xml:space="preserve">Analise as instalações que </w:t>
      </w:r>
      <w:r w:rsidR="00931739">
        <w:t xml:space="preserve">armazenem </w:t>
      </w:r>
      <w:r w:rsidRPr="005854F5">
        <w:t xml:space="preserve">sistemas de alta disponibilidade para redundância e requisitos de </w:t>
      </w:r>
      <w:proofErr w:type="spellStart"/>
      <w:r w:rsidRPr="005854F5">
        <w:t>fail</w:t>
      </w:r>
      <w:proofErr w:type="spellEnd"/>
      <w:r>
        <w:t>-</w:t>
      </w:r>
      <w:r w:rsidRPr="005854F5">
        <w:t xml:space="preserve">over </w:t>
      </w:r>
      <w:r w:rsidR="005D579E">
        <w:t xml:space="preserve">para </w:t>
      </w:r>
      <w:r w:rsidR="005D579E" w:rsidRPr="005854F5">
        <w:t xml:space="preserve">cabeamento </w:t>
      </w:r>
      <w:r w:rsidRPr="005854F5">
        <w:t>(externos e internos).</w:t>
      </w:r>
    </w:p>
    <w:p w:rsidR="005D579E" w:rsidRDefault="005D579E" w:rsidP="00C75D1F">
      <w:r>
        <w:t xml:space="preserve">7 - </w:t>
      </w:r>
      <w:r w:rsidRPr="005D579E">
        <w:t xml:space="preserve">Definir e implementar um processo que assegure que os sites e instalações de TI estejam em conformidade com as leis, regulamentos, diretrizes e especificações do fornecedor relevantes </w:t>
      </w:r>
      <w:r>
        <w:t>para</w:t>
      </w:r>
      <w:r w:rsidRPr="005D579E">
        <w:t xml:space="preserve"> saúde e segurança.</w:t>
      </w:r>
    </w:p>
    <w:p w:rsidR="005D579E" w:rsidRDefault="005D579E" w:rsidP="00C75D1F">
      <w:r>
        <w:t>8 – Educar o pessoal</w:t>
      </w:r>
      <w:r w:rsidRPr="005D579E">
        <w:t xml:space="preserve"> em uma base regular sobre as leis de saúde e segurança, regulamentos e diretrizes relevantes. Educar o pessoal em exercícios de incêndio e </w:t>
      </w:r>
      <w:r>
        <w:t>resgate</w:t>
      </w:r>
      <w:r w:rsidRPr="005D579E">
        <w:t xml:space="preserve"> pa</w:t>
      </w:r>
      <w:r>
        <w:t xml:space="preserve">ra garantir o conhecimento e </w:t>
      </w:r>
      <w:r w:rsidRPr="005D579E">
        <w:t>ações tomadas em caso de incêndio ou incidentes semelhantes.</w:t>
      </w:r>
    </w:p>
    <w:p w:rsidR="005D579E" w:rsidRDefault="005D579E" w:rsidP="00C75D1F">
      <w:r>
        <w:t xml:space="preserve">9 - </w:t>
      </w:r>
      <w:r w:rsidRPr="005D579E">
        <w:t>Definir e implementar um processo para registrar, monitorar</w:t>
      </w:r>
      <w:r>
        <w:t>,</w:t>
      </w:r>
      <w:r w:rsidRPr="005D579E">
        <w:t xml:space="preserve"> gerenciar e resolver incidentes de instalações de acordo com o processo de gerenciamento de incidentes de TI. Disponibilizar relatórios sobre incidentes de instalações onde a divulgação seja exigida em termos de leis e regulamentos.</w:t>
      </w:r>
    </w:p>
    <w:p w:rsidR="005D579E" w:rsidRDefault="005D579E" w:rsidP="00C75D1F">
      <w:r>
        <w:lastRenderedPageBreak/>
        <w:t xml:space="preserve">10 - </w:t>
      </w:r>
      <w:r w:rsidR="00931739" w:rsidRPr="00931739">
        <w:t>Definir um processo para garantir que os sites e equipamentos de TI são mantidos de acordo com os intervalos</w:t>
      </w:r>
      <w:r w:rsidR="00931739">
        <w:t xml:space="preserve"> e</w:t>
      </w:r>
      <w:r w:rsidR="00931739" w:rsidRPr="00931739">
        <w:t xml:space="preserve"> </w:t>
      </w:r>
      <w:r w:rsidR="00931739" w:rsidRPr="00931739">
        <w:t>especificações</w:t>
      </w:r>
      <w:r w:rsidR="00931739" w:rsidRPr="00931739">
        <w:t xml:space="preserve"> de serviço recomendados pelo fornec</w:t>
      </w:r>
      <w:r w:rsidR="00931739">
        <w:t>edor. A manutenção deve ser efe</w:t>
      </w:r>
      <w:r w:rsidR="00931739" w:rsidRPr="00931739">
        <w:t>tuada apenas por pessoal autorizado.</w:t>
      </w:r>
    </w:p>
    <w:p w:rsidR="00931739" w:rsidRDefault="00931739" w:rsidP="00C75D1F">
      <w:r>
        <w:t xml:space="preserve">11 - </w:t>
      </w:r>
      <w:r w:rsidRPr="00931739">
        <w:t>Analisar al</w:t>
      </w:r>
      <w:r>
        <w:t xml:space="preserve">ternativas físicas aos locais das </w:t>
      </w:r>
      <w:r w:rsidRPr="00931739">
        <w:t>instalações de TI para avaliar o risco ambiental (</w:t>
      </w:r>
      <w:proofErr w:type="spellStart"/>
      <w:r w:rsidRPr="00931739">
        <w:t>Ex</w:t>
      </w:r>
      <w:proofErr w:type="spellEnd"/>
      <w:r w:rsidRPr="00931739">
        <w:t>: danos causados por incêndio ou água). Reporte os resultados desta análise para a continuidade dos negócios e</w:t>
      </w:r>
      <w:r>
        <w:t xml:space="preserve"> </w:t>
      </w:r>
      <w:r w:rsidRPr="00931739">
        <w:t>a gestão de instalações.</w:t>
      </w:r>
    </w:p>
    <w:sectPr w:rsidR="00931739" w:rsidSect="008155F2">
      <w:pgSz w:w="11906" w:h="16838"/>
      <w:pgMar w:top="1417" w:right="1701" w:bottom="1135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202A"/>
    <w:rsid w:val="00006674"/>
    <w:rsid w:val="000960C4"/>
    <w:rsid w:val="001050EF"/>
    <w:rsid w:val="003A0B98"/>
    <w:rsid w:val="0040407A"/>
    <w:rsid w:val="00487846"/>
    <w:rsid w:val="004A6FF8"/>
    <w:rsid w:val="005854F5"/>
    <w:rsid w:val="005D579E"/>
    <w:rsid w:val="005F76B2"/>
    <w:rsid w:val="007613D0"/>
    <w:rsid w:val="007F684E"/>
    <w:rsid w:val="008155F2"/>
    <w:rsid w:val="00827D31"/>
    <w:rsid w:val="00875110"/>
    <w:rsid w:val="008B465C"/>
    <w:rsid w:val="00931739"/>
    <w:rsid w:val="00946510"/>
    <w:rsid w:val="00996530"/>
    <w:rsid w:val="00A53656"/>
    <w:rsid w:val="00BB2573"/>
    <w:rsid w:val="00BE7AD5"/>
    <w:rsid w:val="00C75D1F"/>
    <w:rsid w:val="00D1202A"/>
    <w:rsid w:val="00D34060"/>
    <w:rsid w:val="00DA3835"/>
    <w:rsid w:val="00DC0F7D"/>
    <w:rsid w:val="00E130A9"/>
    <w:rsid w:val="00E90B09"/>
    <w:rsid w:val="00EF7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B900CC"/>
  <w15:chartTrackingRefBased/>
  <w15:docId w15:val="{6C2731E1-67A6-4F81-BE57-FF584C15A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336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4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144162">
          <w:marLeft w:val="0"/>
          <w:marRight w:val="0"/>
          <w:marTop w:val="105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0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35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749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67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937219">
                  <w:marLeft w:val="0"/>
                  <w:marRight w:val="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561422">
                      <w:marLeft w:val="0"/>
                      <w:marRight w:val="0"/>
                      <w:marTop w:val="0"/>
                      <w:marBottom w:val="120"/>
                      <w:divBdr>
                        <w:top w:val="single" w:sz="6" w:space="0" w:color="C0C0C0"/>
                        <w:left w:val="single" w:sz="6" w:space="0" w:color="D9D9D9"/>
                        <w:bottom w:val="single" w:sz="6" w:space="0" w:color="D9D9D9"/>
                        <w:right w:val="single" w:sz="6" w:space="0" w:color="D9D9D9"/>
                      </w:divBdr>
                      <w:divsChild>
                        <w:div w:id="2061902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1175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4037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334943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759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929111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single" w:sz="6" w:space="0" w:color="F5F5F5"/>
                            <w:left w:val="single" w:sz="6" w:space="0" w:color="F5F5F5"/>
                            <w:bottom w:val="single" w:sz="6" w:space="0" w:color="F5F5F5"/>
                            <w:right w:val="single" w:sz="6" w:space="0" w:color="F5F5F5"/>
                          </w:divBdr>
                          <w:divsChild>
                            <w:div w:id="609626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605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494</Words>
  <Characters>2671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Chacon</dc:creator>
  <cp:keywords/>
  <dc:description/>
  <cp:lastModifiedBy>Chacon</cp:lastModifiedBy>
  <cp:revision>2</cp:revision>
  <dcterms:created xsi:type="dcterms:W3CDTF">2017-02-02T12:32:00Z</dcterms:created>
  <dcterms:modified xsi:type="dcterms:W3CDTF">2017-02-02T12:32:00Z</dcterms:modified>
</cp:coreProperties>
</file>