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6A94" w:rsidRPr="00F300E9" w:rsidRDefault="00A96A94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Definições</w:t>
      </w:r>
    </w:p>
    <w:p w:rsidR="00F300E9" w:rsidRPr="00F300E9" w:rsidRDefault="00F300E9" w:rsidP="00F300E9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Este documento tem por objetivo formalizar as entregas e o aceite dos produtos abaixo descritos.</w:t>
      </w:r>
    </w:p>
    <w:p w:rsidR="00A96A94" w:rsidRPr="00F300E9" w:rsidRDefault="00A96A94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O Projeto de Estabilidade Operacional foi desenvolvido objetivando a entrega de determinados produtos, agrupados em “Pacotes de Entregas”, conforme descrito</w:t>
      </w:r>
      <w:r w:rsidR="00B06C20" w:rsidRPr="00F300E9">
        <w:rPr>
          <w:rFonts w:asciiTheme="minorHAnsi" w:hAnsiTheme="minorHAnsi" w:cs="Arial"/>
          <w:szCs w:val="22"/>
        </w:rPr>
        <w:t xml:space="preserve"> em detalhes na</w:t>
      </w:r>
      <w:r w:rsidRPr="00F300E9">
        <w:rPr>
          <w:rFonts w:asciiTheme="minorHAnsi" w:hAnsiTheme="minorHAnsi" w:cs="Arial"/>
          <w:szCs w:val="22"/>
        </w:rPr>
        <w:t xml:space="preserve"> proposta comercial aceita pelo Grupo Contax</w:t>
      </w:r>
      <w:r w:rsidR="00B06C20" w:rsidRPr="00F300E9">
        <w:rPr>
          <w:rFonts w:asciiTheme="minorHAnsi" w:hAnsiTheme="minorHAnsi" w:cs="Arial"/>
          <w:szCs w:val="22"/>
        </w:rPr>
        <w:t xml:space="preserve"> (</w:t>
      </w:r>
      <w:r w:rsidRPr="00F300E9">
        <w:rPr>
          <w:rFonts w:asciiTheme="minorHAnsi" w:hAnsiTheme="minorHAnsi" w:cs="Arial"/>
          <w:szCs w:val="22"/>
        </w:rPr>
        <w:t>versão 5 de 19/08/2015</w:t>
      </w:r>
      <w:r w:rsidR="00B06C20" w:rsidRPr="00F300E9">
        <w:rPr>
          <w:rFonts w:asciiTheme="minorHAnsi" w:hAnsiTheme="minorHAnsi" w:cs="Arial"/>
          <w:szCs w:val="22"/>
        </w:rPr>
        <w:t>)</w:t>
      </w:r>
      <w:r w:rsidRPr="00F300E9">
        <w:rPr>
          <w:rFonts w:asciiTheme="minorHAnsi" w:hAnsiTheme="minorHAnsi" w:cs="Arial"/>
          <w:szCs w:val="22"/>
        </w:rPr>
        <w:t>.</w:t>
      </w:r>
    </w:p>
    <w:p w:rsidR="00B06C20" w:rsidRPr="00F300E9" w:rsidRDefault="00B06C20" w:rsidP="00B06C20">
      <w:pPr>
        <w:pStyle w:val="Texto"/>
        <w:spacing w:before="120" w:after="120" w:line="276" w:lineRule="auto"/>
        <w:ind w:left="-284" w:right="-567"/>
        <w:rPr>
          <w:rFonts w:asciiTheme="minorHAnsi" w:hAnsiTheme="minorHAnsi" w:cs="Arial"/>
          <w:szCs w:val="22"/>
        </w:rPr>
      </w:pPr>
      <w:r w:rsidRPr="00F300E9">
        <w:rPr>
          <w:rFonts w:asciiTheme="minorHAnsi" w:hAnsiTheme="minorHAnsi" w:cs="Arial"/>
          <w:szCs w:val="22"/>
        </w:rPr>
        <w:t>Desta forma,</w:t>
      </w:r>
      <w:r w:rsidR="00A96A94" w:rsidRPr="00F300E9">
        <w:rPr>
          <w:rFonts w:asciiTheme="minorHAnsi" w:hAnsiTheme="minorHAnsi" w:cs="Arial"/>
          <w:szCs w:val="22"/>
        </w:rPr>
        <w:t xml:space="preserve"> entende-se e define-se </w:t>
      </w:r>
      <w:r w:rsidR="00F300E9">
        <w:rPr>
          <w:rFonts w:asciiTheme="minorHAnsi" w:hAnsiTheme="minorHAnsi" w:cs="Arial"/>
          <w:szCs w:val="22"/>
        </w:rPr>
        <w:t xml:space="preserve">por </w:t>
      </w:r>
      <w:r w:rsidRPr="00F300E9">
        <w:rPr>
          <w:rFonts w:asciiTheme="minorHAnsi" w:hAnsiTheme="minorHAnsi" w:cs="Arial"/>
          <w:b/>
          <w:szCs w:val="22"/>
        </w:rPr>
        <w:t>produtos</w:t>
      </w:r>
      <w:r w:rsidRPr="00F300E9">
        <w:rPr>
          <w:rFonts w:asciiTheme="minorHAnsi" w:hAnsiTheme="minorHAnsi" w:cs="Arial"/>
          <w:szCs w:val="22"/>
        </w:rPr>
        <w:t xml:space="preserve"> </w:t>
      </w:r>
      <w:r w:rsidR="00A96A94" w:rsidRPr="00F300E9">
        <w:rPr>
          <w:rFonts w:asciiTheme="minorHAnsi" w:hAnsiTheme="minorHAnsi" w:cs="Arial"/>
          <w:szCs w:val="22"/>
        </w:rPr>
        <w:t>toda</w:t>
      </w:r>
      <w:r w:rsidRPr="00F300E9">
        <w:rPr>
          <w:rFonts w:asciiTheme="minorHAnsi" w:hAnsiTheme="minorHAnsi" w:cs="Arial"/>
          <w:szCs w:val="22"/>
        </w:rPr>
        <w:t>s</w:t>
      </w:r>
      <w:r w:rsidR="00A96A94" w:rsidRPr="00F300E9">
        <w:rPr>
          <w:rFonts w:asciiTheme="minorHAnsi" w:hAnsiTheme="minorHAnsi" w:cs="Arial"/>
          <w:szCs w:val="22"/>
        </w:rPr>
        <w:t xml:space="preserve"> </w:t>
      </w:r>
      <w:r w:rsidRPr="00F300E9">
        <w:rPr>
          <w:rFonts w:asciiTheme="minorHAnsi" w:hAnsiTheme="minorHAnsi" w:cs="Arial"/>
          <w:szCs w:val="22"/>
        </w:rPr>
        <w:t xml:space="preserve">as </w:t>
      </w:r>
      <w:r w:rsidR="00A96A94" w:rsidRPr="00F300E9">
        <w:rPr>
          <w:rFonts w:asciiTheme="minorHAnsi" w:hAnsiTheme="minorHAnsi" w:cs="Arial"/>
          <w:szCs w:val="22"/>
        </w:rPr>
        <w:t>realizaç</w:t>
      </w:r>
      <w:r w:rsidRPr="00F300E9">
        <w:rPr>
          <w:rFonts w:asciiTheme="minorHAnsi" w:hAnsiTheme="minorHAnsi" w:cs="Arial"/>
          <w:szCs w:val="22"/>
        </w:rPr>
        <w:t xml:space="preserve">ões do projeto, </w:t>
      </w:r>
      <w:r w:rsidR="00A96A94" w:rsidRPr="00F300E9">
        <w:rPr>
          <w:rFonts w:asciiTheme="minorHAnsi" w:hAnsiTheme="minorHAnsi" w:cs="Arial"/>
          <w:szCs w:val="22"/>
        </w:rPr>
        <w:t>compreend</w:t>
      </w:r>
      <w:r w:rsidRPr="00F300E9">
        <w:rPr>
          <w:rFonts w:asciiTheme="minorHAnsi" w:hAnsiTheme="minorHAnsi" w:cs="Arial"/>
          <w:szCs w:val="22"/>
        </w:rPr>
        <w:t xml:space="preserve">endo </w:t>
      </w:r>
      <w:r w:rsidR="00A96A94" w:rsidRPr="00F300E9">
        <w:rPr>
          <w:rFonts w:asciiTheme="minorHAnsi" w:hAnsiTheme="minorHAnsi" w:cs="Arial"/>
          <w:szCs w:val="22"/>
        </w:rPr>
        <w:t>os eventos tangíveis como reuniões, documentos, treinamentos</w:t>
      </w:r>
      <w:r w:rsidRPr="00F300E9">
        <w:rPr>
          <w:rFonts w:asciiTheme="minorHAnsi" w:hAnsiTheme="minorHAnsi" w:cs="Arial"/>
          <w:szCs w:val="22"/>
        </w:rPr>
        <w:t>, comunicações</w:t>
      </w:r>
      <w:r w:rsidR="00A96A94" w:rsidRPr="00F300E9">
        <w:rPr>
          <w:rFonts w:asciiTheme="minorHAnsi" w:hAnsiTheme="minorHAnsi" w:cs="Arial"/>
          <w:szCs w:val="22"/>
        </w:rPr>
        <w:t xml:space="preserve"> e também os intangíveis, como transferência do conhecimento, mobi</w:t>
      </w:r>
      <w:r w:rsidRPr="00F300E9">
        <w:rPr>
          <w:rFonts w:asciiTheme="minorHAnsi" w:hAnsiTheme="minorHAnsi" w:cs="Arial"/>
          <w:szCs w:val="22"/>
        </w:rPr>
        <w:t>lização e engajamento de equipe.</w:t>
      </w:r>
      <w:bookmarkStart w:id="0" w:name="_GoBack"/>
      <w:bookmarkEnd w:id="0"/>
    </w:p>
    <w:p w:rsidR="00B06C20" w:rsidRPr="00F300E9" w:rsidRDefault="00B06C20" w:rsidP="00D20B22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Detalhamento das Entregas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1560"/>
        <w:gridCol w:w="7796"/>
      </w:tblGrid>
      <w:tr w:rsidR="00F300E9" w:rsidRPr="008F51E2" w:rsidTr="00045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8F51E2" w:rsidRDefault="008F51E2" w:rsidP="00231F64">
            <w:pPr>
              <w:ind w:right="-105"/>
              <w:jc w:val="center"/>
            </w:pPr>
            <w:r>
              <w:t xml:space="preserve">ID do </w:t>
            </w:r>
            <w:r w:rsidR="00F300E9" w:rsidRPr="008F51E2">
              <w:t xml:space="preserve">Pacote </w:t>
            </w:r>
          </w:p>
          <w:p w:rsidR="00F300E9" w:rsidRPr="008F51E2" w:rsidRDefault="00F300E9" w:rsidP="00231F64">
            <w:pPr>
              <w:ind w:right="-105"/>
              <w:jc w:val="center"/>
            </w:pPr>
            <w:r w:rsidRPr="008F51E2">
              <w:t>de Entrega</w:t>
            </w:r>
          </w:p>
        </w:tc>
        <w:tc>
          <w:tcPr>
            <w:tcW w:w="7796" w:type="dxa"/>
            <w:vAlign w:val="center"/>
          </w:tcPr>
          <w:p w:rsidR="00F300E9" w:rsidRPr="008F51E2" w:rsidRDefault="00F300E9" w:rsidP="00F300E9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Produtos</w:t>
            </w:r>
          </w:p>
        </w:tc>
      </w:tr>
      <w:tr w:rsidR="00F300E9" w:rsidRPr="00F300E9" w:rsidTr="00786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:rsidR="00F300E9" w:rsidRPr="00F300E9" w:rsidRDefault="003C4A52" w:rsidP="0091327B">
            <w:pPr>
              <w:ind w:right="-105"/>
              <w:jc w:val="center"/>
            </w:pPr>
            <w:r>
              <w:t>E</w:t>
            </w:r>
            <w:r w:rsidR="00F300E9" w:rsidRPr="00F300E9">
              <w:t>.1</w:t>
            </w:r>
          </w:p>
        </w:tc>
        <w:tc>
          <w:tcPr>
            <w:tcW w:w="7796" w:type="dxa"/>
            <w:shd w:val="clear" w:color="auto" w:fill="FFFFFF" w:themeFill="background1"/>
            <w:vAlign w:val="center"/>
          </w:tcPr>
          <w:p w:rsidR="00F300E9" w:rsidRDefault="003C4A52" w:rsidP="003C4A52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C4A52">
              <w:rPr>
                <w:b/>
              </w:rPr>
              <w:t>Indicador de Tempo de Resolução de Incidentes de Alto Impacto de Infraestrutura elaborado e situação no início do projeto aferida (Contax deverá medir mensalmente para aferir evolução);</w:t>
            </w:r>
          </w:p>
          <w:p w:rsidR="003C4A52" w:rsidRPr="003C4A52" w:rsidRDefault="003C4A52" w:rsidP="003C4A52">
            <w:pPr>
              <w:pStyle w:val="PargrafodaLista"/>
              <w:numPr>
                <w:ilvl w:val="0"/>
                <w:numId w:val="3"/>
              </w:numPr>
              <w:spacing w:before="40" w:after="40"/>
              <w:ind w:right="-10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3C4A52">
              <w:rPr>
                <w:b/>
              </w:rPr>
              <w:t>Indicador de Confiabilidade dos Incidentes de Alto Impacto de Infraestrutura (tempo médio entre incidentes) elaborado e situação no início do projeto aferida (Contax deverá medir mensalmente para aferir evolução).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B23C98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Responsável pela Entrega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D20B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>Responsável pela Entrega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Responsável pela Recepção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de Entrega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5"/>
              <w:jc w:val="center"/>
            </w:pPr>
            <w:r w:rsidRPr="00F300E9">
              <w:t>Sérgio Bertasi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F300E9">
              <w:rPr>
                <w:b/>
              </w:rPr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91327B" w:rsidRPr="00F300E9" w:rsidRDefault="004D497B" w:rsidP="00213BCB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22</w:t>
            </w:r>
            <w:r w:rsidR="00D20B22" w:rsidRPr="00F300E9">
              <w:rPr>
                <w:b/>
              </w:rPr>
              <w:t>/1</w:t>
            </w:r>
            <w:r w:rsidR="00213BCB">
              <w:rPr>
                <w:b/>
              </w:rPr>
              <w:t>1</w:t>
            </w:r>
            <w:r w:rsidR="00D20B22" w:rsidRPr="00F300E9">
              <w:rPr>
                <w:b/>
              </w:rPr>
              <w:t>/2015</w:t>
            </w:r>
          </w:p>
        </w:tc>
      </w:tr>
    </w:tbl>
    <w:p w:rsidR="00F300E9" w:rsidRPr="00F300E9" w:rsidRDefault="00F300E9" w:rsidP="00F300E9">
      <w:pPr>
        <w:pStyle w:val="Texto"/>
        <w:ind w:left="-284" w:right="-567"/>
        <w:rPr>
          <w:b/>
          <w:color w:val="2E74B5" w:themeColor="accent1" w:themeShade="BF"/>
          <w:szCs w:val="22"/>
        </w:rPr>
      </w:pPr>
    </w:p>
    <w:p w:rsidR="00D20B22" w:rsidRPr="00F300E9" w:rsidRDefault="00D20B22" w:rsidP="00F300E9">
      <w:pPr>
        <w:spacing w:after="120"/>
        <w:ind w:left="-284" w:right="-567"/>
        <w:jc w:val="both"/>
        <w:rPr>
          <w:b/>
          <w:color w:val="2E74B5" w:themeColor="accent1" w:themeShade="BF"/>
          <w:sz w:val="28"/>
          <w:szCs w:val="28"/>
        </w:rPr>
      </w:pPr>
      <w:r w:rsidRPr="00F300E9">
        <w:rPr>
          <w:b/>
          <w:color w:val="2E74B5" w:themeColor="accent1" w:themeShade="BF"/>
          <w:sz w:val="28"/>
          <w:szCs w:val="28"/>
        </w:rPr>
        <w:t>Formalização do Aceite</w:t>
      </w:r>
    </w:p>
    <w:tbl>
      <w:tblPr>
        <w:tblStyle w:val="TabeladeGrade4-nfase5"/>
        <w:tblW w:w="9356" w:type="dxa"/>
        <w:tblInd w:w="-289" w:type="dxa"/>
        <w:tblLook w:val="04A0" w:firstRow="1" w:lastRow="0" w:firstColumn="1" w:lastColumn="0" w:noHBand="0" w:noVBand="1"/>
      </w:tblPr>
      <w:tblGrid>
        <w:gridCol w:w="3118"/>
        <w:gridCol w:w="3119"/>
        <w:gridCol w:w="3119"/>
      </w:tblGrid>
      <w:tr w:rsidR="00D20B22" w:rsidRPr="008F51E2" w:rsidTr="00231F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vAlign w:val="center"/>
          </w:tcPr>
          <w:p w:rsidR="00D20B22" w:rsidRPr="008F51E2" w:rsidRDefault="00D20B22" w:rsidP="00231F64">
            <w:pPr>
              <w:ind w:right="-105"/>
              <w:jc w:val="center"/>
            </w:pPr>
            <w:r w:rsidRPr="008F51E2">
              <w:t xml:space="preserve">Autoridade no Cliente </w:t>
            </w:r>
          </w:p>
          <w:p w:rsidR="00D20B22" w:rsidRPr="008F51E2" w:rsidRDefault="00D20B22" w:rsidP="00231F64">
            <w:pPr>
              <w:ind w:right="-105"/>
              <w:jc w:val="center"/>
            </w:pPr>
            <w:r w:rsidRPr="008F51E2">
              <w:t>Grupo Contax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D20B22">
            <w:pPr>
              <w:ind w:right="-10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Assinatura e Carimbo</w:t>
            </w:r>
          </w:p>
        </w:tc>
        <w:tc>
          <w:tcPr>
            <w:tcW w:w="3119" w:type="dxa"/>
            <w:vAlign w:val="center"/>
          </w:tcPr>
          <w:p w:rsidR="00D20B22" w:rsidRPr="008F51E2" w:rsidRDefault="00D20B22" w:rsidP="00231F64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F51E2">
              <w:t>Data do Aceite</w:t>
            </w:r>
          </w:p>
        </w:tc>
      </w:tr>
      <w:tr w:rsidR="00D20B22" w:rsidRPr="00F300E9" w:rsidTr="00D20B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5"/>
              <w:jc w:val="center"/>
            </w:pPr>
            <w:r w:rsidRPr="00F300E9">
              <w:t>Daniel Donaire</w:t>
            </w: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6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3119" w:type="dxa"/>
            <w:shd w:val="clear" w:color="auto" w:fill="FFFFFF" w:themeFill="background1"/>
            <w:vAlign w:val="center"/>
          </w:tcPr>
          <w:p w:rsidR="00D20B22" w:rsidRPr="00F300E9" w:rsidRDefault="00D20B22" w:rsidP="00231F64">
            <w:pPr>
              <w:ind w:right="-10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B23C98" w:rsidRPr="007E6ACA" w:rsidRDefault="00B23C98" w:rsidP="00B23C98">
      <w:pPr>
        <w:jc w:val="both"/>
      </w:pPr>
    </w:p>
    <w:sectPr w:rsidR="00B23C98" w:rsidRPr="007E6ACA" w:rsidSect="009A2585">
      <w:headerReference w:type="default" r:id="rId7"/>
      <w:footerReference w:type="default" r:id="rId8"/>
      <w:pgSz w:w="11906" w:h="16838"/>
      <w:pgMar w:top="1417" w:right="1701" w:bottom="1417" w:left="1701" w:header="708" w:footer="3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0335" w:rsidRDefault="00A90335" w:rsidP="00687CE9">
      <w:pPr>
        <w:spacing w:after="0" w:line="240" w:lineRule="auto"/>
      </w:pPr>
      <w:r>
        <w:separator/>
      </w:r>
    </w:p>
  </w:endnote>
  <w:endnote w:type="continuationSeparator" w:id="0">
    <w:p w:rsidR="00A90335" w:rsidRDefault="00A90335" w:rsidP="0068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A2585" w:rsidRDefault="009A2585" w:rsidP="009A2585">
    <w:pPr>
      <w:pStyle w:val="Rodap"/>
      <w:rPr>
        <w:b/>
        <w:color w:val="272E59"/>
        <w:sz w:val="16"/>
        <w:szCs w:val="16"/>
      </w:rPr>
    </w:pP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E0BF8BC" wp14:editId="3C521F1C">
              <wp:simplePos x="0" y="0"/>
              <wp:positionH relativeFrom="page">
                <wp:posOffset>-9853</wp:posOffset>
              </wp:positionH>
              <wp:positionV relativeFrom="paragraph">
                <wp:posOffset>83998</wp:posOffset>
              </wp:positionV>
              <wp:extent cx="7593965" cy="0"/>
              <wp:effectExtent l="0" t="0" r="26035" b="19050"/>
              <wp:wrapNone/>
              <wp:docPr id="43" name="Conector reto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bg1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F07893F" id="Conector reto 4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" from="-.8pt,6.6pt" to="597.1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" strokecolor="#bfbfbf [2412]" strokeweight="1.5pt">
              <v:stroke joinstyle="miter"/>
              <w10:wrap anchorx="page"/>
            </v:line>
          </w:pict>
        </mc:Fallback>
      </mc:AlternateContent>
    </w:r>
    <w:r w:rsidRPr="00381C17">
      <w:rPr>
        <w:b/>
        <w:noProof/>
        <w:color w:val="272E59"/>
        <w:lang w:eastAsia="pt-B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58054B5" wp14:editId="173E6DF0">
              <wp:simplePos x="0" y="0"/>
              <wp:positionH relativeFrom="page">
                <wp:posOffset>-53340</wp:posOffset>
              </wp:positionH>
              <wp:positionV relativeFrom="paragraph">
                <wp:posOffset>44099</wp:posOffset>
              </wp:positionV>
              <wp:extent cx="7593965" cy="0"/>
              <wp:effectExtent l="0" t="0" r="26035" b="19050"/>
              <wp:wrapNone/>
              <wp:docPr id="44" name="Conector reto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9396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26287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D7A6FE0" id="Conector reto 4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4.2pt,3.45pt" to="593.7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" strokecolor="#26287e" strokeweight="1.5pt">
              <v:stroke joinstyle="miter"/>
              <w10:wrap anchorx="page"/>
            </v:line>
          </w:pict>
        </mc:Fallback>
      </mc:AlternateContent>
    </w:r>
  </w:p>
  <w:tbl>
    <w:tblPr>
      <w:tblStyle w:val="Tabelacomgrade"/>
      <w:tblW w:w="10491" w:type="dxa"/>
      <w:tblInd w:w="-9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828"/>
    </w:tblGrid>
    <w:tr w:rsidR="009A2585" w:rsidRPr="009A2585" w:rsidTr="009A2585">
      <w:tc>
        <w:tcPr>
          <w:tcW w:w="6663" w:type="dxa"/>
          <w:vAlign w:val="center"/>
        </w:tcPr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b/>
              <w:color w:val="272E59"/>
              <w:sz w:val="16"/>
              <w:szCs w:val="16"/>
            </w:rPr>
            <w:t>CHACON</w:t>
          </w: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 | Consultoria Ilimitada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 xml:space="preserve">www.chacon-ilimitada.com </w:t>
          </w:r>
        </w:p>
        <w:p w:rsidR="009A2585" w:rsidRPr="009A2585" w:rsidRDefault="009A2585" w:rsidP="009A2585">
          <w:pPr>
            <w:pStyle w:val="Rodap"/>
            <w:rPr>
              <w:rFonts w:asciiTheme="minorHAnsi" w:hAnsiTheme="minorHAnsi"/>
              <w:b/>
              <w:color w:val="272E59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Av. das Nações Unidas, 8501 - 17º andar - São Paulo - SP - 05425-070</w:t>
          </w:r>
        </w:p>
      </w:tc>
      <w:tc>
        <w:tcPr>
          <w:tcW w:w="3828" w:type="dxa"/>
          <w:vAlign w:val="center"/>
        </w:tcPr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+55 11 3434.6711</w:t>
          </w:r>
        </w:p>
        <w:p w:rsidR="009A2585" w:rsidRPr="009A2585" w:rsidRDefault="009A2585" w:rsidP="009A2585">
          <w:pPr>
            <w:pStyle w:val="Rodap"/>
            <w:jc w:val="right"/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</w:pPr>
          <w:r w:rsidRPr="009A2585">
            <w:rPr>
              <w:rFonts w:asciiTheme="minorHAnsi" w:hAnsiTheme="minorHAnsi"/>
              <w:color w:val="A6A6A6" w:themeColor="background1" w:themeShade="A6"/>
              <w:sz w:val="16"/>
              <w:szCs w:val="16"/>
            </w:rPr>
            <w:t>chacon@chacon-ilimitada.com</w:t>
          </w:r>
        </w:p>
      </w:tc>
    </w:tr>
  </w:tbl>
  <w:p w:rsidR="00687CE9" w:rsidRPr="009A2585" w:rsidRDefault="00687CE9" w:rsidP="009A258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0335" w:rsidRDefault="00A90335" w:rsidP="00687CE9">
      <w:pPr>
        <w:spacing w:after="0" w:line="240" w:lineRule="auto"/>
      </w:pPr>
      <w:r>
        <w:separator/>
      </w:r>
    </w:p>
  </w:footnote>
  <w:footnote w:type="continuationSeparator" w:id="0">
    <w:p w:rsidR="00A90335" w:rsidRDefault="00A90335" w:rsidP="00687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7CE9" w:rsidRDefault="00687CE9">
    <w:pPr>
      <w:pStyle w:val="Cabealho"/>
    </w:pPr>
  </w:p>
  <w:tbl>
    <w:tblPr>
      <w:tblStyle w:val="Tabelacomgrade"/>
      <w:tblW w:w="10404" w:type="dxa"/>
      <w:jc w:val="center"/>
      <w:tblLayout w:type="fixed"/>
      <w:tblLook w:val="01E0" w:firstRow="1" w:lastRow="1" w:firstColumn="1" w:lastColumn="1" w:noHBand="0" w:noVBand="0"/>
    </w:tblPr>
    <w:tblGrid>
      <w:gridCol w:w="2405"/>
      <w:gridCol w:w="5670"/>
      <w:gridCol w:w="2329"/>
    </w:tblGrid>
    <w:tr w:rsidR="00687CE9" w:rsidRPr="00AD691F" w:rsidTr="009A2585">
      <w:trPr>
        <w:trHeight w:val="567"/>
        <w:jc w:val="center"/>
      </w:trPr>
      <w:tc>
        <w:tcPr>
          <w:tcW w:w="2405" w:type="dxa"/>
          <w:vMerge w:val="restart"/>
          <w:vAlign w:val="center"/>
        </w:tcPr>
        <w:p w:rsidR="00687CE9" w:rsidRPr="00F25CF0" w:rsidRDefault="009A2585" w:rsidP="00687CE9">
          <w:pPr>
            <w:pStyle w:val="Cabealho"/>
            <w:jc w:val="left"/>
            <w:rPr>
              <w:b/>
              <w:sz w:val="16"/>
              <w:szCs w:val="16"/>
            </w:rPr>
          </w:pPr>
          <w:r>
            <w:rPr>
              <w:b/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1" allowOverlap="1" wp14:anchorId="124E3697" wp14:editId="5D90F1CF">
                <wp:simplePos x="0" y="0"/>
                <wp:positionH relativeFrom="column">
                  <wp:posOffset>67310</wp:posOffset>
                </wp:positionH>
                <wp:positionV relativeFrom="paragraph">
                  <wp:posOffset>26670</wp:posOffset>
                </wp:positionV>
                <wp:extent cx="1270000" cy="590550"/>
                <wp:effectExtent l="0" t="0" r="6350" b="0"/>
                <wp:wrapNone/>
                <wp:docPr id="29" name="Imagem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ACON ILIMITADA logo peq jpg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00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87CE9">
            <w:rPr>
              <w:b/>
              <w:sz w:val="16"/>
              <w:szCs w:val="16"/>
            </w:rPr>
            <w:t xml:space="preserve">     </w:t>
          </w:r>
        </w:p>
      </w:tc>
      <w:tc>
        <w:tcPr>
          <w:tcW w:w="5670" w:type="dxa"/>
          <w:vAlign w:val="center"/>
        </w:tcPr>
        <w:p w:rsidR="00687CE9" w:rsidRPr="00A96A94" w:rsidRDefault="00687CE9" w:rsidP="00687CE9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B06C20">
            <w:rPr>
              <w:rFonts w:asciiTheme="minorHAnsi" w:hAnsiTheme="minorHAnsi"/>
              <w:b/>
              <w:sz w:val="32"/>
            </w:rPr>
            <w:t>Termo de Entrega e Aceite de Produto</w:t>
          </w:r>
        </w:p>
      </w:tc>
      <w:tc>
        <w:tcPr>
          <w:tcW w:w="2329" w:type="dxa"/>
          <w:vMerge w:val="restart"/>
          <w:vAlign w:val="center"/>
        </w:tcPr>
        <w:p w:rsidR="00687CE9" w:rsidRPr="003C4A52" w:rsidRDefault="00687CE9" w:rsidP="00687CE9">
          <w:pPr>
            <w:pStyle w:val="Descrio"/>
            <w:jc w:val="center"/>
            <w:rPr>
              <w:lang w:val="pt-BR"/>
            </w:rPr>
          </w:pPr>
          <w:r>
            <w:rPr>
              <w:noProof/>
              <w:lang w:val="pt-BR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64135</wp:posOffset>
                </wp:positionH>
                <wp:positionV relativeFrom="paragraph">
                  <wp:posOffset>-44450</wp:posOffset>
                </wp:positionV>
                <wp:extent cx="1249680" cy="662940"/>
                <wp:effectExtent l="0" t="0" r="7620" b="0"/>
                <wp:wrapNone/>
                <wp:docPr id="30" name="Imagem 30" descr="http://dhconsultoria.com.br/wp-content/uploads/2014/09/logo-grupo-contax-rh-fortalez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://dhconsultoria.com.br/wp-content/uploads/2014/09/logo-grupo-contax-rh-fortaleza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9680" cy="662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687CE9" w:rsidRPr="00A10908" w:rsidTr="009A2585">
      <w:trPr>
        <w:trHeight w:val="567"/>
        <w:jc w:val="center"/>
      </w:trPr>
      <w:tc>
        <w:tcPr>
          <w:tcW w:w="2405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  <w:tc>
        <w:tcPr>
          <w:tcW w:w="5670" w:type="dxa"/>
          <w:vAlign w:val="center"/>
        </w:tcPr>
        <w:p w:rsidR="009A2585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2"/>
            </w:rPr>
          </w:pPr>
          <w:r w:rsidRPr="00A96A94">
            <w:rPr>
              <w:rFonts w:asciiTheme="minorHAnsi" w:hAnsiTheme="minorHAnsi"/>
              <w:b/>
              <w:sz w:val="22"/>
            </w:rPr>
            <w:t>Grupo CONTAX</w:t>
          </w:r>
        </w:p>
        <w:p w:rsidR="00687CE9" w:rsidRPr="00A96A94" w:rsidRDefault="00687CE9" w:rsidP="00B23C98">
          <w:pPr>
            <w:pStyle w:val="Cabealho"/>
            <w:jc w:val="center"/>
            <w:rPr>
              <w:rFonts w:asciiTheme="minorHAnsi" w:hAnsiTheme="minorHAnsi"/>
              <w:b/>
              <w:sz w:val="24"/>
            </w:rPr>
          </w:pPr>
          <w:r w:rsidRPr="00A96A94">
            <w:rPr>
              <w:rFonts w:asciiTheme="minorHAnsi" w:hAnsiTheme="minorHAnsi"/>
              <w:b/>
              <w:sz w:val="22"/>
            </w:rPr>
            <w:t>Projeto de Estabilidade Operacional</w:t>
          </w:r>
        </w:p>
      </w:tc>
      <w:tc>
        <w:tcPr>
          <w:tcW w:w="2329" w:type="dxa"/>
          <w:vMerge/>
          <w:vAlign w:val="center"/>
        </w:tcPr>
        <w:p w:rsidR="00687CE9" w:rsidRPr="00A10908" w:rsidRDefault="00687CE9" w:rsidP="00687CE9">
          <w:pPr>
            <w:pStyle w:val="Cabealho"/>
            <w:rPr>
              <w:b/>
            </w:rPr>
          </w:pPr>
        </w:p>
      </w:tc>
    </w:tr>
  </w:tbl>
  <w:p w:rsidR="00687CE9" w:rsidRDefault="00687CE9">
    <w:pPr>
      <w:pStyle w:val="Cabealho"/>
    </w:pPr>
  </w:p>
  <w:p w:rsidR="00687CE9" w:rsidRDefault="00687C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F3421"/>
    <w:multiLevelType w:val="hybridMultilevel"/>
    <w:tmpl w:val="9ADE9E84"/>
    <w:lvl w:ilvl="0" w:tplc="0416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1" w15:restartNumberingAfterBreak="0">
    <w:nsid w:val="128654D3"/>
    <w:multiLevelType w:val="hybridMultilevel"/>
    <w:tmpl w:val="B1B633AC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12F024A4"/>
    <w:multiLevelType w:val="hybridMultilevel"/>
    <w:tmpl w:val="E79E27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ACA"/>
    <w:rsid w:val="00084777"/>
    <w:rsid w:val="000E5672"/>
    <w:rsid w:val="000F06C6"/>
    <w:rsid w:val="00213BCB"/>
    <w:rsid w:val="002F3572"/>
    <w:rsid w:val="003975D2"/>
    <w:rsid w:val="003C032A"/>
    <w:rsid w:val="003C4A52"/>
    <w:rsid w:val="004D497B"/>
    <w:rsid w:val="00545575"/>
    <w:rsid w:val="005A3FF3"/>
    <w:rsid w:val="00687CE9"/>
    <w:rsid w:val="007E6ACA"/>
    <w:rsid w:val="00834E46"/>
    <w:rsid w:val="008F51E2"/>
    <w:rsid w:val="0091327B"/>
    <w:rsid w:val="009A2585"/>
    <w:rsid w:val="009D336F"/>
    <w:rsid w:val="00A0190A"/>
    <w:rsid w:val="00A37C42"/>
    <w:rsid w:val="00A90335"/>
    <w:rsid w:val="00A96A94"/>
    <w:rsid w:val="00B06C20"/>
    <w:rsid w:val="00B23C98"/>
    <w:rsid w:val="00D148FE"/>
    <w:rsid w:val="00D20B22"/>
    <w:rsid w:val="00D75C5D"/>
    <w:rsid w:val="00E943B2"/>
    <w:rsid w:val="00F3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0B6187"/>
  <w15:chartTrackingRefBased/>
  <w15:docId w15:val="{AA57D4EE-4415-412D-87D2-82691AFE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E6ACA"/>
    <w:pPr>
      <w:ind w:left="720"/>
      <w:contextualSpacing/>
    </w:pPr>
  </w:style>
  <w:style w:type="paragraph" w:styleId="Cabealho">
    <w:name w:val="header"/>
    <w:basedOn w:val="Normal"/>
    <w:link w:val="CabealhoChar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7CE9"/>
  </w:style>
  <w:style w:type="paragraph" w:styleId="Rodap">
    <w:name w:val="footer"/>
    <w:basedOn w:val="Normal"/>
    <w:link w:val="RodapChar"/>
    <w:uiPriority w:val="99"/>
    <w:unhideWhenUsed/>
    <w:rsid w:val="00687C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7CE9"/>
  </w:style>
  <w:style w:type="paragraph" w:customStyle="1" w:styleId="Descrio">
    <w:name w:val="Descrição"/>
    <w:basedOn w:val="Cabealho"/>
    <w:rsid w:val="00687CE9"/>
    <w:pPr>
      <w:tabs>
        <w:tab w:val="clear" w:pos="4252"/>
        <w:tab w:val="clear" w:pos="8504"/>
        <w:tab w:val="center" w:pos="4320"/>
        <w:tab w:val="right" w:pos="8640"/>
      </w:tabs>
    </w:pPr>
    <w:rPr>
      <w:rFonts w:ascii="Arial" w:eastAsia="Times" w:hAnsi="Arial" w:cs="Times New Roman"/>
      <w:sz w:val="16"/>
      <w:szCs w:val="20"/>
      <w:lang w:val="en-US" w:eastAsia="pt-BR"/>
    </w:rPr>
  </w:style>
  <w:style w:type="table" w:styleId="Tabelacomgrade">
    <w:name w:val="Table Grid"/>
    <w:basedOn w:val="Tabelanormal"/>
    <w:uiPriority w:val="59"/>
    <w:rsid w:val="00687CE9"/>
    <w:pPr>
      <w:spacing w:after="240" w:line="240" w:lineRule="auto"/>
      <w:jc w:val="both"/>
    </w:pPr>
    <w:rPr>
      <w:rFonts w:ascii="Times" w:eastAsia="Times" w:hAnsi="Times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">
    <w:name w:val="Tabela"/>
    <w:basedOn w:val="Normal"/>
    <w:rsid w:val="00B23C98"/>
    <w:pPr>
      <w:spacing w:after="0" w:line="240" w:lineRule="auto"/>
    </w:pPr>
    <w:rPr>
      <w:rFonts w:ascii="Arial" w:eastAsia="Times" w:hAnsi="Arial" w:cs="Times New Roman"/>
      <w:sz w:val="20"/>
      <w:szCs w:val="16"/>
      <w:lang w:eastAsia="pt-BR"/>
    </w:rPr>
  </w:style>
  <w:style w:type="paragraph" w:customStyle="1" w:styleId="Texto">
    <w:name w:val="Texto"/>
    <w:basedOn w:val="Normal"/>
    <w:link w:val="TextoChar"/>
    <w:rsid w:val="00A96A94"/>
    <w:pPr>
      <w:spacing w:after="0" w:line="240" w:lineRule="auto"/>
      <w:jc w:val="both"/>
    </w:pPr>
    <w:rPr>
      <w:rFonts w:ascii="Arial" w:eastAsia="Times New Roman" w:hAnsi="Arial" w:cs="Times New Roman"/>
      <w:szCs w:val="20"/>
      <w:lang w:eastAsia="pt-BR"/>
    </w:rPr>
  </w:style>
  <w:style w:type="character" w:customStyle="1" w:styleId="TextoChar">
    <w:name w:val="Texto Char"/>
    <w:basedOn w:val="Fontepargpadro"/>
    <w:link w:val="Texto"/>
    <w:rsid w:val="00A96A94"/>
    <w:rPr>
      <w:rFonts w:ascii="Arial" w:eastAsia="Times New Roman" w:hAnsi="Arial" w:cs="Times New Roman"/>
      <w:szCs w:val="20"/>
      <w:lang w:eastAsia="pt-BR"/>
    </w:rPr>
  </w:style>
  <w:style w:type="table" w:styleId="TabeladeGrade4-nfase5">
    <w:name w:val="Grid Table 4 Accent 5"/>
    <w:basedOn w:val="Tabelanormal"/>
    <w:uiPriority w:val="49"/>
    <w:rsid w:val="00B06C2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Lima</dc:creator>
  <cp:keywords/>
  <dc:description/>
  <cp:lastModifiedBy>Sergio Bertasi</cp:lastModifiedBy>
  <cp:revision>5</cp:revision>
  <dcterms:created xsi:type="dcterms:W3CDTF">2015-11-17T00:42:00Z</dcterms:created>
  <dcterms:modified xsi:type="dcterms:W3CDTF">2015-11-23T16:31:00Z</dcterms:modified>
</cp:coreProperties>
</file>