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265FD6" w14:paraId="73EB6363" w14:textId="77777777" w:rsidTr="00D935A0">
        <w:tc>
          <w:tcPr>
            <w:tcW w:w="2410" w:type="dxa"/>
          </w:tcPr>
          <w:p w14:paraId="73EB635F" w14:textId="77777777" w:rsidR="00265FD6" w:rsidRDefault="00265FD6" w:rsidP="00D935A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3EB638B" wp14:editId="73EB638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3EB6360" w14:textId="77777777" w:rsidR="00265FD6" w:rsidRPr="0023394D" w:rsidRDefault="00265FD6" w:rsidP="00D935A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F1F0DB1F5B2C4256BFE8928B06938FD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73EB6361" w14:textId="00BB69FE" w:rsidR="00265FD6" w:rsidRDefault="000179C5" w:rsidP="00D935A0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da Operação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BC5871122334FEEB00BD979E4FD05D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9FB95F4E-40CF-4FFE-916A-78E3BECEC8BD}"/>
              <w:text/>
            </w:sdtPr>
            <w:sdtContent>
              <w:p w14:paraId="73EB6362" w14:textId="77777777" w:rsidR="00265FD6" w:rsidRDefault="005A34B4" w:rsidP="005A34B4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73EB6364" w14:textId="77777777" w:rsidR="00265FD6" w:rsidRDefault="00265FD6" w:rsidP="00265FD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3EB6365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3EB6366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265FD6" w14:paraId="73EB6368" w14:textId="77777777" w:rsidTr="00D935A0">
        <w:tc>
          <w:tcPr>
            <w:tcW w:w="10490" w:type="dxa"/>
            <w:shd w:val="clear" w:color="auto" w:fill="B2B2B2"/>
          </w:tcPr>
          <w:p w14:paraId="73EB6367" w14:textId="77777777" w:rsidR="00265FD6" w:rsidRDefault="00265FD6" w:rsidP="00D935A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65FD6" w14:paraId="73EB636A" w14:textId="77777777" w:rsidTr="00D935A0">
        <w:tc>
          <w:tcPr>
            <w:tcW w:w="10490" w:type="dxa"/>
          </w:tcPr>
          <w:p w14:paraId="73EB6369" w14:textId="77777777" w:rsidR="00265FD6" w:rsidRDefault="009C0A9E" w:rsidP="00442E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4A3E9B28B56048E99C01B9C849895E6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9FB95F4E-40CF-4FFE-916A-78E3BECEC8BD}"/>
                <w:text/>
              </w:sdtPr>
              <w:sdtContent>
                <w:r w:rsidR="00442E54" w:rsidRPr="00D846BF">
                  <w:rPr>
                    <w:rStyle w:val="TextodoEspaoReservado"/>
                  </w:rPr>
                  <w:t>[Código]</w:t>
                </w:r>
              </w:sdtContent>
            </w:sdt>
            <w:r w:rsidR="00265FD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B2261CA93A54DFB851FBE374266CAAE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9FB95F4E-40CF-4FFE-916A-78E3BECEC8BD}"/>
                <w:text/>
              </w:sdtPr>
              <w:sdtContent>
                <w:r w:rsidR="00265FD6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265FD6" w:rsidRPr="007B1926" w14:paraId="73EB636C" w14:textId="77777777" w:rsidTr="00D935A0">
        <w:tc>
          <w:tcPr>
            <w:tcW w:w="10490" w:type="dxa"/>
            <w:shd w:val="clear" w:color="auto" w:fill="B2B2B2"/>
          </w:tcPr>
          <w:p w14:paraId="73EB636B" w14:textId="77777777" w:rsidR="00265FD6" w:rsidRPr="007B1926" w:rsidRDefault="00265FD6" w:rsidP="00D935A0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73EB636D" w14:textId="77777777" w:rsidR="00265FD6" w:rsidRDefault="00265FD6" w:rsidP="00265FD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73EB636E" w14:textId="77777777" w:rsidR="006010CD" w:rsidRDefault="006010CD" w:rsidP="006010CD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3EB636F" w14:textId="77777777" w:rsidR="006010CD" w:rsidRPr="00803543" w:rsidRDefault="006010CD" w:rsidP="0013776E">
      <w:pPr>
        <w:autoSpaceDE w:val="0"/>
        <w:autoSpaceDN w:val="0"/>
        <w:adjustRightInd w:val="0"/>
        <w:spacing w:after="0" w:line="240" w:lineRule="atLeast"/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803543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4CC7E440" w14:textId="77777777" w:rsidR="00803543" w:rsidRDefault="00803543" w:rsidP="0080354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05.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Gestão de Serviços</w:t>
      </w:r>
    </w:p>
    <w:p w14:paraId="2B8C4611" w14:textId="4AA312CD" w:rsidR="00803543" w:rsidRPr="00821F64" w:rsidRDefault="000179C5" w:rsidP="00803543">
      <w:pPr>
        <w:spacing w:after="0"/>
        <w:ind w:left="709"/>
        <w:jc w:val="both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</w:t>
      </w:r>
      <w:proofErr w:type="gramStart"/>
      <w:r>
        <w:rPr>
          <w:rFonts w:ascii="Verdana" w:hAnsi="Verdana" w:cs="Arial"/>
          <w:snapToGrid w:val="0"/>
          <w:sz w:val="20"/>
          <w:szCs w:val="20"/>
        </w:rPr>
        <w:t>05.004.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>Gestão da Operação</w:t>
      </w:r>
    </w:p>
    <w:p w14:paraId="59762246" w14:textId="77777777" w:rsidR="005E5FAF" w:rsidRDefault="005E5FAF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438290D3" w14:textId="6D50B377" w:rsidR="009C0A9E" w:rsidRPr="00821F64" w:rsidRDefault="009C0A9E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3" w14:textId="77777777" w:rsidR="00265FD6" w:rsidRDefault="006010CD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2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1E8D9888" w14:textId="77777777" w:rsidR="00E54CB4" w:rsidRDefault="00E54CB4" w:rsidP="00E54CB4">
      <w:pPr>
        <w:autoSpaceDE w:val="0"/>
        <w:autoSpaceDN w:val="0"/>
        <w:adjustRightInd w:val="0"/>
        <w:spacing w:after="0" w:line="240" w:lineRule="atLeast"/>
        <w:ind w:left="47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</w:t>
      </w:r>
      <w:r>
        <w:rPr>
          <w:rFonts w:ascii="Verdana" w:hAnsi="Verdana" w:cs="Verdana"/>
          <w:color w:val="000000"/>
          <w:sz w:val="20"/>
          <w:szCs w:val="20"/>
        </w:rPr>
        <w:t>Manter os sistemas de informação e demais recursos de sustentação e infraestrutura operando</w:t>
      </w:r>
    </w:p>
    <w:p w14:paraId="3B5D219D" w14:textId="53CDAA05" w:rsidR="00E54CB4" w:rsidRDefault="00E54CB4" w:rsidP="00E54CB4">
      <w:pPr>
        <w:autoSpaceDE w:val="0"/>
        <w:autoSpaceDN w:val="0"/>
        <w:adjustRightInd w:val="0"/>
        <w:spacing w:after="0" w:line="240" w:lineRule="atLeast"/>
        <w:ind w:left="47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com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performance, disponibilidade e requisitos funcionais adequados para atender aos processos-</w:t>
      </w:r>
    </w:p>
    <w:p w14:paraId="184518E4" w14:textId="140057B0" w:rsidR="00E54CB4" w:rsidRDefault="00E54CB4" w:rsidP="00E54CB4">
      <w:pPr>
        <w:autoSpaceDE w:val="0"/>
        <w:autoSpaceDN w:val="0"/>
        <w:adjustRightInd w:val="0"/>
        <w:spacing w:after="0" w:line="240" w:lineRule="atLeast"/>
        <w:ind w:left="47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chave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da NATURA.</w:t>
      </w:r>
    </w:p>
    <w:p w14:paraId="4BB3EC1A" w14:textId="77777777" w:rsidR="00E54CB4" w:rsidRPr="006010CD" w:rsidRDefault="00E54CB4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6AF676CE" w14:textId="77777777" w:rsidR="005E5FAF" w:rsidRDefault="005E5FAF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6" w14:textId="77777777" w:rsidR="007A594B" w:rsidRPr="006010CD" w:rsidRDefault="006010CD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3</w:t>
      </w:r>
      <w:r w:rsidR="007A594B" w:rsidRPr="006010CD">
        <w:rPr>
          <w:rFonts w:ascii="Verdana" w:hAnsi="Verdana" w:cs="Verdana"/>
          <w:b/>
          <w:bCs/>
          <w:sz w:val="20"/>
          <w:szCs w:val="20"/>
        </w:rPr>
        <w:t>. A</w:t>
      </w:r>
      <w:r w:rsidR="00627973">
        <w:rPr>
          <w:rFonts w:ascii="Verdana" w:hAnsi="Verdana" w:cs="Verdana"/>
          <w:b/>
          <w:bCs/>
          <w:sz w:val="20"/>
          <w:szCs w:val="20"/>
        </w:rPr>
        <w:t>PLICAÇÃO</w:t>
      </w:r>
    </w:p>
    <w:p w14:paraId="00E99AE9" w14:textId="3D8F7309" w:rsidR="009F517E" w:rsidRDefault="009F517E" w:rsidP="0013776E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 xml:space="preserve">Esta norma se aplica aos colaboradores, empresas prestadoras de serviço e fornecedores os quais devem ter conhecimento sobre os processos de Gestão de Serviços TD na NATURA e estar em conformidade com a política, normas e procedimentos definidas pela instituição. </w:t>
      </w:r>
    </w:p>
    <w:p w14:paraId="499D8E13" w14:textId="77777777" w:rsidR="009F517E" w:rsidRPr="009F517E" w:rsidRDefault="009F517E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3EB637C" w14:textId="00FCEF2C" w:rsidR="000B5A3C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="006010CD" w:rsidRPr="006010CD">
        <w:rPr>
          <w:rFonts w:ascii="Verdana" w:hAnsi="Verdana" w:cs="Verdana"/>
          <w:b/>
          <w:bCs/>
          <w:sz w:val="20"/>
          <w:szCs w:val="20"/>
        </w:rPr>
        <w:t>.</w:t>
      </w:r>
      <w:r w:rsidR="000B5A3C" w:rsidRPr="006010CD">
        <w:rPr>
          <w:rFonts w:ascii="Verdana" w:hAnsi="Verdana" w:cs="Verdana"/>
          <w:b/>
          <w:bCs/>
          <w:sz w:val="20"/>
          <w:szCs w:val="20"/>
        </w:rPr>
        <w:t xml:space="preserve"> DEFINIÇÕES</w:t>
      </w:r>
    </w:p>
    <w:p w14:paraId="5E15AF8F" w14:textId="7085677C" w:rsidR="00171078" w:rsidRPr="00171078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171078">
        <w:rPr>
          <w:rFonts w:ascii="Verdana" w:hAnsi="Verdana" w:cs="Arial"/>
          <w:snapToGrid w:val="0"/>
          <w:sz w:val="20"/>
          <w:szCs w:val="20"/>
        </w:rPr>
        <w:t xml:space="preserve">CATI: Central de Atendimento TI Natura </w:t>
      </w:r>
    </w:p>
    <w:p w14:paraId="73EB637D" w14:textId="6FDA9511" w:rsidR="000B5A3C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RI: Relatório de Incidente </w:t>
      </w:r>
    </w:p>
    <w:p w14:paraId="29ADBDB3" w14:textId="77777777" w:rsidR="00171078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da CATI: Pagina Web para abertura de chamado </w:t>
      </w:r>
    </w:p>
    <w:p w14:paraId="73EB637E" w14:textId="1FE6E339" w:rsidR="000B5A3C" w:rsidRPr="006010CD" w:rsidRDefault="00171078" w:rsidP="0013776E">
      <w:pPr>
        <w:tabs>
          <w:tab w:val="num" w:pos="284"/>
        </w:tabs>
        <w:spacing w:after="0"/>
        <w:ind w:left="567"/>
        <w:rPr>
          <w:rFonts w:ascii="Verdana" w:hAnsi="Verdana" w:cs="Verdana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SLA: Service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Level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Agreement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ab/>
      </w:r>
    </w:p>
    <w:p w14:paraId="77A7D1A7" w14:textId="77777777" w:rsidR="00171078" w:rsidRDefault="00171078" w:rsidP="0013776E">
      <w:pPr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BAC0472" w14:textId="0D887F9A" w:rsidR="008C04E8" w:rsidRDefault="00171078" w:rsidP="0013776E">
      <w:pPr>
        <w:ind w:left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="00265FD6" w:rsidRPr="006010CD">
        <w:rPr>
          <w:rFonts w:ascii="Verdana" w:hAnsi="Verdana" w:cs="Verdana"/>
          <w:b/>
          <w:bCs/>
          <w:sz w:val="20"/>
          <w:szCs w:val="20"/>
        </w:rPr>
        <w:t xml:space="preserve">. DESCRIÇÃO </w:t>
      </w:r>
    </w:p>
    <w:p w14:paraId="52706061" w14:textId="77777777" w:rsidR="000179C5" w:rsidRDefault="000179C5" w:rsidP="00D935A0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</w:p>
    <w:p w14:paraId="50F23DCA" w14:textId="22F0F47C" w:rsidR="000179C5" w:rsidRDefault="000179C5" w:rsidP="000179C5">
      <w:pPr>
        <w:keepNext/>
        <w:autoSpaceDE w:val="0"/>
        <w:autoSpaceDN w:val="0"/>
        <w:adjustRightInd w:val="0"/>
        <w:spacing w:before="120"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5.1 Manter em Sustentação de Aplicações e operação </w:t>
      </w:r>
      <w:proofErr w:type="spellStart"/>
      <w:proofErr w:type="gramStart"/>
      <w:r>
        <w:rPr>
          <w:rFonts w:ascii="Verdana" w:hAnsi="Verdana" w:cs="Verdana"/>
          <w:b/>
          <w:bCs/>
          <w:color w:val="000000"/>
          <w:sz w:val="20"/>
          <w:szCs w:val="20"/>
        </w:rPr>
        <w:t>infra-estrutura</w:t>
      </w:r>
      <w:proofErr w:type="spellEnd"/>
      <w:proofErr w:type="gramEnd"/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de TI</w:t>
      </w:r>
    </w:p>
    <w:p w14:paraId="78395DCC" w14:textId="77777777" w:rsidR="000179C5" w:rsidRDefault="000179C5" w:rsidP="000179C5">
      <w:pPr>
        <w:keepNext/>
        <w:autoSpaceDE w:val="0"/>
        <w:autoSpaceDN w:val="0"/>
        <w:adjustRightInd w:val="0"/>
        <w:spacing w:before="120"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Atividades:</w:t>
      </w:r>
    </w:p>
    <w:p w14:paraId="4BD05F22" w14:textId="77777777" w:rsidR="000179C5" w:rsidRDefault="000179C5" w:rsidP="000179C5">
      <w:pPr>
        <w:keepNext/>
        <w:autoSpaceDE w:val="0"/>
        <w:autoSpaceDN w:val="0"/>
        <w:adjustRightInd w:val="0"/>
        <w:spacing w:before="120"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3DE774B" w14:textId="77777777" w:rsidR="000179C5" w:rsidRDefault="000179C5" w:rsidP="000179C5">
      <w:pPr>
        <w:keepNext/>
        <w:autoSpaceDE w:val="0"/>
        <w:autoSpaceDN w:val="0"/>
        <w:adjustRightInd w:val="0"/>
        <w:spacing w:after="0" w:line="240" w:lineRule="atLeast"/>
        <w:ind w:left="11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Estabelecer níveis de serviço com fornecedores, através de contrato. </w:t>
      </w:r>
    </w:p>
    <w:p w14:paraId="589326DA" w14:textId="77777777" w:rsidR="000179C5" w:rsidRDefault="000179C5" w:rsidP="000179C5">
      <w:pPr>
        <w:keepNext/>
        <w:autoSpaceDE w:val="0"/>
        <w:autoSpaceDN w:val="0"/>
        <w:adjustRightInd w:val="0"/>
        <w:spacing w:after="0" w:line="240" w:lineRule="atLeast"/>
        <w:ind w:left="11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TI (Gerente de Sustentação de Aplicações e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 xml:space="preserve">  </w:t>
      </w:r>
      <w:proofErr w:type="spellStart"/>
      <w:proofErr w:type="gramEnd"/>
      <w:r>
        <w:rPr>
          <w:rFonts w:ascii="Verdana" w:hAnsi="Verdana" w:cs="Verdana"/>
          <w:color w:val="000000"/>
          <w:sz w:val="20"/>
          <w:szCs w:val="20"/>
        </w:rPr>
        <w:t>e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Gerente de Operações Corporativas).</w:t>
      </w:r>
    </w:p>
    <w:p w14:paraId="2046524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451"/>
        <w:rPr>
          <w:rFonts w:ascii="Verdana" w:hAnsi="Verdana" w:cs="Verdana"/>
          <w:color w:val="000000"/>
          <w:sz w:val="20"/>
          <w:szCs w:val="20"/>
        </w:rPr>
      </w:pPr>
    </w:p>
    <w:p w14:paraId="44CF933C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Gerenciar serviços de Sustentação de Aplicações que suportam os processos chave de negócios da Natura tais como atendimento, finanças, ciclo do pedido.</w:t>
      </w:r>
    </w:p>
    <w:p w14:paraId="6A50410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proofErr w:type="gramStart"/>
      <w:r>
        <w:rPr>
          <w:rFonts w:ascii="Verdana" w:hAnsi="Verdana" w:cs="Verdana"/>
          <w:color w:val="000000"/>
          <w:sz w:val="20"/>
          <w:szCs w:val="20"/>
        </w:rPr>
        <w:t>Responsável :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Gerente de TI ( Gerente de Sustentação de Aplicações)</w:t>
      </w:r>
    </w:p>
    <w:p w14:paraId="23DBC0C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</w:p>
    <w:p w14:paraId="407E4E5B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Gerenciar serviços de administração de servidores (SAP, Notes, Sistemas internos, rede, banco de dados), links de comunicação e demais equipamentos da </w:t>
      </w:r>
      <w:proofErr w:type="spellStart"/>
      <w:proofErr w:type="gramStart"/>
      <w:r>
        <w:rPr>
          <w:rFonts w:ascii="Verdana" w:hAnsi="Verdana" w:cs="Verdana"/>
          <w:color w:val="000000"/>
          <w:sz w:val="20"/>
          <w:szCs w:val="20"/>
        </w:rPr>
        <w:t>infra-estrutura</w:t>
      </w:r>
      <w:proofErr w:type="spellEnd"/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TI. </w:t>
      </w:r>
    </w:p>
    <w:p w14:paraId="4890D346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TI (Gerente de Operações Corporativas).</w:t>
      </w:r>
    </w:p>
    <w:p w14:paraId="7705F29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451"/>
        <w:rPr>
          <w:rFonts w:ascii="Verdana" w:hAnsi="Verdana" w:cs="Verdana"/>
          <w:color w:val="000000"/>
          <w:sz w:val="20"/>
          <w:szCs w:val="20"/>
        </w:rPr>
      </w:pPr>
    </w:p>
    <w:p w14:paraId="3A3802E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Monitorar os níveis de serviço dos fornecedores. </w:t>
      </w:r>
    </w:p>
    <w:p w14:paraId="11D49B4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>Responsável: Gerente de TI (Gerente de Sustentação de Aplicações; Gerente de Operações Corporativas).</w:t>
      </w:r>
    </w:p>
    <w:p w14:paraId="2454FB0F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451"/>
        <w:rPr>
          <w:rFonts w:ascii="Verdana" w:hAnsi="Verdana" w:cs="Verdana"/>
          <w:color w:val="000000"/>
          <w:sz w:val="20"/>
          <w:szCs w:val="20"/>
        </w:rPr>
      </w:pPr>
    </w:p>
    <w:p w14:paraId="6B303E3F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Registrar indicadores de indisponibilidade e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performance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. </w:t>
      </w:r>
    </w:p>
    <w:p w14:paraId="34D0E1E3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TI (Gerente de Sustentação de Aplicações; Gerente de Operações Corporativas).</w:t>
      </w:r>
    </w:p>
    <w:p w14:paraId="4C7683A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451"/>
        <w:rPr>
          <w:rFonts w:ascii="Verdana" w:hAnsi="Verdana" w:cs="Verdana"/>
          <w:color w:val="000000"/>
          <w:sz w:val="20"/>
          <w:szCs w:val="20"/>
        </w:rPr>
      </w:pPr>
    </w:p>
    <w:p w14:paraId="79A479DF" w14:textId="08F930DF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i/>
          <w:iCs/>
          <w:color w:val="000000"/>
          <w:sz w:val="20"/>
          <w:szCs w:val="20"/>
        </w:rPr>
      </w:pPr>
      <w:r>
        <w:rPr>
          <w:rFonts w:ascii="Verdana" w:hAnsi="Verdana" w:cs="Verdana"/>
          <w:i/>
          <w:iCs/>
          <w:color w:val="000000"/>
          <w:sz w:val="20"/>
          <w:szCs w:val="20"/>
        </w:rPr>
        <w:t>5.1.1 Preservar dados de recursos de TI</w:t>
      </w:r>
    </w:p>
    <w:p w14:paraId="35E45DAB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451"/>
        <w:rPr>
          <w:rFonts w:ascii="Verdana" w:hAnsi="Verdana" w:cs="Verdana"/>
          <w:i/>
          <w:iCs/>
          <w:color w:val="000000"/>
          <w:sz w:val="20"/>
          <w:szCs w:val="20"/>
        </w:rPr>
      </w:pPr>
    </w:p>
    <w:p w14:paraId="14EA3421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Definir o processo de cópias de segurança (</w:t>
      </w:r>
      <w:r>
        <w:rPr>
          <w:rFonts w:ascii="Verdana" w:hAnsi="Verdana" w:cs="Verdana"/>
          <w:i/>
          <w:iCs/>
          <w:color w:val="000000"/>
          <w:sz w:val="20"/>
          <w:szCs w:val="20"/>
        </w:rPr>
        <w:t>backups</w:t>
      </w:r>
      <w:r>
        <w:rPr>
          <w:rFonts w:ascii="Verdana" w:hAnsi="Verdana" w:cs="Verdana"/>
          <w:color w:val="000000"/>
          <w:sz w:val="20"/>
          <w:szCs w:val="20"/>
        </w:rPr>
        <w:t xml:space="preserve">) para recursos de TI: bancos de dados, arquivos de dados, configurações de sistema operacional, áreas de armazenamento de programas e áreas de arquivos dos usuários. </w:t>
      </w:r>
    </w:p>
    <w:p w14:paraId="77DE82A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TI (Gerente de Operações Corporativas).</w:t>
      </w:r>
    </w:p>
    <w:p w14:paraId="2E46D7AC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</w:p>
    <w:p w14:paraId="6ECCB25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Gerenciar a execução das cópias de seguranças (</w:t>
      </w:r>
      <w:r>
        <w:rPr>
          <w:rFonts w:ascii="Verdana" w:hAnsi="Verdana" w:cs="Verdana"/>
          <w:i/>
          <w:iCs/>
          <w:color w:val="000000"/>
          <w:sz w:val="20"/>
          <w:szCs w:val="20"/>
        </w:rPr>
        <w:t>backups</w:t>
      </w:r>
      <w:r>
        <w:rPr>
          <w:rFonts w:ascii="Verdana" w:hAnsi="Verdana" w:cs="Verdana"/>
          <w:color w:val="000000"/>
          <w:sz w:val="20"/>
          <w:szCs w:val="20"/>
        </w:rPr>
        <w:t xml:space="preserve">). </w:t>
      </w:r>
    </w:p>
    <w:p w14:paraId="3DE2405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TI (Gerente de Operações Corporativas).</w:t>
      </w:r>
    </w:p>
    <w:p w14:paraId="2BCB455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451"/>
        <w:rPr>
          <w:rFonts w:ascii="Verdana" w:hAnsi="Verdana" w:cs="Verdana"/>
          <w:color w:val="000000"/>
          <w:sz w:val="20"/>
          <w:szCs w:val="20"/>
        </w:rPr>
      </w:pPr>
    </w:p>
    <w:p w14:paraId="302EE3A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Gerenciar a sincronização de dados entre o CPD alternativo (</w:t>
      </w:r>
      <w:r>
        <w:rPr>
          <w:rFonts w:ascii="Verdana" w:hAnsi="Verdana" w:cs="Verdana"/>
          <w:i/>
          <w:iCs/>
          <w:color w:val="000000"/>
          <w:sz w:val="20"/>
          <w:szCs w:val="20"/>
        </w:rPr>
        <w:t>backup site</w:t>
      </w:r>
      <w:r>
        <w:rPr>
          <w:rFonts w:ascii="Verdana" w:hAnsi="Verdana" w:cs="Verdana"/>
          <w:color w:val="000000"/>
          <w:sz w:val="20"/>
          <w:szCs w:val="20"/>
        </w:rPr>
        <w:t>) e o CPD (</w:t>
      </w:r>
      <w:r>
        <w:rPr>
          <w:rFonts w:ascii="Verdana" w:hAnsi="Verdana" w:cs="Verdana"/>
          <w:i/>
          <w:iCs/>
          <w:color w:val="000000"/>
          <w:sz w:val="20"/>
          <w:szCs w:val="20"/>
        </w:rPr>
        <w:t>Data Center</w:t>
      </w:r>
      <w:r>
        <w:rPr>
          <w:rFonts w:ascii="Verdana" w:hAnsi="Verdana" w:cs="Verdana"/>
          <w:color w:val="000000"/>
          <w:sz w:val="20"/>
          <w:szCs w:val="20"/>
        </w:rPr>
        <w:t xml:space="preserve">), para utilização em caso de desastre com o CPD Principal. </w:t>
      </w:r>
    </w:p>
    <w:p w14:paraId="11DF81F7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TI (Gerente de Operações Corporativas).</w:t>
      </w:r>
    </w:p>
    <w:p w14:paraId="4689987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</w:p>
    <w:p w14:paraId="27AB5F8E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Planejar o crescimento de hardware e atualizações de software para atender ao crescimento de volume de negócios. </w:t>
      </w:r>
    </w:p>
    <w:p w14:paraId="747D9F41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TI (Gerente de Tecnologia e Operações).</w:t>
      </w:r>
    </w:p>
    <w:p w14:paraId="1253643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</w:p>
    <w:p w14:paraId="2437951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Adquirir hardware e software para funcionamento dos servidores SAP, Notes, Sistemas internos.</w:t>
      </w:r>
    </w:p>
    <w:p w14:paraId="035EDB9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74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TI (Gerente de Tecnologia e Operações).</w:t>
      </w:r>
    </w:p>
    <w:p w14:paraId="691BC41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451"/>
        <w:rPr>
          <w:rFonts w:ascii="Verdana" w:hAnsi="Verdana" w:cs="Verdana"/>
          <w:color w:val="000000"/>
          <w:sz w:val="20"/>
          <w:szCs w:val="20"/>
        </w:rPr>
      </w:pPr>
    </w:p>
    <w:p w14:paraId="693F819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color w:val="000000"/>
          <w:sz w:val="20"/>
          <w:szCs w:val="20"/>
        </w:rPr>
      </w:pPr>
    </w:p>
    <w:p w14:paraId="445AB39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Observação:</w:t>
      </w:r>
    </w:p>
    <w:p w14:paraId="66A8F48F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Existe um acordo de nível serviço (</w:t>
      </w:r>
      <w:r>
        <w:rPr>
          <w:rFonts w:ascii="Verdana" w:hAnsi="Verdana" w:cs="Verdana"/>
          <w:i/>
          <w:iCs/>
          <w:color w:val="000000"/>
          <w:sz w:val="20"/>
          <w:szCs w:val="20"/>
        </w:rPr>
        <w:t xml:space="preserve">Service </w:t>
      </w:r>
      <w:proofErr w:type="spellStart"/>
      <w:r>
        <w:rPr>
          <w:rFonts w:ascii="Verdana" w:hAnsi="Verdana" w:cs="Verdana"/>
          <w:i/>
          <w:iCs/>
          <w:color w:val="000000"/>
          <w:sz w:val="20"/>
          <w:szCs w:val="20"/>
        </w:rPr>
        <w:t>Level</w:t>
      </w:r>
      <w:proofErr w:type="spellEnd"/>
      <w:r>
        <w:rPr>
          <w:rFonts w:ascii="Verdana" w:hAnsi="Verdana" w:cs="Verdana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 w:cs="Verdana"/>
          <w:i/>
          <w:iCs/>
          <w:color w:val="000000"/>
          <w:sz w:val="20"/>
          <w:szCs w:val="20"/>
        </w:rPr>
        <w:t>Agreement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) para solicitações de usuários, representado através de um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menu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serviços, que pode ser consultado através da CATI. </w:t>
      </w:r>
    </w:p>
    <w:p w14:paraId="7ABAF513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color w:val="000000"/>
          <w:sz w:val="20"/>
          <w:szCs w:val="20"/>
        </w:rPr>
      </w:pPr>
    </w:p>
    <w:p w14:paraId="7158E60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atendimento aos incidentes de infraestrutura de TI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, são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realizados em regime de operação 24X7.</w:t>
      </w:r>
    </w:p>
    <w:p w14:paraId="7A7D1B1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color w:val="000000"/>
          <w:sz w:val="20"/>
          <w:szCs w:val="20"/>
        </w:rPr>
      </w:pPr>
    </w:p>
    <w:p w14:paraId="2C843F82" w14:textId="348851EE" w:rsidR="000179C5" w:rsidRDefault="000179C5" w:rsidP="000179C5">
      <w:pPr>
        <w:keepNext/>
        <w:autoSpaceDE w:val="0"/>
        <w:autoSpaceDN w:val="0"/>
        <w:adjustRightInd w:val="0"/>
        <w:spacing w:before="120" w:after="12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5.2 Atender usuários</w:t>
      </w:r>
    </w:p>
    <w:p w14:paraId="68851A1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Atividades:</w:t>
      </w:r>
    </w:p>
    <w:p w14:paraId="5546E99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C7BAAF5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Abrir chamado na CATI (Central de Atendimento de Tecnologia da Informação) Help Desk ou telefonar para gerente de TI, solicitando uma solução para incidente, dúvida ou relatório de informações (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Adhocs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). </w:t>
      </w:r>
    </w:p>
    <w:p w14:paraId="4F5A4AD3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Usuário.</w:t>
      </w:r>
    </w:p>
    <w:p w14:paraId="55F567F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42A2CE2B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Analisar solicitação do usuário, solucionar - através de telefone (opcionalmente com acesso remoto) – incidentes ou dúvidas que envolvam operação e configuração de software para microinformática. </w:t>
      </w:r>
    </w:p>
    <w:p w14:paraId="7ACC141F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Analista da CATI (Nível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1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Atendimento).</w:t>
      </w:r>
    </w:p>
    <w:p w14:paraId="022CD49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0CE34FF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De acordo com o tipo do chamado, encaminhar para analista de 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2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do fornecedor responsável pelo atendimento (Sistemas ou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Adhocs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>, Infraestrutura, Microinformática, Telecom e Impressão).</w:t>
      </w:r>
    </w:p>
    <w:p w14:paraId="07804ED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Analista da CATI (Nível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1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Atendimento).</w:t>
      </w:r>
    </w:p>
    <w:p w14:paraId="605C715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55752E36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Para microinformática, </w:t>
      </w:r>
      <w:proofErr w:type="spellStart"/>
      <w:proofErr w:type="gramStart"/>
      <w:r>
        <w:rPr>
          <w:rFonts w:ascii="Verdana" w:hAnsi="Verdana" w:cs="Verdana"/>
          <w:color w:val="000000"/>
          <w:sz w:val="20"/>
          <w:szCs w:val="20"/>
        </w:rPr>
        <w:t>telecom</w:t>
      </w:r>
      <w:proofErr w:type="spellEnd"/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e impressão, analisar solicitação, solucionar dúvidas e incidentes, para aqueles de maior complexidade, solucionar </w:t>
      </w:r>
      <w:r>
        <w:rPr>
          <w:rFonts w:ascii="Verdana" w:hAnsi="Verdana" w:cs="Verdana"/>
          <w:i/>
          <w:iCs/>
          <w:color w:val="000000"/>
          <w:sz w:val="20"/>
          <w:szCs w:val="20"/>
        </w:rPr>
        <w:t>in loco</w:t>
      </w:r>
      <w:r>
        <w:rPr>
          <w:rFonts w:ascii="Verdana" w:hAnsi="Verdana" w:cs="Verdana"/>
          <w:color w:val="000000"/>
          <w:sz w:val="20"/>
          <w:szCs w:val="20"/>
        </w:rPr>
        <w:t>. Após solucionar, fechar o chamado.</w:t>
      </w:r>
    </w:p>
    <w:p w14:paraId="0B7AC07C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Analista de Microinformática (Nível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2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Atendimento).</w:t>
      </w:r>
    </w:p>
    <w:p w14:paraId="7F3719F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7FEC9037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 xml:space="preserve">Para Sistemas, analisar solicitação, solucionar dúvidas e incidentes em funcionalidades que não necessitem alteração de software e personalização.  Após solucionar e validar solução com usuário, fechar chamado de incidente/dúvida. </w:t>
      </w:r>
    </w:p>
    <w:p w14:paraId="31658CAF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Para análise da causa raiz de um incidente, o fornecedor deve abrir um registro do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 xml:space="preserve">  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>problema, tratado atividade 4.3 deste procedimento – “Resolver problemas em sistemas”.</w:t>
      </w:r>
    </w:p>
    <w:p w14:paraId="1FD2F569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Analista de Aplicações (Nível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2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Atendimento).</w:t>
      </w:r>
    </w:p>
    <w:p w14:paraId="7B1D7CD5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354AE05B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Para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Adhocs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>, analisar solicitação, extrair as informações e elaborar relatório. Após execução, enviar ao usuário, validar solução e fechar chamado.</w:t>
      </w:r>
    </w:p>
    <w:p w14:paraId="148DC8F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Analista de Aplicações (Nível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2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Atendimento).</w:t>
      </w:r>
    </w:p>
    <w:p w14:paraId="1E6397A1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6DBCC48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Para infraestrutura, analisar solicitação, solucionar dúvidas e incidentes em infraestrutura que necessitem de alteração e/ou configuração de software e/ou hardware. Após solucionar, fechar o chamado. Para análise da causa raiz de um incidente, o fornecedor deve abrir um registro do problema, tratado atividade 4.4 deste procedimento – “Resolver problemas de infraestrutura”.</w:t>
      </w:r>
    </w:p>
    <w:p w14:paraId="7DCCE627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Analista de Suporte Técnico (Nível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2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Atendimento).</w:t>
      </w:r>
    </w:p>
    <w:p w14:paraId="38A6687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630298A3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Encerrar o chamado e comunicar ao usuário por telefone,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email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ou pela pesquisa de satisfação, conforme o tipo de chamado.</w:t>
      </w:r>
    </w:p>
    <w:p w14:paraId="75A68545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Analista da CATI (Nível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1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Atendimento).</w:t>
      </w:r>
    </w:p>
    <w:p w14:paraId="1053A307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73A1F9D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Responder à pesquisa de satisfação de atendimento do chamado, indicando se a solução atendeu às necessidades. Esta reposta não é obrigatória. Não sendo respondida, a solução é considerada atendida.</w:t>
      </w:r>
    </w:p>
    <w:p w14:paraId="27FB8793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Usuário.</w:t>
      </w:r>
    </w:p>
    <w:p w14:paraId="778CE8A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73C5DE66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Caso a solução não tenha atendido às necessidades, reabrir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chamado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e direcionar para fornecedor responsável pelo atendimento.</w:t>
      </w:r>
    </w:p>
    <w:p w14:paraId="08F1F4F5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Analista da CATI (Nível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1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 Atendimento).</w:t>
      </w:r>
    </w:p>
    <w:p w14:paraId="454EFEE5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882"/>
        <w:rPr>
          <w:rFonts w:ascii="Verdana" w:hAnsi="Verdana" w:cs="Verdana"/>
          <w:color w:val="000000"/>
          <w:sz w:val="20"/>
          <w:szCs w:val="20"/>
        </w:rPr>
      </w:pPr>
    </w:p>
    <w:p w14:paraId="0295714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Observações:</w:t>
      </w:r>
    </w:p>
    <w:p w14:paraId="3A26B131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96871D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Soluções para melhoria dos sistemas são tratadas no procedimento "PR-073: Construção e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implementação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das soluções de TI".</w:t>
      </w:r>
    </w:p>
    <w:p w14:paraId="36E3B85E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5924CCC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Solicitações de contas de acesso de rede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, Notes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>, SAP, sistemas internos e ramal telefônico são feitas à CATI através do /SGA. Ver procedimento “PR-083: Proteger a Informação”.</w:t>
      </w:r>
    </w:p>
    <w:p w14:paraId="73D0FE4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33B8D486" w14:textId="38927AD1" w:rsidR="000179C5" w:rsidRDefault="000179C5" w:rsidP="000179C5">
      <w:pPr>
        <w:autoSpaceDE w:val="0"/>
        <w:autoSpaceDN w:val="0"/>
        <w:adjustRightInd w:val="0"/>
        <w:spacing w:before="120"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5.3 Resolver problemas em sistemas/Aplicações</w:t>
      </w:r>
    </w:p>
    <w:p w14:paraId="54BDD89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Atividades:</w:t>
      </w:r>
    </w:p>
    <w:p w14:paraId="122B16B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A140A2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 w:firstLine="27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Analisar sintomas do problema e pesquisar a causa-raiz. </w:t>
      </w:r>
    </w:p>
    <w:p w14:paraId="0DD57A0B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Analista de Aplicações.</w:t>
      </w:r>
    </w:p>
    <w:p w14:paraId="51B7BA9B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107EB88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Elaborar plano de execução para resolução do problema e orçamento (caso necessário mais que 80 horas para resolução).</w:t>
      </w:r>
    </w:p>
    <w:p w14:paraId="687911C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Líder Técnico de Aplicações.</w:t>
      </w:r>
    </w:p>
    <w:p w14:paraId="07AC65E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7BCEEC0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Negociar orçamento e priorizar resolução do problema. </w:t>
      </w:r>
    </w:p>
    <w:p w14:paraId="4C415B2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Responsável: Gerencia de Sustentação de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Aplicações .</w:t>
      </w:r>
      <w:proofErr w:type="gramEnd"/>
    </w:p>
    <w:p w14:paraId="0251B64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13CA07C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Construir, testar, validar e documentar evidências de testes da solução. </w:t>
      </w:r>
    </w:p>
    <w:p w14:paraId="489A06AF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Analista de Aplicações, Usuário.</w:t>
      </w:r>
    </w:p>
    <w:p w14:paraId="57FF55CB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798B2E0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632" w:firstLine="44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Solicitar a aprovação da implantação (mudança para ambiente de produção). </w:t>
      </w:r>
    </w:p>
    <w:p w14:paraId="6B70AD5C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632" w:firstLine="44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Analista de Aplicações.</w:t>
      </w:r>
    </w:p>
    <w:p w14:paraId="5CB789E5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0832108E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Aprovar a implantação da solução em ambiente de produção. </w:t>
      </w:r>
    </w:p>
    <w:p w14:paraId="03B1BC7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632" w:firstLine="44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Comitê GMUD (Gerência de Mudanças).</w:t>
      </w:r>
    </w:p>
    <w:p w14:paraId="54976FB4" w14:textId="77777777" w:rsidR="000179C5" w:rsidRDefault="000179C5" w:rsidP="000179C5">
      <w:pPr>
        <w:tabs>
          <w:tab w:val="left" w:pos="4211"/>
        </w:tabs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</w:r>
    </w:p>
    <w:p w14:paraId="50A523C2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>Gerenciar a implantação da solução para disponibilizar aos usuários (mudança para ambiente de produção).</w:t>
      </w:r>
    </w:p>
    <w:p w14:paraId="6A599B5F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632" w:firstLine="44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Líder Técnico de Aplicações.</w:t>
      </w:r>
    </w:p>
    <w:p w14:paraId="0AAA79CF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371"/>
        <w:rPr>
          <w:rFonts w:ascii="Verdana" w:hAnsi="Verdana" w:cs="Verdana"/>
          <w:color w:val="000000"/>
          <w:sz w:val="20"/>
          <w:szCs w:val="20"/>
        </w:rPr>
      </w:pPr>
    </w:p>
    <w:p w14:paraId="490FBC10" w14:textId="1B333654" w:rsidR="000179C5" w:rsidRDefault="000179C5" w:rsidP="000179C5">
      <w:pPr>
        <w:autoSpaceDE w:val="0"/>
        <w:autoSpaceDN w:val="0"/>
        <w:adjustRightInd w:val="0"/>
        <w:spacing w:before="120"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5.4 Resolver problemas de infraestrutura.</w:t>
      </w:r>
    </w:p>
    <w:p w14:paraId="7BAE7EB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Atividades:</w:t>
      </w:r>
    </w:p>
    <w:p w14:paraId="703F0DB6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DFDEEFC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 w:firstLine="27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Analisar sintomas do problema e pesquisar a causa-raiz. </w:t>
      </w:r>
    </w:p>
    <w:p w14:paraId="51C61AB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Analista de Suporte Técnico.</w:t>
      </w:r>
    </w:p>
    <w:p w14:paraId="37FC41F7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637B65E3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Gerenciar execução da resolução de problemas.</w:t>
      </w:r>
    </w:p>
    <w:p w14:paraId="1000A868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Gerente de Operações Corporativas (GOC).</w:t>
      </w:r>
    </w:p>
    <w:p w14:paraId="044969B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0F68387E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Configurar, testar, validar e documentar evidências de testes da solução. </w:t>
      </w:r>
    </w:p>
    <w:p w14:paraId="2C4BEC0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Analista de Suporte Técnico, Usuário.</w:t>
      </w:r>
    </w:p>
    <w:p w14:paraId="77AB83FD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09F375E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632" w:firstLine="44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Solicitar a aprovação da implantação (em ambiente de produção). </w:t>
      </w:r>
    </w:p>
    <w:p w14:paraId="5BFDDAAE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632" w:firstLine="44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Analista de Suporte Técnico.</w:t>
      </w:r>
    </w:p>
    <w:p w14:paraId="34BB29E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</w:p>
    <w:p w14:paraId="0B43D4A5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Aprovar a implantação da solução em ambiente de produção. </w:t>
      </w:r>
    </w:p>
    <w:p w14:paraId="4441813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632" w:firstLine="44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Comitê GMUD (Gerência de Mudanças).</w:t>
      </w:r>
    </w:p>
    <w:p w14:paraId="20076C42" w14:textId="77777777" w:rsidR="000179C5" w:rsidRDefault="000179C5" w:rsidP="000179C5">
      <w:pPr>
        <w:tabs>
          <w:tab w:val="left" w:pos="4211"/>
        </w:tabs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ab/>
      </w:r>
    </w:p>
    <w:p w14:paraId="57D0DFD0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079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Implantar a solução para disponibilizar aos usuários (em ambiente de produção).</w:t>
      </w:r>
    </w:p>
    <w:p w14:paraId="0327257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632" w:firstLine="44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Responsável: Equipe de Suporte Técnico.</w:t>
      </w:r>
    </w:p>
    <w:p w14:paraId="0FD576E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0B3FAE54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298"/>
        <w:rPr>
          <w:rFonts w:ascii="Verdana" w:hAnsi="Verdana" w:cs="Verdana"/>
          <w:color w:val="000000"/>
          <w:sz w:val="20"/>
          <w:szCs w:val="20"/>
        </w:rPr>
      </w:pPr>
    </w:p>
    <w:p w14:paraId="250F834A" w14:textId="77777777" w:rsidR="000179C5" w:rsidRDefault="000179C5" w:rsidP="000179C5">
      <w:pPr>
        <w:autoSpaceDE w:val="0"/>
        <w:autoSpaceDN w:val="0"/>
        <w:adjustRightInd w:val="0"/>
        <w:spacing w:after="0" w:line="240" w:lineRule="atLeast"/>
        <w:ind w:left="802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Observação:</w:t>
      </w:r>
    </w:p>
    <w:p w14:paraId="5F2C7F41" w14:textId="4D90A159" w:rsidR="000179C5" w:rsidRDefault="000179C5" w:rsidP="000179C5">
      <w:pPr>
        <w:autoSpaceDE w:val="0"/>
        <w:autoSpaceDN w:val="0"/>
        <w:adjustRightInd w:val="0"/>
        <w:spacing w:after="0" w:line="240" w:lineRule="atLeast"/>
        <w:ind w:left="116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Problemas em funcionalidades de sistemas são tratados</w:t>
      </w:r>
      <w:r w:rsidR="00BB7DCE">
        <w:rPr>
          <w:rFonts w:ascii="Verdana" w:hAnsi="Verdana" w:cs="Verdana"/>
          <w:color w:val="000000"/>
          <w:sz w:val="20"/>
          <w:szCs w:val="20"/>
        </w:rPr>
        <w:t xml:space="preserve"> pelo Gerente de Sustentação de Aplicações</w:t>
      </w:r>
      <w:r>
        <w:rPr>
          <w:rFonts w:ascii="Verdana" w:hAnsi="Verdana" w:cs="Verdana"/>
          <w:color w:val="000000"/>
          <w:sz w:val="20"/>
          <w:szCs w:val="20"/>
        </w:rPr>
        <w:t>, problemas em infraestrutura são tratados pelo Gerente de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 xml:space="preserve">  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>Tecnologia e Operações ou Gerente de Operações Corporativas.</w:t>
      </w:r>
    </w:p>
    <w:p w14:paraId="58697DD6" w14:textId="77777777" w:rsidR="000179C5" w:rsidRDefault="000179C5" w:rsidP="00D935A0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</w:p>
    <w:p w14:paraId="25B1D513" w14:textId="77777777" w:rsidR="000179C5" w:rsidRDefault="000179C5" w:rsidP="00D935A0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</w:p>
    <w:p w14:paraId="64B256D7" w14:textId="277C8D6C" w:rsidR="00D90A46" w:rsidRDefault="00D90A46" w:rsidP="00D935A0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>Os objetivos da gestão de eventos são:</w:t>
      </w:r>
    </w:p>
    <w:p w14:paraId="67D8AA74" w14:textId="5FB027ED" w:rsidR="00D935A0" w:rsidRPr="00D90A46" w:rsidRDefault="00D90A46" w:rsidP="00D90A46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ascii="Verdana" w:hAnsi="Verdana"/>
          <w:color w:val="000000"/>
          <w:sz w:val="20"/>
          <w:szCs w:val="20"/>
          <w:lang w:eastAsia="pt-BR"/>
        </w:rPr>
      </w:pPr>
      <w:r w:rsidRPr="00D90A46">
        <w:rPr>
          <w:rFonts w:ascii="Verdana" w:hAnsi="Verdana"/>
          <w:color w:val="000000"/>
          <w:sz w:val="20"/>
          <w:szCs w:val="20"/>
          <w:lang w:eastAsia="pt-BR"/>
        </w:rPr>
        <w:t>E</w:t>
      </w:r>
      <w:r w:rsidR="00D935A0" w:rsidRPr="00D90A46">
        <w:rPr>
          <w:rFonts w:ascii="Verdana" w:hAnsi="Verdana"/>
          <w:color w:val="000000"/>
          <w:sz w:val="20"/>
          <w:szCs w:val="20"/>
          <w:lang w:eastAsia="pt-BR"/>
        </w:rPr>
        <w:t>stabelecer o serviço o mais rápido possível minimizando o impacto negativo no negócio, trazer uma solução de contorno ou reparo definitivo fazendo com que o parceiro ou usuário volte a trabalhar.</w:t>
      </w:r>
    </w:p>
    <w:p w14:paraId="4F5E9CDC" w14:textId="5322B581" w:rsidR="0013776E" w:rsidRPr="00D90A46" w:rsidRDefault="00D935A0" w:rsidP="00D90A46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ascii="Verdana" w:hAnsi="Verdana"/>
          <w:color w:val="000000"/>
          <w:sz w:val="20"/>
          <w:szCs w:val="20"/>
          <w:lang w:eastAsia="pt-BR"/>
        </w:rPr>
      </w:pPr>
      <w:r w:rsidRPr="00D90A46">
        <w:rPr>
          <w:rFonts w:ascii="Verdana" w:hAnsi="Verdana"/>
          <w:color w:val="000000"/>
          <w:sz w:val="20"/>
          <w:szCs w:val="20"/>
          <w:lang w:eastAsia="pt-BR"/>
        </w:rPr>
        <w:t>Garantir que os mel</w:t>
      </w:r>
      <w:r w:rsidR="00D90A46">
        <w:rPr>
          <w:rFonts w:ascii="Verdana" w:hAnsi="Verdana"/>
          <w:color w:val="000000"/>
          <w:sz w:val="20"/>
          <w:szCs w:val="20"/>
          <w:lang w:eastAsia="pt-BR"/>
        </w:rPr>
        <w:t xml:space="preserve">hores níveis de disponibilidade </w:t>
      </w:r>
      <w:r w:rsidRPr="00D90A46">
        <w:rPr>
          <w:rFonts w:ascii="Verdana" w:hAnsi="Verdana"/>
          <w:color w:val="000000"/>
          <w:sz w:val="20"/>
          <w:szCs w:val="20"/>
          <w:lang w:eastAsia="pt-BR"/>
        </w:rPr>
        <w:t>e de qualidade dos serviços sejam mantidos conforme os acordos de nível de serviço</w:t>
      </w:r>
      <w:r w:rsidR="00D90A46">
        <w:rPr>
          <w:rFonts w:ascii="Verdana" w:hAnsi="Verdana"/>
          <w:color w:val="000000"/>
          <w:sz w:val="20"/>
          <w:szCs w:val="20"/>
          <w:lang w:eastAsia="pt-BR"/>
        </w:rPr>
        <w:t>.</w:t>
      </w:r>
    </w:p>
    <w:p w14:paraId="6BD73E1D" w14:textId="77777777" w:rsidR="0013776E" w:rsidRDefault="0013776E" w:rsidP="0013776E">
      <w:pPr>
        <w:autoSpaceDE w:val="0"/>
        <w:autoSpaceDN w:val="0"/>
        <w:adjustRightInd w:val="0"/>
        <w:spacing w:after="0"/>
        <w:ind w:left="567"/>
        <w:rPr>
          <w:rFonts w:ascii="Verdana" w:hAnsi="Verdana"/>
          <w:color w:val="000000"/>
          <w:sz w:val="20"/>
          <w:szCs w:val="20"/>
          <w:lang w:eastAsia="pt-BR"/>
        </w:rPr>
      </w:pPr>
    </w:p>
    <w:p w14:paraId="141B7699" w14:textId="6F34FFF5" w:rsidR="0013776E" w:rsidRPr="0013776E" w:rsidRDefault="0013776E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  <w:u w:val="single"/>
        </w:rPr>
      </w:pPr>
      <w:r w:rsidRPr="0013776E">
        <w:rPr>
          <w:rFonts w:ascii="Verdana" w:hAnsi="Verdana"/>
          <w:color w:val="000000"/>
          <w:sz w:val="20"/>
          <w:szCs w:val="20"/>
          <w:u w:val="single"/>
          <w:lang w:eastAsia="pt-BR"/>
        </w:rPr>
        <w:t>Atividades</w:t>
      </w:r>
    </w:p>
    <w:p w14:paraId="258C2511" w14:textId="08F1AFFB" w:rsidR="009F517E" w:rsidRPr="009F517E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A Abertura dos 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eventos </w:t>
      </w:r>
      <w:r w:rsidRPr="009F517E">
        <w:rPr>
          <w:rFonts w:ascii="Verdana" w:hAnsi="Verdana" w:cs="Arial"/>
          <w:snapToGrid w:val="0"/>
          <w:sz w:val="20"/>
          <w:szCs w:val="20"/>
        </w:rPr>
        <w:t>pod</w:t>
      </w:r>
      <w:r w:rsidR="00907B5C">
        <w:rPr>
          <w:rFonts w:ascii="Verdana" w:hAnsi="Verdana" w:cs="Arial"/>
          <w:snapToGrid w:val="0"/>
          <w:sz w:val="20"/>
          <w:szCs w:val="20"/>
        </w:rPr>
        <w:t>e ser feita através de telefone,</w:t>
      </w:r>
      <w:r w:rsidRPr="009F517E">
        <w:rPr>
          <w:rFonts w:ascii="Verdana" w:hAnsi="Verdana" w:cs="Arial"/>
          <w:snapToGrid w:val="0"/>
          <w:sz w:val="20"/>
          <w:szCs w:val="20"/>
        </w:rPr>
        <w:t xml:space="preserve"> portal CATI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 ou por monitoramento proativo</w:t>
      </w:r>
      <w:r w:rsidR="008B273F">
        <w:rPr>
          <w:rFonts w:ascii="Verdana" w:hAnsi="Verdana" w:cs="Arial"/>
          <w:snapToGrid w:val="0"/>
          <w:sz w:val="20"/>
          <w:szCs w:val="20"/>
        </w:rPr>
        <w:t>.</w:t>
      </w:r>
    </w:p>
    <w:p w14:paraId="0C76D61E" w14:textId="4B21CF80" w:rsidR="009F517E" w:rsidRPr="009F517E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</w:t>
      </w:r>
      <w:r w:rsidR="00907B5C">
        <w:rPr>
          <w:rFonts w:ascii="Verdana" w:hAnsi="Verdana" w:cs="Arial"/>
          <w:snapToGrid w:val="0"/>
          <w:sz w:val="20"/>
          <w:szCs w:val="20"/>
        </w:rPr>
        <w:t>evento é r</w:t>
      </w:r>
      <w:r w:rsidRPr="009F517E">
        <w:rPr>
          <w:rFonts w:ascii="Verdana" w:hAnsi="Verdana" w:cs="Arial"/>
          <w:snapToGrid w:val="0"/>
          <w:sz w:val="20"/>
          <w:szCs w:val="20"/>
        </w:rPr>
        <w:t>egistra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do </w:t>
      </w:r>
      <w:r w:rsidRPr="009F517E">
        <w:rPr>
          <w:rFonts w:ascii="Verdana" w:hAnsi="Verdana" w:cs="Arial"/>
          <w:snapToGrid w:val="0"/>
          <w:sz w:val="20"/>
          <w:szCs w:val="20"/>
        </w:rPr>
        <w:t>e categoriza</w:t>
      </w:r>
      <w:r w:rsidR="00907B5C">
        <w:rPr>
          <w:rFonts w:ascii="Verdana" w:hAnsi="Verdana" w:cs="Arial"/>
          <w:snapToGrid w:val="0"/>
          <w:sz w:val="20"/>
          <w:szCs w:val="20"/>
        </w:rPr>
        <w:t>do</w:t>
      </w:r>
      <w:r w:rsidRPr="009F517E">
        <w:rPr>
          <w:rFonts w:ascii="Verdana" w:hAnsi="Verdana" w:cs="Arial"/>
          <w:snapToGrid w:val="0"/>
          <w:sz w:val="20"/>
          <w:szCs w:val="20"/>
        </w:rPr>
        <w:t xml:space="preserve"> conforme script de atendimento e informações passadas pelos usuários</w:t>
      </w:r>
    </w:p>
    <w:p w14:paraId="460107AD" w14:textId="746440D0" w:rsidR="009F517E" w:rsidRPr="009F517E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processo de gestão de Eventos </w:t>
      </w:r>
      <w:r w:rsidRPr="009F517E">
        <w:rPr>
          <w:rFonts w:ascii="Verdana" w:hAnsi="Verdana" w:cs="Arial"/>
          <w:snapToGrid w:val="0"/>
          <w:sz w:val="20"/>
          <w:szCs w:val="20"/>
        </w:rPr>
        <w:t>é responsável por notificar os usuários sobre na abertura do chamado qual é o tempo previsto para solução (SLA).</w:t>
      </w:r>
    </w:p>
    <w:p w14:paraId="10D25C8A" w14:textId="7854A3BA" w:rsidR="009F517E" w:rsidRPr="00907B5C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907B5C">
        <w:rPr>
          <w:rFonts w:ascii="Verdana" w:hAnsi="Verdana" w:cs="Arial"/>
          <w:snapToGrid w:val="0"/>
          <w:sz w:val="20"/>
          <w:szCs w:val="20"/>
        </w:rPr>
        <w:t xml:space="preserve">O </w:t>
      </w:r>
      <w:r w:rsidR="00907B5C" w:rsidRPr="00907B5C">
        <w:rPr>
          <w:rFonts w:ascii="Verdana" w:hAnsi="Verdana" w:cs="Arial"/>
          <w:snapToGrid w:val="0"/>
          <w:sz w:val="20"/>
          <w:szCs w:val="20"/>
        </w:rPr>
        <w:t xml:space="preserve">processo de gestão de Eventos 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é responsável por encaminhar </w:t>
      </w:r>
      <w:r w:rsidRPr="00907B5C">
        <w:rPr>
          <w:rFonts w:ascii="Verdana" w:hAnsi="Verdana" w:cs="Arial"/>
          <w:snapToGrid w:val="0"/>
          <w:sz w:val="20"/>
          <w:szCs w:val="20"/>
        </w:rPr>
        <w:t>os chamados não solucionados no primeiro nível aos grupos solucionadores de segundo nível, assegurando a correta categorização e informando ao usuário o prazo de solução previsto. Este Repasse deve ser realizado em até 15 Minutos.</w:t>
      </w:r>
    </w:p>
    <w:p w14:paraId="7134D0D4" w14:textId="1C1C905F" w:rsidR="009F517E" w:rsidRPr="009F517E" w:rsidRDefault="00BB296F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processo de gestão de Eventos </w:t>
      </w:r>
      <w:r>
        <w:rPr>
          <w:rFonts w:ascii="Verdana" w:hAnsi="Verdana" w:cs="Arial"/>
          <w:snapToGrid w:val="0"/>
          <w:sz w:val="20"/>
          <w:szCs w:val="20"/>
        </w:rPr>
        <w:t>Identifica</w:t>
      </w:r>
      <w:r w:rsidRPr="009F517E">
        <w:rPr>
          <w:rFonts w:ascii="Verdana" w:hAnsi="Verdana" w:cs="Arial"/>
          <w:snapToGrid w:val="0"/>
          <w:sz w:val="20"/>
          <w:szCs w:val="20"/>
        </w:rPr>
        <w:t xml:space="preserve"> possíveis pr</w:t>
      </w:r>
      <w:r>
        <w:rPr>
          <w:rFonts w:ascii="Verdana" w:hAnsi="Verdana" w:cs="Arial"/>
          <w:snapToGrid w:val="0"/>
          <w:sz w:val="20"/>
          <w:szCs w:val="20"/>
        </w:rPr>
        <w:t>oblemas.</w:t>
      </w:r>
    </w:p>
    <w:p w14:paraId="123C45C9" w14:textId="1D63D21C" w:rsidR="009F517E" w:rsidRPr="009F517E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 processo de gestão de Eventos </w:t>
      </w:r>
      <w:r w:rsidRPr="009F517E">
        <w:rPr>
          <w:rFonts w:ascii="Verdana" w:hAnsi="Verdana" w:cs="Arial"/>
          <w:snapToGrid w:val="0"/>
          <w:sz w:val="20"/>
          <w:szCs w:val="20"/>
        </w:rPr>
        <w:t xml:space="preserve">realiza a gestão do ciclo de vida do chamado tendo que gerenciar todos os chamados abertos com o foco de priorizar o atendimento para que seja finalizado dentro do seu prazo </w:t>
      </w:r>
      <w:r w:rsidR="008B273F">
        <w:rPr>
          <w:rFonts w:ascii="Verdana" w:hAnsi="Verdana" w:cs="Arial"/>
          <w:snapToGrid w:val="0"/>
          <w:sz w:val="20"/>
          <w:szCs w:val="20"/>
        </w:rPr>
        <w:t>acordado</w:t>
      </w:r>
      <w:r w:rsidRPr="009F517E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1980344C" w14:textId="0E6189EB" w:rsidR="00907B5C" w:rsidRPr="00907B5C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processo de gestão de Eventos </w:t>
      </w:r>
      <w:r w:rsidRPr="009F517E">
        <w:rPr>
          <w:rFonts w:ascii="Verdana" w:hAnsi="Verdana" w:cs="Arial"/>
          <w:snapToGrid w:val="0"/>
          <w:sz w:val="20"/>
          <w:szCs w:val="20"/>
        </w:rPr>
        <w:t>deve fornecer informações sobre o status do chamado ao usuário quando solicitado</w:t>
      </w:r>
      <w:r w:rsidR="00907B5C">
        <w:rPr>
          <w:rFonts w:ascii="Verdana" w:hAnsi="Verdana" w:cs="Arial"/>
          <w:snapToGrid w:val="0"/>
          <w:sz w:val="20"/>
          <w:szCs w:val="20"/>
        </w:rPr>
        <w:t xml:space="preserve"> via CATI.</w:t>
      </w:r>
    </w:p>
    <w:p w14:paraId="15E99F3D" w14:textId="724D3E0F" w:rsidR="00A31E7D" w:rsidRPr="009F517E" w:rsidRDefault="00907B5C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processo de gestão de Eventos </w:t>
      </w:r>
      <w:r w:rsidR="00A31E7D">
        <w:rPr>
          <w:rFonts w:ascii="Verdana" w:hAnsi="Verdana" w:cs="Arial"/>
          <w:snapToGrid w:val="0"/>
          <w:sz w:val="20"/>
          <w:szCs w:val="20"/>
        </w:rPr>
        <w:t xml:space="preserve">é responsável por fornecer os relatórios de incidentes R.I. </w:t>
      </w:r>
      <w:proofErr w:type="gramStart"/>
      <w:r w:rsidR="00A31E7D">
        <w:rPr>
          <w:rFonts w:ascii="Verdana" w:hAnsi="Verdana" w:cs="Arial"/>
          <w:snapToGrid w:val="0"/>
          <w:sz w:val="20"/>
          <w:szCs w:val="20"/>
        </w:rPr>
        <w:t>para</w:t>
      </w:r>
      <w:proofErr w:type="gramEnd"/>
      <w:r w:rsidR="00A31E7D">
        <w:rPr>
          <w:rFonts w:ascii="Verdana" w:hAnsi="Verdana" w:cs="Arial"/>
          <w:snapToGrid w:val="0"/>
          <w:sz w:val="20"/>
          <w:szCs w:val="20"/>
        </w:rPr>
        <w:t xml:space="preserve"> o </w:t>
      </w:r>
      <w:r>
        <w:rPr>
          <w:rFonts w:ascii="Verdana" w:hAnsi="Verdana" w:cs="Arial"/>
          <w:snapToGrid w:val="0"/>
          <w:sz w:val="20"/>
          <w:szCs w:val="20"/>
        </w:rPr>
        <w:t>processo de</w:t>
      </w:r>
      <w:r w:rsidR="00A31E7D">
        <w:rPr>
          <w:rFonts w:ascii="Verdana" w:hAnsi="Verdana" w:cs="Arial"/>
          <w:snapToGrid w:val="0"/>
          <w:sz w:val="20"/>
          <w:szCs w:val="20"/>
        </w:rPr>
        <w:t xml:space="preserve"> gestão de problemas </w:t>
      </w:r>
    </w:p>
    <w:p w14:paraId="2FE7F5DE" w14:textId="35DE014B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0876F6B" w14:textId="2F944C73" w:rsidR="008C04E8" w:rsidRPr="008C04E8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8C04E8" w:rsidRPr="008C04E8">
        <w:rPr>
          <w:rFonts w:ascii="Verdana" w:hAnsi="Verdana" w:cs="Arial"/>
          <w:snapToGrid w:val="0"/>
          <w:sz w:val="20"/>
          <w:szCs w:val="20"/>
          <w:u w:val="single"/>
        </w:rPr>
        <w:t>Objetivos</w:t>
      </w:r>
      <w:r w:rsidR="008C04E8">
        <w:rPr>
          <w:rFonts w:ascii="Verdana" w:hAnsi="Verdana" w:cs="Arial"/>
          <w:snapToGrid w:val="0"/>
          <w:sz w:val="20"/>
          <w:szCs w:val="20"/>
          <w:u w:val="single"/>
        </w:rPr>
        <w:t xml:space="preserve"> do processo</w:t>
      </w:r>
      <w:r w:rsidR="008C04E8" w:rsidRPr="008C04E8">
        <w:rPr>
          <w:rFonts w:ascii="Verdana" w:hAnsi="Verdana" w:cs="Arial"/>
          <w:snapToGrid w:val="0"/>
          <w:sz w:val="20"/>
          <w:szCs w:val="20"/>
          <w:u w:val="single"/>
        </w:rPr>
        <w:t xml:space="preserve">: </w:t>
      </w:r>
    </w:p>
    <w:p w14:paraId="76CA2E84" w14:textId="77777777" w:rsidR="008C04E8" w:rsidRPr="008C04E8" w:rsidRDefault="008C04E8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 w:rsidRPr="008C04E8">
        <w:rPr>
          <w:rFonts w:cs="Arial"/>
        </w:rPr>
        <w:t xml:space="preserve">Restaurar o serviço normal o mais rápido possível. </w:t>
      </w:r>
    </w:p>
    <w:p w14:paraId="45676534" w14:textId="77777777" w:rsidR="008C04E8" w:rsidRPr="008C04E8" w:rsidRDefault="008C04E8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 w:rsidRPr="008C04E8">
        <w:rPr>
          <w:rFonts w:cs="Arial"/>
        </w:rPr>
        <w:t xml:space="preserve">Minimizar o impacto negativo nos negócios. </w:t>
      </w:r>
    </w:p>
    <w:p w14:paraId="2AA2616C" w14:textId="77777777" w:rsidR="008C04E8" w:rsidRDefault="008C04E8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 w:rsidRPr="008C04E8">
        <w:rPr>
          <w:rFonts w:cs="Arial"/>
        </w:rPr>
        <w:t xml:space="preserve">Fornecer um nível de serviço com mais qualidade, dando apoio ao cumprimento das </w:t>
      </w:r>
      <w:proofErr w:type="spellStart"/>
      <w:r w:rsidRPr="008C04E8">
        <w:rPr>
          <w:rFonts w:cs="Arial"/>
        </w:rPr>
        <w:t>SLAs</w:t>
      </w:r>
      <w:proofErr w:type="spellEnd"/>
      <w:r w:rsidRPr="008C04E8">
        <w:rPr>
          <w:rFonts w:cs="Arial"/>
        </w:rPr>
        <w:t xml:space="preserve">. </w:t>
      </w:r>
    </w:p>
    <w:p w14:paraId="03F89FB8" w14:textId="24B70437" w:rsidR="00821F64" w:rsidRDefault="00821F64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>
        <w:rPr>
          <w:rFonts w:cs="Arial"/>
        </w:rPr>
        <w:t xml:space="preserve">Manter a satisfação do cliente com a qualidade dos serviços de TI </w:t>
      </w:r>
    </w:p>
    <w:p w14:paraId="22BC167A" w14:textId="059070F0" w:rsidR="00821F64" w:rsidRPr="008C04E8" w:rsidRDefault="00821F64" w:rsidP="0013776E">
      <w:pPr>
        <w:pStyle w:val="PargrafodaLista"/>
        <w:numPr>
          <w:ilvl w:val="0"/>
          <w:numId w:val="7"/>
        </w:numPr>
        <w:spacing w:after="0" w:line="240" w:lineRule="auto"/>
        <w:ind w:left="567" w:firstLine="0"/>
        <w:rPr>
          <w:rFonts w:cs="Arial"/>
        </w:rPr>
      </w:pPr>
      <w:r>
        <w:rPr>
          <w:rFonts w:cs="Arial"/>
        </w:rPr>
        <w:t xml:space="preserve">Alinhar as atividades e prioridades do gerenciamento de incidente de acordo com o negocio </w:t>
      </w:r>
    </w:p>
    <w:p w14:paraId="4893FE0D" w14:textId="77777777" w:rsidR="008C04E8" w:rsidRDefault="008C04E8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</w:p>
    <w:p w14:paraId="76C8A475" w14:textId="536B4B23" w:rsidR="009F517E" w:rsidRPr="008B273F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8B273F">
        <w:rPr>
          <w:rFonts w:ascii="Verdana" w:hAnsi="Verdana" w:cs="Arial"/>
          <w:snapToGrid w:val="0"/>
          <w:sz w:val="20"/>
          <w:szCs w:val="20"/>
          <w:u w:val="single"/>
        </w:rPr>
        <w:t xml:space="preserve">Responsabilidade dos usuários do </w:t>
      </w:r>
      <w:r w:rsidR="008B273F">
        <w:rPr>
          <w:rFonts w:ascii="Verdana" w:hAnsi="Verdana" w:cs="Arial"/>
          <w:snapToGrid w:val="0"/>
          <w:sz w:val="20"/>
          <w:szCs w:val="20"/>
          <w:u w:val="single"/>
        </w:rPr>
        <w:t>processo</w:t>
      </w:r>
      <w:r w:rsidRPr="008B273F">
        <w:rPr>
          <w:rFonts w:ascii="Verdana" w:hAnsi="Verdana" w:cs="Arial"/>
          <w:snapToGrid w:val="0"/>
          <w:sz w:val="20"/>
          <w:szCs w:val="20"/>
          <w:u w:val="single"/>
        </w:rPr>
        <w:t xml:space="preserve">: </w:t>
      </w:r>
    </w:p>
    <w:p w14:paraId="0A5A0961" w14:textId="77777777" w:rsidR="009F517E" w:rsidRPr="008B273F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8B273F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B267EDE" w14:textId="38C0F180" w:rsidR="009F517E" w:rsidRPr="008B273F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8B273F">
        <w:rPr>
          <w:rFonts w:ascii="Verdana" w:hAnsi="Verdana" w:cs="Arial"/>
          <w:snapToGrid w:val="0"/>
          <w:sz w:val="20"/>
          <w:szCs w:val="20"/>
        </w:rPr>
        <w:t>Informar Nome Completo, e-mail, usuários de rede, localidade.</w:t>
      </w:r>
    </w:p>
    <w:p w14:paraId="4EDDE011" w14:textId="7E368368" w:rsidR="009F517E" w:rsidRPr="008B273F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8B273F">
        <w:rPr>
          <w:rFonts w:ascii="Verdana" w:hAnsi="Verdana" w:cs="Arial"/>
          <w:snapToGrid w:val="0"/>
          <w:sz w:val="20"/>
          <w:szCs w:val="20"/>
        </w:rPr>
        <w:t xml:space="preserve">Informar dados pessoais como CPF, RG, Nome do Pai, Nome da Mãe, Nome dos Filhos e endereços para solicitação de Reset de Senha e Desbloqueio. </w:t>
      </w:r>
    </w:p>
    <w:p w14:paraId="30E9C8B7" w14:textId="7409A0B9" w:rsidR="009F517E" w:rsidRPr="008B273F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8B273F">
        <w:rPr>
          <w:rFonts w:ascii="Verdana" w:hAnsi="Verdana" w:cs="Arial"/>
          <w:snapToGrid w:val="0"/>
          <w:sz w:val="20"/>
          <w:szCs w:val="20"/>
        </w:rPr>
        <w:t xml:space="preserve">Passar informação/descrição de sua solicitação/problema com os respectivos impactos. </w:t>
      </w:r>
    </w:p>
    <w:p w14:paraId="2774DE15" w14:textId="5E5A1615" w:rsidR="009F517E" w:rsidRDefault="008B273F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Validar </w:t>
      </w:r>
      <w:r w:rsidR="00BB296F">
        <w:rPr>
          <w:rFonts w:ascii="Verdana" w:hAnsi="Verdana" w:cs="Arial"/>
          <w:snapToGrid w:val="0"/>
          <w:sz w:val="20"/>
          <w:szCs w:val="20"/>
        </w:rPr>
        <w:t>a solução</w:t>
      </w:r>
      <w:r>
        <w:rPr>
          <w:rFonts w:ascii="Verdana" w:hAnsi="Verdana" w:cs="Arial"/>
          <w:snapToGrid w:val="0"/>
          <w:sz w:val="20"/>
          <w:szCs w:val="20"/>
        </w:rPr>
        <w:t xml:space="preserve"> do chamado</w:t>
      </w:r>
    </w:p>
    <w:p w14:paraId="0B7338E3" w14:textId="77777777" w:rsidR="007B3958" w:rsidRDefault="007B3958" w:rsidP="007B3958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97880FA" w14:textId="1F558C4E" w:rsidR="009F517E" w:rsidRPr="009F517E" w:rsidRDefault="009F517E" w:rsidP="007B3958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097FDAA" w14:textId="77777777" w:rsidR="009F517E" w:rsidRPr="00E413CD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E413CD">
        <w:rPr>
          <w:rFonts w:ascii="Verdana" w:hAnsi="Verdana" w:cs="Arial"/>
          <w:snapToGrid w:val="0"/>
          <w:sz w:val="20"/>
          <w:szCs w:val="20"/>
          <w:u w:val="single"/>
        </w:rPr>
        <w:t xml:space="preserve">Canais de Atendimento: </w:t>
      </w:r>
    </w:p>
    <w:p w14:paraId="51EB25BE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513D2B3" w14:textId="006F462A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Via Telefone, Ramal 3000: </w:t>
      </w:r>
      <w:r w:rsidR="00E413CD" w:rsidRPr="00E413CD">
        <w:rPr>
          <w:rFonts w:ascii="Verdana" w:hAnsi="Verdana" w:cs="Arial"/>
          <w:snapToGrid w:val="0"/>
          <w:sz w:val="20"/>
          <w:szCs w:val="20"/>
        </w:rPr>
        <w:t>A CATI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 pode ser acessada via ramal interno para os Sites do Brasil e para os Sites Internacionais devem ser adicionado à discagem os números </w:t>
      </w:r>
      <w:proofErr w:type="gramStart"/>
      <w:r w:rsidRPr="00E413CD">
        <w:rPr>
          <w:rFonts w:ascii="Verdana" w:hAnsi="Verdana" w:cs="Arial"/>
          <w:snapToGrid w:val="0"/>
          <w:sz w:val="20"/>
          <w:szCs w:val="20"/>
        </w:rPr>
        <w:t>555</w:t>
      </w:r>
      <w:proofErr w:type="gramEnd"/>
    </w:p>
    <w:p w14:paraId="674C64BE" w14:textId="4D6A645F" w:rsidR="009F517E" w:rsidRDefault="009F517E" w:rsidP="00821F64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Portal CATI: Acessando o link http://cati.natura.net/ </w:t>
      </w:r>
      <w:r w:rsidR="00BB296F" w:rsidRPr="00E413CD">
        <w:rPr>
          <w:rFonts w:ascii="Verdana" w:hAnsi="Verdana" w:cs="Arial"/>
          <w:snapToGrid w:val="0"/>
          <w:sz w:val="20"/>
          <w:szCs w:val="20"/>
        </w:rPr>
        <w:t>podem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 ser </w:t>
      </w:r>
      <w:r w:rsidR="00BB296F" w:rsidRPr="00E413CD">
        <w:rPr>
          <w:rFonts w:ascii="Verdana" w:hAnsi="Verdana" w:cs="Arial"/>
          <w:snapToGrid w:val="0"/>
          <w:sz w:val="20"/>
          <w:szCs w:val="20"/>
        </w:rPr>
        <w:t>abertos os chamados através de formulários padronizados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6DBB81AB" w14:textId="77777777" w:rsidR="00821F64" w:rsidRPr="009F517E" w:rsidRDefault="00821F64" w:rsidP="00821F64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C1BF10" w14:textId="77777777" w:rsidR="009F517E" w:rsidRPr="00A31E7D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A31E7D">
        <w:rPr>
          <w:rFonts w:ascii="Verdana" w:hAnsi="Verdana" w:cs="Arial"/>
          <w:snapToGrid w:val="0"/>
          <w:sz w:val="20"/>
          <w:szCs w:val="20"/>
          <w:u w:val="single"/>
        </w:rPr>
        <w:t>Tempo de Atendimento:</w:t>
      </w:r>
    </w:p>
    <w:p w14:paraId="3BCBB42F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0CC5428" w14:textId="37190B47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Chamados elegíveis CATI devem ser resolvidos </w:t>
      </w:r>
      <w:r w:rsidR="00E57F9C">
        <w:rPr>
          <w:rFonts w:ascii="Verdana" w:hAnsi="Verdana" w:cs="Arial"/>
          <w:snapToGrid w:val="0"/>
          <w:sz w:val="20"/>
          <w:szCs w:val="20"/>
        </w:rPr>
        <w:t xml:space="preserve">90% </w:t>
      </w:r>
      <w:r w:rsidRPr="00E413CD">
        <w:rPr>
          <w:rFonts w:ascii="Verdana" w:hAnsi="Verdana" w:cs="Arial"/>
          <w:snapToGrid w:val="0"/>
          <w:sz w:val="20"/>
          <w:szCs w:val="20"/>
        </w:rPr>
        <w:t>em até 30 Minutos.</w:t>
      </w:r>
    </w:p>
    <w:p w14:paraId="09C53749" w14:textId="0E137396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>Chamados devem ser repassados para outros grupos revolvedores em até 15 Minutos.</w:t>
      </w:r>
    </w:p>
    <w:p w14:paraId="6DE69A33" w14:textId="5B36CC88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As Ligações devem ser atendidas </w:t>
      </w:r>
      <w:r w:rsidR="00E57F9C">
        <w:rPr>
          <w:rFonts w:ascii="Verdana" w:hAnsi="Verdana" w:cs="Arial"/>
          <w:snapToGrid w:val="0"/>
          <w:sz w:val="20"/>
          <w:szCs w:val="20"/>
        </w:rPr>
        <w:t xml:space="preserve">95% 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em 20s. </w:t>
      </w:r>
    </w:p>
    <w:p w14:paraId="42B67696" w14:textId="56B4623A" w:rsidR="009F517E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>Solicitações abertas via Portal CATI devem ser tratadas ou encaminhadas</w:t>
      </w:r>
      <w:r w:rsidR="00E57F9C">
        <w:rPr>
          <w:rFonts w:ascii="Verdana" w:hAnsi="Verdana" w:cs="Arial"/>
          <w:snapToGrid w:val="0"/>
          <w:sz w:val="20"/>
          <w:szCs w:val="20"/>
        </w:rPr>
        <w:t xml:space="preserve"> 90%</w:t>
      </w:r>
      <w:r w:rsidRPr="00E413CD">
        <w:rPr>
          <w:rFonts w:ascii="Verdana" w:hAnsi="Verdana" w:cs="Arial"/>
          <w:snapToGrid w:val="0"/>
          <w:sz w:val="20"/>
          <w:szCs w:val="20"/>
        </w:rPr>
        <w:t xml:space="preserve"> em até 30 minutos.</w:t>
      </w:r>
    </w:p>
    <w:p w14:paraId="76BD44A8" w14:textId="1F3989B4" w:rsidR="00E413CD" w:rsidRPr="00E413CD" w:rsidRDefault="00E413CD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Demais chamados devem ser tratados conforme níveis de serviços contratados</w:t>
      </w:r>
    </w:p>
    <w:p w14:paraId="6CF02D3C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55044158" w14:textId="77777777" w:rsidR="009F517E" w:rsidRPr="00A31E7D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u w:val="single"/>
        </w:rPr>
      </w:pPr>
      <w:r w:rsidRPr="00A31E7D">
        <w:rPr>
          <w:rFonts w:ascii="Verdana" w:hAnsi="Verdana" w:cs="Arial"/>
          <w:snapToGrid w:val="0"/>
          <w:sz w:val="20"/>
          <w:szCs w:val="20"/>
          <w:u w:val="single"/>
        </w:rPr>
        <w:t>Severidade</w:t>
      </w:r>
    </w:p>
    <w:p w14:paraId="1F4BB233" w14:textId="77777777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6001137" w14:textId="1633EC7D" w:rsidR="009F517E" w:rsidRPr="00E413CD" w:rsidRDefault="009F517E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E413CD">
        <w:rPr>
          <w:rFonts w:ascii="Verdana" w:hAnsi="Verdana" w:cs="Arial"/>
          <w:snapToGrid w:val="0"/>
          <w:sz w:val="20"/>
          <w:szCs w:val="20"/>
        </w:rPr>
        <w:t xml:space="preserve">A Severidade de um chamado é composta pela classificação do serviço + o impacto + o momento. Esta severidade apenas pode ser mudada pelo gestor de serviço de TI. </w:t>
      </w:r>
    </w:p>
    <w:p w14:paraId="3BA137C8" w14:textId="7008A428" w:rsidR="009F517E" w:rsidRPr="00145305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2E5D477" w14:textId="72251B91" w:rsid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E413CD">
        <w:rPr>
          <w:rFonts w:ascii="Verdana" w:hAnsi="Verdana" w:cs="Arial"/>
          <w:snapToGrid w:val="0"/>
          <w:sz w:val="20"/>
          <w:szCs w:val="20"/>
        </w:rPr>
        <w:t>Encerramento do chamado</w:t>
      </w:r>
    </w:p>
    <w:p w14:paraId="1444DE75" w14:textId="77777777" w:rsidR="00E413CD" w:rsidRDefault="00E413CD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8E74D7" w14:textId="7525C5DF" w:rsidR="00E413CD" w:rsidRDefault="00BB296F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chamado é encerrado pelo grupo solucionador e pode ser reaberto pelo usuário em até </w:t>
      </w:r>
      <w:proofErr w:type="gramStart"/>
      <w:r w:rsidR="00E57F9C">
        <w:rPr>
          <w:rFonts w:ascii="Verdana" w:hAnsi="Verdana" w:cs="Arial"/>
          <w:snapToGrid w:val="0"/>
          <w:sz w:val="20"/>
          <w:szCs w:val="20"/>
        </w:rPr>
        <w:t>4</w:t>
      </w:r>
      <w:proofErr w:type="gramEnd"/>
      <w:r>
        <w:rPr>
          <w:rFonts w:ascii="Verdana" w:hAnsi="Verdana" w:cs="Arial"/>
          <w:snapToGrid w:val="0"/>
          <w:sz w:val="20"/>
          <w:szCs w:val="20"/>
        </w:rPr>
        <w:t xml:space="preserve"> dias</w:t>
      </w:r>
      <w:r w:rsidR="001E6215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E57F9C">
        <w:rPr>
          <w:rFonts w:ascii="Verdana" w:hAnsi="Verdana" w:cs="Arial"/>
          <w:snapToGrid w:val="0"/>
          <w:sz w:val="20"/>
          <w:szCs w:val="20"/>
        </w:rPr>
        <w:t>corridos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F338F8F" w14:textId="7244FE88" w:rsidR="00E413CD" w:rsidRDefault="00E413CD" w:rsidP="0013776E">
      <w:pPr>
        <w:pStyle w:val="PargrafodaLista"/>
        <w:numPr>
          <w:ilvl w:val="0"/>
          <w:numId w:val="1"/>
        </w:numPr>
        <w:spacing w:after="0"/>
        <w:ind w:left="567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Chamados que estão com pendencia de validação ou testes de usuários devem ser encerrados após duas tentativas de contato. </w:t>
      </w:r>
    </w:p>
    <w:p w14:paraId="5BE5A702" w14:textId="77777777" w:rsidR="00E413CD" w:rsidRDefault="00E413CD" w:rsidP="0013776E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599F1DF" w14:textId="77777777" w:rsidR="00D90A46" w:rsidRDefault="00D90A46" w:rsidP="0013776E">
      <w:pPr>
        <w:pStyle w:val="PargrafodaLista"/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614A6C8" w14:textId="5F6ECF8B" w:rsidR="009F517E" w:rsidRPr="00E413CD" w:rsidRDefault="00C73953" w:rsidP="0013776E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bookmarkStart w:id="0" w:name="_GoBack"/>
      <w:bookmarkEnd w:id="0"/>
      <w:r>
        <w:rPr>
          <w:rFonts w:ascii="Verdana" w:hAnsi="Verdana" w:cs="Verdana"/>
          <w:b/>
          <w:bCs/>
          <w:sz w:val="20"/>
          <w:szCs w:val="20"/>
        </w:rPr>
        <w:t>6</w:t>
      </w:r>
      <w:r w:rsidR="009F517E" w:rsidRPr="00E413CD">
        <w:rPr>
          <w:rFonts w:ascii="Verdana" w:hAnsi="Verdana" w:cs="Verdana"/>
          <w:b/>
          <w:bCs/>
          <w:sz w:val="20"/>
          <w:szCs w:val="20"/>
        </w:rPr>
        <w:t xml:space="preserve">. DISPOSIÇÕES GERAIS </w:t>
      </w:r>
    </w:p>
    <w:p w14:paraId="514F206B" w14:textId="77777777" w:rsid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9F517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6ECEDFB3" w14:textId="77777777" w:rsidR="00B32EB5" w:rsidRDefault="00B32EB5" w:rsidP="00B32EB5">
      <w:pPr>
        <w:autoSpaceDE w:val="0"/>
        <w:autoSpaceDN w:val="0"/>
        <w:adjustRightInd w:val="0"/>
        <w:spacing w:after="0" w:line="240" w:lineRule="atLeast"/>
        <w:ind w:firstLine="56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Equipamentos operando</w:t>
      </w:r>
    </w:p>
    <w:p w14:paraId="1168C0E1" w14:textId="77777777" w:rsidR="00B32EB5" w:rsidRDefault="00B32EB5" w:rsidP="00B32EB5">
      <w:pPr>
        <w:autoSpaceDE w:val="0"/>
        <w:autoSpaceDN w:val="0"/>
        <w:adjustRightInd w:val="0"/>
        <w:spacing w:after="0" w:line="240" w:lineRule="atLeast"/>
        <w:ind w:firstLine="56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Sistemas/Aplicações operando</w:t>
      </w:r>
    </w:p>
    <w:p w14:paraId="7ABC2C1C" w14:textId="77777777" w:rsidR="00B32EB5" w:rsidRDefault="00B32EB5" w:rsidP="00B32EB5">
      <w:pPr>
        <w:autoSpaceDE w:val="0"/>
        <w:autoSpaceDN w:val="0"/>
        <w:adjustRightInd w:val="0"/>
        <w:spacing w:after="0" w:line="240" w:lineRule="atLeast"/>
        <w:ind w:firstLine="567"/>
        <w:rPr>
          <w:rFonts w:ascii="Verdana" w:hAnsi="Verdana" w:cs="Verdana"/>
          <w:color w:val="000000"/>
          <w:sz w:val="20"/>
          <w:szCs w:val="20"/>
        </w:rPr>
      </w:pPr>
      <w:proofErr w:type="spellStart"/>
      <w:proofErr w:type="gramStart"/>
      <w:r>
        <w:rPr>
          <w:rFonts w:ascii="Verdana" w:hAnsi="Verdana" w:cs="Verdana"/>
          <w:color w:val="000000"/>
          <w:sz w:val="20"/>
          <w:szCs w:val="20"/>
        </w:rPr>
        <w:t>Incidentes;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>Dúvidas;problemas;requisições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de serviços; solucionadas dentro do prazo acordado</w:t>
      </w:r>
    </w:p>
    <w:p w14:paraId="1FF52D1A" w14:textId="77777777" w:rsidR="00B32EB5" w:rsidRDefault="00B32EB5" w:rsidP="00B32EB5">
      <w:pPr>
        <w:autoSpaceDE w:val="0"/>
        <w:autoSpaceDN w:val="0"/>
        <w:adjustRightInd w:val="0"/>
        <w:spacing w:after="0" w:line="240" w:lineRule="atLeast"/>
        <w:ind w:firstLine="56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Cópias de segurança (</w:t>
      </w:r>
      <w:r>
        <w:rPr>
          <w:rFonts w:ascii="Verdana" w:hAnsi="Verdana" w:cs="Verdana"/>
          <w:i/>
          <w:iCs/>
          <w:color w:val="000000"/>
          <w:sz w:val="20"/>
          <w:szCs w:val="20"/>
        </w:rPr>
        <w:t>backup</w:t>
      </w:r>
      <w:r>
        <w:rPr>
          <w:rFonts w:ascii="Verdana" w:hAnsi="Verdana" w:cs="Verdana"/>
          <w:color w:val="000000"/>
          <w:sz w:val="20"/>
          <w:szCs w:val="20"/>
        </w:rPr>
        <w:t>) de recursos de TI executadas</w:t>
      </w:r>
    </w:p>
    <w:p w14:paraId="1BD00CE6" w14:textId="77777777" w:rsidR="00B32EB5" w:rsidRDefault="00B32EB5" w:rsidP="00B32EB5">
      <w:pPr>
        <w:autoSpaceDE w:val="0"/>
        <w:autoSpaceDN w:val="0"/>
        <w:adjustRightInd w:val="0"/>
        <w:spacing w:after="0" w:line="240" w:lineRule="atLeast"/>
        <w:ind w:firstLine="56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i/>
          <w:iCs/>
          <w:color w:val="000000"/>
          <w:sz w:val="20"/>
          <w:szCs w:val="20"/>
        </w:rPr>
        <w:t>Backup site</w:t>
      </w:r>
      <w:r>
        <w:rPr>
          <w:rFonts w:ascii="Verdana" w:hAnsi="Verdana" w:cs="Verdana"/>
          <w:color w:val="000000"/>
          <w:sz w:val="20"/>
          <w:szCs w:val="20"/>
        </w:rPr>
        <w:t xml:space="preserve"> atualizado</w:t>
      </w:r>
    </w:p>
    <w:p w14:paraId="178B8DDA" w14:textId="77777777" w:rsidR="00B32EB5" w:rsidRDefault="00B32EB5" w:rsidP="00B32EB5">
      <w:pPr>
        <w:autoSpaceDE w:val="0"/>
        <w:autoSpaceDN w:val="0"/>
        <w:adjustRightInd w:val="0"/>
        <w:spacing w:after="0" w:line="240" w:lineRule="atLeast"/>
        <w:ind w:firstLine="567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i/>
          <w:iCs/>
          <w:color w:val="000000"/>
          <w:sz w:val="20"/>
          <w:szCs w:val="20"/>
        </w:rPr>
        <w:t>Relatório com os indicadores de níveis de serviços</w:t>
      </w:r>
    </w:p>
    <w:p w14:paraId="1D469CA1" w14:textId="77777777" w:rsidR="00B32EB5" w:rsidRPr="009F517E" w:rsidRDefault="00B32EB5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7CC5E0" w14:textId="54F24102" w:rsidR="009F517E" w:rsidRPr="009F517E" w:rsidRDefault="009F517E" w:rsidP="0013776E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A9A004C" w14:textId="7367BF51" w:rsidR="006F6C98" w:rsidRPr="006010CD" w:rsidRDefault="00C73953" w:rsidP="006F6C98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7.</w:t>
      </w:r>
      <w:r w:rsidR="006F6C98" w:rsidRPr="006010CD">
        <w:rPr>
          <w:rFonts w:ascii="Verdana" w:hAnsi="Verdana" w:cs="Verdana"/>
          <w:b/>
          <w:bCs/>
          <w:sz w:val="20"/>
          <w:szCs w:val="20"/>
        </w:rPr>
        <w:t xml:space="preserve"> DOCUMENTOS CITADOS</w:t>
      </w:r>
    </w:p>
    <w:p w14:paraId="010A665D" w14:textId="3E605EC4" w:rsidR="006F6C98" w:rsidRPr="006010CD" w:rsidRDefault="006F6C98" w:rsidP="006F6C9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0705BB74" w14:textId="77777777" w:rsidR="006F6C98" w:rsidRPr="006010CD" w:rsidRDefault="006F6C98" w:rsidP="006F6C98">
      <w:pPr>
        <w:spacing w:after="0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010C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1F5176E" w14:textId="6BFD734C" w:rsidR="006F6C98" w:rsidRPr="006010CD" w:rsidRDefault="00C73953" w:rsidP="006F6C98">
      <w:pPr>
        <w:autoSpaceDE w:val="0"/>
        <w:autoSpaceDN w:val="0"/>
        <w:adjustRightInd w:val="0"/>
        <w:spacing w:after="0"/>
        <w:ind w:left="513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>8</w:t>
      </w:r>
      <w:r w:rsidR="006F6C98">
        <w:rPr>
          <w:rFonts w:ascii="Verdana" w:hAnsi="Verdana" w:cs="Tahoma"/>
          <w:b/>
          <w:bCs/>
          <w:sz w:val="20"/>
          <w:szCs w:val="20"/>
        </w:rPr>
        <w:t xml:space="preserve">. </w:t>
      </w:r>
      <w:r w:rsidR="006F6C98" w:rsidRPr="006010CD">
        <w:rPr>
          <w:rFonts w:ascii="Verdana" w:hAnsi="Verdana" w:cs="Tahoma"/>
          <w:b/>
          <w:bCs/>
          <w:sz w:val="20"/>
          <w:szCs w:val="20"/>
        </w:rPr>
        <w:t>ANEXOS</w:t>
      </w:r>
    </w:p>
    <w:p w14:paraId="32907E1D" w14:textId="00E7C3C8" w:rsidR="006F6C98" w:rsidRPr="006F6C98" w:rsidRDefault="006F6C98" w:rsidP="006F6C98">
      <w:pPr>
        <w:spacing w:after="0"/>
        <w:ind w:firstLine="513"/>
        <w:jc w:val="both"/>
        <w:rPr>
          <w:rFonts w:ascii="Verdana" w:hAnsi="Verdana" w:cs="Arial"/>
          <w:snapToGrid w:val="0"/>
          <w:sz w:val="20"/>
          <w:szCs w:val="20"/>
        </w:rPr>
      </w:pPr>
      <w:r w:rsidRPr="006F6C98">
        <w:rPr>
          <w:rFonts w:ascii="Verdana" w:hAnsi="Verdana" w:cs="Arial"/>
          <w:snapToGrid w:val="0"/>
          <w:sz w:val="20"/>
          <w:szCs w:val="20"/>
        </w:rPr>
        <w:t>N/A</w:t>
      </w:r>
    </w:p>
    <w:p w14:paraId="6C42E1A2" w14:textId="77777777" w:rsidR="006F6C98" w:rsidRPr="006010CD" w:rsidRDefault="006F6C98" w:rsidP="006F6C98">
      <w:pPr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73EB6384" w14:textId="77777777" w:rsidR="0015715C" w:rsidRPr="006010CD" w:rsidRDefault="0015715C" w:rsidP="00171078">
      <w:pPr>
        <w:spacing w:after="0"/>
        <w:ind w:firstLine="567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sectPr w:rsidR="0015715C" w:rsidRPr="006010CD" w:rsidSect="00D935A0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671B4B"/>
    <w:multiLevelType w:val="hybridMultilevel"/>
    <w:tmpl w:val="293E8D3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>
    <w:nsid w:val="36855CD3"/>
    <w:multiLevelType w:val="hybridMultilevel"/>
    <w:tmpl w:val="B95ED8F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D143DB5"/>
    <w:multiLevelType w:val="hybridMultilevel"/>
    <w:tmpl w:val="23E67A90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">
    <w:nsid w:val="4FCB66E0"/>
    <w:multiLevelType w:val="hybridMultilevel"/>
    <w:tmpl w:val="F05EF6DC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>
    <w:nsid w:val="61037A7C"/>
    <w:multiLevelType w:val="hybridMultilevel"/>
    <w:tmpl w:val="75ACD3A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">
    <w:nsid w:val="66005ECE"/>
    <w:multiLevelType w:val="hybridMultilevel"/>
    <w:tmpl w:val="AF34E54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>
    <w:nsid w:val="70496706"/>
    <w:multiLevelType w:val="hybridMultilevel"/>
    <w:tmpl w:val="40BCC2A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7FCA3198"/>
    <w:multiLevelType w:val="hybridMultilevel"/>
    <w:tmpl w:val="AEC2B5F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FD6"/>
    <w:rsid w:val="000179C5"/>
    <w:rsid w:val="000B5A3C"/>
    <w:rsid w:val="000C332D"/>
    <w:rsid w:val="0013776E"/>
    <w:rsid w:val="00145305"/>
    <w:rsid w:val="0015715C"/>
    <w:rsid w:val="00171078"/>
    <w:rsid w:val="00187BA8"/>
    <w:rsid w:val="001E6215"/>
    <w:rsid w:val="002056B0"/>
    <w:rsid w:val="00231963"/>
    <w:rsid w:val="00265FD6"/>
    <w:rsid w:val="002676F9"/>
    <w:rsid w:val="00320CDA"/>
    <w:rsid w:val="00442E54"/>
    <w:rsid w:val="004D6ABA"/>
    <w:rsid w:val="0052169A"/>
    <w:rsid w:val="00584E6B"/>
    <w:rsid w:val="005A34B4"/>
    <w:rsid w:val="005E5FAF"/>
    <w:rsid w:val="006010CD"/>
    <w:rsid w:val="00621365"/>
    <w:rsid w:val="00627973"/>
    <w:rsid w:val="006748AF"/>
    <w:rsid w:val="006F6C98"/>
    <w:rsid w:val="0072262B"/>
    <w:rsid w:val="007A594B"/>
    <w:rsid w:val="007B3958"/>
    <w:rsid w:val="00803543"/>
    <w:rsid w:val="00821F64"/>
    <w:rsid w:val="008B273F"/>
    <w:rsid w:val="008C04E8"/>
    <w:rsid w:val="00907B5C"/>
    <w:rsid w:val="00934A2C"/>
    <w:rsid w:val="009C0A9E"/>
    <w:rsid w:val="009F517E"/>
    <w:rsid w:val="00A31E7D"/>
    <w:rsid w:val="00B32EB5"/>
    <w:rsid w:val="00B65408"/>
    <w:rsid w:val="00BA72ED"/>
    <w:rsid w:val="00BA7B5E"/>
    <w:rsid w:val="00BB296F"/>
    <w:rsid w:val="00BB7DCE"/>
    <w:rsid w:val="00C73953"/>
    <w:rsid w:val="00C84DA6"/>
    <w:rsid w:val="00CC1636"/>
    <w:rsid w:val="00CE7328"/>
    <w:rsid w:val="00D019FE"/>
    <w:rsid w:val="00D90A46"/>
    <w:rsid w:val="00D935A0"/>
    <w:rsid w:val="00DA5041"/>
    <w:rsid w:val="00E413CD"/>
    <w:rsid w:val="00E54CB4"/>
    <w:rsid w:val="00E57F9C"/>
    <w:rsid w:val="00E608E8"/>
    <w:rsid w:val="00FB0BE8"/>
    <w:rsid w:val="00FD557F"/>
    <w:rsid w:val="00FE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63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F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65F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5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5FD6"/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7A594B"/>
  </w:style>
  <w:style w:type="paragraph" w:styleId="PargrafodaLista">
    <w:name w:val="List Paragraph"/>
    <w:basedOn w:val="Normal"/>
    <w:uiPriority w:val="34"/>
    <w:qFormat/>
    <w:rsid w:val="009F517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13776E"/>
    <w:rPr>
      <w:strike w:val="0"/>
      <w:dstrike w:val="0"/>
      <w:color w:val="000000"/>
      <w:u w:val="none"/>
      <w:effect w:val="none"/>
    </w:rPr>
  </w:style>
  <w:style w:type="paragraph" w:customStyle="1" w:styleId="portalcorpo">
    <w:name w:val="portalcorpo"/>
    <w:basedOn w:val="Normal"/>
    <w:rsid w:val="0013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F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65FD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5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5FD6"/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7A594B"/>
  </w:style>
  <w:style w:type="paragraph" w:styleId="PargrafodaLista">
    <w:name w:val="List Paragraph"/>
    <w:basedOn w:val="Normal"/>
    <w:uiPriority w:val="34"/>
    <w:qFormat/>
    <w:rsid w:val="009F517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13776E"/>
    <w:rPr>
      <w:strike w:val="0"/>
      <w:dstrike w:val="0"/>
      <w:color w:val="000000"/>
      <w:u w:val="none"/>
      <w:effect w:val="none"/>
    </w:rPr>
  </w:style>
  <w:style w:type="paragraph" w:customStyle="1" w:styleId="portalcorpo">
    <w:name w:val="portalcorpo"/>
    <w:basedOn w:val="Normal"/>
    <w:rsid w:val="0013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F0DB1F5B2C4256BFE8928B06938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292CA-E79C-4590-AE22-26D365673FA5}"/>
      </w:docPartPr>
      <w:docPartBody>
        <w:p w14:paraId="0394414B" w14:textId="77777777" w:rsidR="00694C21" w:rsidRDefault="00120A0F" w:rsidP="00120A0F">
          <w:pPr>
            <w:pStyle w:val="F1F0DB1F5B2C4256BFE8928B06938FD9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BC5871122334FEEB00BD979E4FD0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D2C59-67D3-4F3B-A9E1-9599013FC98D}"/>
      </w:docPartPr>
      <w:docPartBody>
        <w:p w14:paraId="0394414C" w14:textId="77777777" w:rsidR="00694C21" w:rsidRDefault="00120A0F" w:rsidP="00120A0F">
          <w:pPr>
            <w:pStyle w:val="0BC5871122334FEEB00BD979E4FD05D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4A3E9B28B56048E99C01B9C849895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6E206-1CC8-461E-B18A-FDAA1D0709AA}"/>
      </w:docPartPr>
      <w:docPartBody>
        <w:p w14:paraId="0394414D" w14:textId="77777777" w:rsidR="00694C21" w:rsidRDefault="00120A0F" w:rsidP="00120A0F">
          <w:pPr>
            <w:pStyle w:val="4A3E9B28B56048E99C01B9C849895E6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B2261CA93A54DFB851FBE374266C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8E869-C48A-4813-9CBB-0B74DA3749E7}"/>
      </w:docPartPr>
      <w:docPartBody>
        <w:p w14:paraId="0394414E" w14:textId="77777777" w:rsidR="00694C21" w:rsidRDefault="00120A0F" w:rsidP="00120A0F">
          <w:pPr>
            <w:pStyle w:val="2B2261CA93A54DFB851FBE374266CAA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20A0F"/>
    <w:rsid w:val="00056459"/>
    <w:rsid w:val="0006273C"/>
    <w:rsid w:val="00120A0F"/>
    <w:rsid w:val="003127D2"/>
    <w:rsid w:val="00315967"/>
    <w:rsid w:val="004D11EF"/>
    <w:rsid w:val="004E3FC4"/>
    <w:rsid w:val="005C37F5"/>
    <w:rsid w:val="00694C21"/>
    <w:rsid w:val="008D47E1"/>
    <w:rsid w:val="009454A5"/>
    <w:rsid w:val="00991323"/>
    <w:rsid w:val="00B823D7"/>
    <w:rsid w:val="00B97543"/>
    <w:rsid w:val="00DC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94414B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1E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20A0F"/>
    <w:rPr>
      <w:color w:val="808080"/>
    </w:rPr>
  </w:style>
  <w:style w:type="paragraph" w:customStyle="1" w:styleId="F1F0DB1F5B2C4256BFE8928B06938FD9">
    <w:name w:val="F1F0DB1F5B2C4256BFE8928B06938FD9"/>
    <w:rsid w:val="00120A0F"/>
  </w:style>
  <w:style w:type="paragraph" w:customStyle="1" w:styleId="0BC5871122334FEEB00BD979E4FD05DE">
    <w:name w:val="0BC5871122334FEEB00BD979E4FD05DE"/>
    <w:rsid w:val="00120A0F"/>
  </w:style>
  <w:style w:type="paragraph" w:customStyle="1" w:styleId="4A3E9B28B56048E99C01B9C849895E6A">
    <w:name w:val="4A3E9B28B56048E99C01B9C849895E6A"/>
    <w:rsid w:val="00120A0F"/>
  </w:style>
  <w:style w:type="paragraph" w:customStyle="1" w:styleId="2B2261CA93A54DFB851FBE374266CAAE">
    <w:name w:val="2B2261CA93A54DFB851FBE374266CAAE"/>
    <w:rsid w:val="00120A0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6C0624-32B5-4732-A989-CBE2469225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C76FAB-F5B0-4C60-9122-7B5F02C2944D}">
  <ds:schemaRefs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  <ds:schemaRef ds:uri="http://purl.org/dc/elements/1.1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ACF482C-F478-4C56-9A69-51F877EC56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1856</Words>
  <Characters>10028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da Operação</vt:lpstr>
      <vt:lpstr/>
    </vt:vector>
  </TitlesOfParts>
  <Company>Natura</Company>
  <LinksUpToDate>false</LinksUpToDate>
  <CharactersWithSpaces>11861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da Operação</dc:title>
  <dc:creator>Rodrigo Marques</dc:creator>
  <cp:lastModifiedBy>lsmontei</cp:lastModifiedBy>
  <cp:revision>2</cp:revision>
  <dcterms:created xsi:type="dcterms:W3CDTF">2013-11-18T12:40:00Z</dcterms:created>
  <dcterms:modified xsi:type="dcterms:W3CDTF">2013-11-18T12:40:00Z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1500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