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265FD6" w:rsidRPr="0084689A" w:rsidTr="00610EB4">
        <w:tc>
          <w:tcPr>
            <w:tcW w:w="2410" w:type="dxa"/>
          </w:tcPr>
          <w:p w:rsidR="00265FD6" w:rsidRPr="0084689A" w:rsidRDefault="00265FD6" w:rsidP="00AD25C4">
            <w:pPr>
              <w:tabs>
                <w:tab w:val="left" w:pos="142"/>
                <w:tab w:val="left" w:pos="244"/>
              </w:tabs>
              <w:autoSpaceDE w:val="0"/>
              <w:autoSpaceDN w:val="0"/>
              <w:adjustRightInd w:val="0"/>
              <w:spacing w:after="0"/>
              <w:ind w:left="426" w:hanging="4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4689A">
              <w:rPr>
                <w:rFonts w:ascii="Verdana" w:hAnsi="Verdana" w:cs="Arial"/>
                <w:noProof/>
                <w:snapToGrid w:val="0"/>
                <w:sz w:val="20"/>
                <w:szCs w:val="20"/>
                <w:lang w:eastAsia="pt-BR"/>
              </w:rPr>
              <w:drawing>
                <wp:inline distT="0" distB="0" distL="0" distR="0" wp14:anchorId="73EB638B" wp14:editId="73EB638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:rsidR="00265FD6" w:rsidRPr="0084689A" w:rsidRDefault="00265FD6" w:rsidP="0084689A">
            <w:pPr>
              <w:tabs>
                <w:tab w:val="left" w:pos="142"/>
                <w:tab w:val="left" w:pos="261"/>
              </w:tabs>
              <w:autoSpaceDE w:val="0"/>
              <w:autoSpaceDN w:val="0"/>
              <w:adjustRightInd w:val="0"/>
              <w:spacing w:after="0"/>
              <w:ind w:left="426" w:firstLine="426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4689A">
              <w:rPr>
                <w:rFonts w:ascii="Verdana" w:hAnsi="Verdana" w:cs="Arial"/>
                <w:snapToGrid w:val="0"/>
                <w:sz w:val="20"/>
                <w:szCs w:val="20"/>
              </w:rPr>
              <w:t>Norma</w:t>
            </w:r>
          </w:p>
          <w:sdt>
            <w:sdtPr>
              <w:rPr>
                <w:rFonts w:ascii="Verdana" w:hAnsi="Verdana" w:cs="Arial"/>
                <w:snapToGrid w:val="0"/>
                <w:sz w:val="20"/>
                <w:szCs w:val="20"/>
              </w:rPr>
              <w:alias w:val="Título"/>
              <w:tag w:val=""/>
              <w:id w:val="-749577289"/>
              <w:placeholder>
                <w:docPart w:val="F1F0DB1F5B2C4256BFE8928B06938FD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:rsidR="00265FD6" w:rsidRPr="0084689A" w:rsidRDefault="001A21BF" w:rsidP="0084689A">
                <w:pPr>
                  <w:tabs>
                    <w:tab w:val="left" w:pos="142"/>
                    <w:tab w:val="left" w:pos="261"/>
                  </w:tabs>
                  <w:autoSpaceDE w:val="0"/>
                  <w:autoSpaceDN w:val="0"/>
                  <w:adjustRightInd w:val="0"/>
                  <w:spacing w:after="0"/>
                  <w:ind w:left="426" w:firstLine="426"/>
                  <w:rPr>
                    <w:rFonts w:ascii="Verdana" w:hAnsi="Verdana" w:cs="Arial"/>
                    <w:snapToGrid w:val="0"/>
                    <w:sz w:val="20"/>
                    <w:szCs w:val="20"/>
                  </w:rPr>
                </w:pPr>
                <w:r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>Gestão de Nível de Serviço</w:t>
                </w:r>
              </w:p>
            </w:sdtContent>
          </w:sdt>
          <w:sdt>
            <w:sdtPr>
              <w:rPr>
                <w:rFonts w:ascii="Verdana" w:hAnsi="Verdana" w:cs="Arial"/>
                <w:snapToGrid w:val="0"/>
                <w:sz w:val="20"/>
                <w:szCs w:val="20"/>
              </w:rPr>
              <w:alias w:val="txtCopiaCont"/>
              <w:tag w:val="txtCopiaCont"/>
              <w:id w:val="-344320285"/>
              <w:placeholder>
                <w:docPart w:val="0BC5871122334FEEB00BD979E4FD05D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9FB95F4E-40CF-4FFE-916A-78E3BECEC8BD}"/>
              <w:text/>
            </w:sdtPr>
            <w:sdtEndPr/>
            <w:sdtContent>
              <w:p w:rsidR="00265FD6" w:rsidRPr="0084689A" w:rsidRDefault="005A34B4" w:rsidP="0084689A">
                <w:pPr>
                  <w:tabs>
                    <w:tab w:val="left" w:pos="142"/>
                    <w:tab w:val="left" w:pos="261"/>
                  </w:tabs>
                  <w:autoSpaceDE w:val="0"/>
                  <w:autoSpaceDN w:val="0"/>
                  <w:adjustRightInd w:val="0"/>
                  <w:spacing w:after="0"/>
                  <w:ind w:left="426" w:firstLine="426"/>
                  <w:rPr>
                    <w:rFonts w:ascii="Verdana" w:hAnsi="Verdana" w:cs="Arial"/>
                    <w:snapToGrid w:val="0"/>
                    <w:sz w:val="20"/>
                    <w:szCs w:val="20"/>
                  </w:rPr>
                </w:pPr>
                <w:r w:rsidRPr="0084689A">
                  <w:rPr>
                    <w:rFonts w:ascii="Verdana" w:hAnsi="Verdana" w:cs="Arial"/>
                    <w:snapToGrid w:val="0"/>
                    <w:sz w:val="20"/>
                    <w:szCs w:val="20"/>
                  </w:rPr>
                  <w:t>Cópia NÃO Controlada</w:t>
                </w:r>
              </w:p>
            </w:sdtContent>
          </w:sdt>
        </w:tc>
      </w:tr>
    </w:tbl>
    <w:p w:rsidR="00265FD6" w:rsidRDefault="00265FD6" w:rsidP="00265FD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265FD6" w:rsidTr="00610EB4">
        <w:tc>
          <w:tcPr>
            <w:tcW w:w="10490" w:type="dxa"/>
            <w:shd w:val="clear" w:color="auto" w:fill="B2B2B2"/>
          </w:tcPr>
          <w:p w:rsidR="00265FD6" w:rsidRDefault="00265FD6" w:rsidP="00610EB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65FD6" w:rsidTr="00610EB4">
        <w:tc>
          <w:tcPr>
            <w:tcW w:w="10490" w:type="dxa"/>
          </w:tcPr>
          <w:p w:rsidR="00265FD6" w:rsidRDefault="00C53A4D" w:rsidP="00442E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4A3E9B28B56048E99C01B9C849895E6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9FB95F4E-40CF-4FFE-916A-78E3BECEC8BD}"/>
                <w:text/>
              </w:sdtPr>
              <w:sdtEndPr/>
              <w:sdtContent>
                <w:r w:rsidR="00442E54" w:rsidRPr="00D846BF">
                  <w:rPr>
                    <w:rStyle w:val="TextodoEspaoReservado"/>
                  </w:rPr>
                  <w:t>[Código]</w:t>
                </w:r>
              </w:sdtContent>
            </w:sdt>
            <w:r w:rsidR="00265FD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B2261CA93A54DFB851FBE374266CAAE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9FB95F4E-40CF-4FFE-916A-78E3BECEC8BD}"/>
                <w:text/>
              </w:sdtPr>
              <w:sdtEndPr/>
              <w:sdtContent>
                <w:r w:rsidR="00265FD6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265FD6" w:rsidRPr="007B1926" w:rsidTr="00610EB4">
        <w:tc>
          <w:tcPr>
            <w:tcW w:w="10490" w:type="dxa"/>
            <w:shd w:val="clear" w:color="auto" w:fill="B2B2B2"/>
          </w:tcPr>
          <w:p w:rsidR="00265FD6" w:rsidRPr="007B1926" w:rsidRDefault="00265FD6" w:rsidP="00610EB4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:rsidR="00265FD6" w:rsidRDefault="00265FD6" w:rsidP="00265FD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:rsidR="006010CD" w:rsidRDefault="006010CD" w:rsidP="00C53A4D">
      <w:pPr>
        <w:autoSpaceDE w:val="0"/>
        <w:autoSpaceDN w:val="0"/>
        <w:adjustRightInd w:val="0"/>
        <w:spacing w:after="0" w:line="240" w:lineRule="atLeast"/>
        <w:ind w:left="459" w:firstLine="250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6010CD" w:rsidRPr="002836EA" w:rsidRDefault="006010CD" w:rsidP="00C53A4D">
      <w:pPr>
        <w:autoSpaceDE w:val="0"/>
        <w:autoSpaceDN w:val="0"/>
        <w:adjustRightInd w:val="0"/>
        <w:spacing w:after="0" w:line="240" w:lineRule="atLeast"/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2836EA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:rsidR="00FC4F20" w:rsidRPr="00F23173" w:rsidRDefault="00FC4F20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F23173">
        <w:rPr>
          <w:rFonts w:ascii="Verdana" w:hAnsi="Verdana" w:cs="Arial"/>
          <w:snapToGrid w:val="0"/>
          <w:sz w:val="20"/>
          <w:szCs w:val="20"/>
        </w:rPr>
        <w:t>Processo de TI Gestão de Serviço N1</w:t>
      </w:r>
      <w:r>
        <w:rPr>
          <w:rFonts w:ascii="Verdana" w:hAnsi="Verdana" w:cs="Arial"/>
          <w:snapToGrid w:val="0"/>
          <w:sz w:val="20"/>
          <w:szCs w:val="20"/>
        </w:rPr>
        <w:t xml:space="preserve"> - 05</w:t>
      </w:r>
    </w:p>
    <w:p w:rsidR="00FC4F20" w:rsidRDefault="00FC4F20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F23173">
        <w:rPr>
          <w:rFonts w:ascii="Verdana" w:hAnsi="Verdana" w:cs="Arial"/>
          <w:snapToGrid w:val="0"/>
          <w:sz w:val="20"/>
          <w:szCs w:val="20"/>
        </w:rPr>
        <w:t xml:space="preserve">Processo de Gestão de </w:t>
      </w:r>
      <w:r>
        <w:rPr>
          <w:rFonts w:ascii="Verdana" w:hAnsi="Verdana" w:cs="Arial"/>
          <w:snapToGrid w:val="0"/>
          <w:sz w:val="20"/>
          <w:szCs w:val="20"/>
        </w:rPr>
        <w:t>Mudanças</w:t>
      </w:r>
      <w:r w:rsidRPr="00F23173">
        <w:rPr>
          <w:rFonts w:ascii="Verdana" w:hAnsi="Verdana" w:cs="Arial"/>
          <w:snapToGrid w:val="0"/>
          <w:sz w:val="20"/>
          <w:szCs w:val="20"/>
        </w:rPr>
        <w:t xml:space="preserve"> N2</w:t>
      </w:r>
      <w:r w:rsidR="0065450A">
        <w:rPr>
          <w:rFonts w:ascii="Verdana" w:hAnsi="Verdana" w:cs="Arial"/>
          <w:snapToGrid w:val="0"/>
          <w:sz w:val="20"/>
          <w:szCs w:val="20"/>
        </w:rPr>
        <w:t xml:space="preserve"> – 05.05</w:t>
      </w:r>
    </w:p>
    <w:p w:rsidR="00942807" w:rsidRDefault="001A21BF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Processo de Monitoramento do Nível de Serviço</w:t>
      </w:r>
    </w:p>
    <w:p w:rsidR="00942807" w:rsidRPr="00FA7BD9" w:rsidRDefault="00942807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Processo de </w:t>
      </w:r>
      <w:r w:rsidRPr="00FA7BD9">
        <w:rPr>
          <w:rFonts w:ascii="Verdana" w:hAnsi="Verdana" w:cs="Arial"/>
          <w:snapToGrid w:val="0"/>
          <w:sz w:val="20"/>
          <w:szCs w:val="20"/>
        </w:rPr>
        <w:t>Gestão do Relacionamento com Parceiros de Negócio</w:t>
      </w:r>
      <w:r>
        <w:rPr>
          <w:rFonts w:ascii="Verdana" w:hAnsi="Verdana" w:cs="Arial"/>
          <w:snapToGrid w:val="0"/>
          <w:sz w:val="20"/>
          <w:szCs w:val="20"/>
        </w:rPr>
        <w:t xml:space="preserve"> 01.01</w:t>
      </w:r>
    </w:p>
    <w:p w:rsidR="00942807" w:rsidRDefault="00942807" w:rsidP="00C53A4D">
      <w:pPr>
        <w:spacing w:after="0" w:line="240" w:lineRule="auto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Processo de </w:t>
      </w:r>
      <w:r w:rsidRPr="00FA7BD9">
        <w:rPr>
          <w:rFonts w:ascii="Verdana" w:hAnsi="Verdana" w:cs="Arial"/>
          <w:snapToGrid w:val="0"/>
          <w:sz w:val="20"/>
          <w:szCs w:val="20"/>
        </w:rPr>
        <w:t xml:space="preserve">Gestão de </w:t>
      </w:r>
      <w:proofErr w:type="gramStart"/>
      <w:r w:rsidRPr="00FA7BD9">
        <w:rPr>
          <w:rFonts w:ascii="Verdana" w:hAnsi="Verdana" w:cs="Arial"/>
          <w:snapToGrid w:val="0"/>
          <w:sz w:val="20"/>
          <w:szCs w:val="20"/>
        </w:rPr>
        <w:t>Performance</w:t>
      </w:r>
      <w:proofErr w:type="gramEnd"/>
      <w:r w:rsidRPr="00FA7BD9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01.02</w:t>
      </w:r>
    </w:p>
    <w:p w:rsidR="006010CD" w:rsidRDefault="006010CD" w:rsidP="00C53A4D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265FD6" w:rsidRPr="006010CD" w:rsidRDefault="006010CD" w:rsidP="00C53A4D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2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>. OBJETIVO</w:t>
      </w:r>
    </w:p>
    <w:p w:rsidR="0065450A" w:rsidRDefault="0065450A" w:rsidP="00C53A4D">
      <w:pPr>
        <w:spacing w:before="60"/>
        <w:ind w:left="567"/>
        <w:rPr>
          <w:snapToGrid w:val="0"/>
          <w:color w:val="000000"/>
        </w:rPr>
      </w:pPr>
    </w:p>
    <w:p w:rsidR="0065450A" w:rsidRPr="0065450A" w:rsidRDefault="0065450A" w:rsidP="00C53A4D">
      <w:pPr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5450A">
        <w:rPr>
          <w:rFonts w:ascii="Verdana" w:hAnsi="Verdana" w:cs="Arial"/>
          <w:snapToGrid w:val="0"/>
          <w:sz w:val="20"/>
          <w:szCs w:val="20"/>
        </w:rPr>
        <w:t xml:space="preserve">Obter alinhamento entre os serviços de TI e os requerimentos de negócio relacionados, através de um acordo documentado dos serviços e níveis de serviços de TI, permitindo uma efetiva comunicação entre gestores de TI e os clientes de negócio. Este processo também inclui o monitoramento e o reporte </w:t>
      </w:r>
      <w:proofErr w:type="spellStart"/>
      <w:r w:rsidRPr="0065450A">
        <w:rPr>
          <w:rFonts w:ascii="Verdana" w:hAnsi="Verdana" w:cs="Arial"/>
          <w:snapToGrid w:val="0"/>
          <w:sz w:val="20"/>
          <w:szCs w:val="20"/>
        </w:rPr>
        <w:t>freqüente</w:t>
      </w:r>
      <w:proofErr w:type="spellEnd"/>
      <w:r w:rsidRPr="0065450A">
        <w:rPr>
          <w:rFonts w:ascii="Verdana" w:hAnsi="Verdana" w:cs="Arial"/>
          <w:snapToGrid w:val="0"/>
          <w:sz w:val="20"/>
          <w:szCs w:val="20"/>
        </w:rPr>
        <w:t xml:space="preserve"> às partes interessadas do cumprimento dos acordos dos níveis de serviço acordados e é extensivo a fornecedores externos.</w:t>
      </w:r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Estabelecer os conceitos sobre a Gestão de </w:t>
      </w:r>
      <w:r w:rsidR="001A21BF">
        <w:rPr>
          <w:rFonts w:ascii="Verdana" w:hAnsi="Verdana" w:cs="Arial"/>
          <w:snapToGrid w:val="0"/>
          <w:sz w:val="20"/>
          <w:szCs w:val="20"/>
        </w:rPr>
        <w:t>Nível de Serviço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, definindo as diretrizes, estabelecendo as normas que regem as </w:t>
      </w:r>
      <w:r w:rsidR="001A21BF">
        <w:rPr>
          <w:rFonts w:ascii="Verdana" w:hAnsi="Verdana" w:cs="Arial"/>
          <w:snapToGrid w:val="0"/>
          <w:sz w:val="20"/>
          <w:szCs w:val="20"/>
        </w:rPr>
        <w:t xml:space="preserve">definições, monitoramentos e procedimentos que 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devem ser seguidos para que a </w:t>
      </w:r>
      <w:r w:rsidR="001A21BF">
        <w:rPr>
          <w:rFonts w:ascii="Verdana" w:hAnsi="Verdana" w:cs="Arial"/>
          <w:snapToGrid w:val="0"/>
          <w:sz w:val="20"/>
          <w:szCs w:val="20"/>
        </w:rPr>
        <w:t xml:space="preserve">gestão 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seja </w:t>
      </w:r>
      <w:r w:rsidR="001A21BF">
        <w:rPr>
          <w:rFonts w:ascii="Verdana" w:hAnsi="Verdana" w:cs="Arial"/>
          <w:snapToGrid w:val="0"/>
          <w:sz w:val="20"/>
          <w:szCs w:val="20"/>
        </w:rPr>
        <w:t xml:space="preserve">feita 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de forma </w:t>
      </w:r>
      <w:r w:rsidR="00AD4B88">
        <w:rPr>
          <w:rFonts w:ascii="Verdana" w:hAnsi="Verdana" w:cs="Arial"/>
          <w:snapToGrid w:val="0"/>
          <w:sz w:val="20"/>
          <w:szCs w:val="20"/>
        </w:rPr>
        <w:t>controlada</w:t>
      </w:r>
      <w:r w:rsidRPr="00B85671">
        <w:rPr>
          <w:rFonts w:ascii="Verdana" w:hAnsi="Verdana" w:cs="Arial"/>
          <w:snapToGrid w:val="0"/>
          <w:sz w:val="20"/>
          <w:szCs w:val="20"/>
        </w:rPr>
        <w:t>, atingindo desta maneira os resultados esperados dentro</w:t>
      </w:r>
      <w:r w:rsidR="00AD4B88">
        <w:rPr>
          <w:rFonts w:ascii="Verdana" w:hAnsi="Verdana" w:cs="Arial"/>
          <w:snapToGrid w:val="0"/>
          <w:sz w:val="20"/>
          <w:szCs w:val="20"/>
        </w:rPr>
        <w:t xml:space="preserve"> dos níveis de serviço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 acordados.</w:t>
      </w:r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bookmarkStart w:id="0" w:name="_GoBack"/>
      <w:bookmarkEnd w:id="0"/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Evoluir o processo de Gestão de </w:t>
      </w:r>
      <w:r w:rsidR="001A21BF">
        <w:rPr>
          <w:rFonts w:ascii="Verdana" w:hAnsi="Verdana" w:cs="Arial"/>
          <w:snapToGrid w:val="0"/>
          <w:sz w:val="20"/>
          <w:szCs w:val="20"/>
        </w:rPr>
        <w:t>Níveis de Serviço</w:t>
      </w:r>
      <w:r w:rsidR="00AD4B88">
        <w:rPr>
          <w:rFonts w:ascii="Verdana" w:hAnsi="Verdana" w:cs="Arial"/>
          <w:snapToGrid w:val="0"/>
          <w:sz w:val="20"/>
          <w:szCs w:val="20"/>
        </w:rPr>
        <w:t xml:space="preserve"> garantindo o atendimento de acordo com o escopo e métricas contratadas.</w:t>
      </w:r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Ter controle e visibilidade dos </w:t>
      </w:r>
      <w:r w:rsidR="00AD4B88">
        <w:rPr>
          <w:rFonts w:ascii="Verdana" w:hAnsi="Verdana" w:cs="Arial"/>
          <w:snapToGrid w:val="0"/>
          <w:sz w:val="20"/>
          <w:szCs w:val="20"/>
        </w:rPr>
        <w:t>indicadores contratados.</w:t>
      </w:r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Identificar </w:t>
      </w:r>
      <w:r w:rsidR="00AD4B88">
        <w:rPr>
          <w:rFonts w:ascii="Verdana" w:hAnsi="Verdana" w:cs="Arial"/>
          <w:snapToGrid w:val="0"/>
          <w:sz w:val="20"/>
          <w:szCs w:val="20"/>
        </w:rPr>
        <w:t>os desvios e melhorias e tomar devidas ações para garantir a qualidade do serviço contratado.</w:t>
      </w:r>
    </w:p>
    <w:p w:rsidR="00396662" w:rsidRPr="00B85671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7A594B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>Esclarecer os papéis e responsabilidades dos colaboradores de TI e seus Parceiros.</w:t>
      </w:r>
    </w:p>
    <w:p w:rsidR="00396662" w:rsidRPr="006010CD" w:rsidRDefault="00396662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:rsidR="007A594B" w:rsidRPr="006010CD" w:rsidRDefault="006010CD" w:rsidP="00C53A4D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3</w:t>
      </w:r>
      <w:r w:rsidR="007A594B" w:rsidRPr="006010CD">
        <w:rPr>
          <w:rFonts w:ascii="Verdana" w:hAnsi="Verdana" w:cs="Verdana"/>
          <w:b/>
          <w:bCs/>
          <w:sz w:val="20"/>
          <w:szCs w:val="20"/>
        </w:rPr>
        <w:t>. A</w:t>
      </w:r>
      <w:r w:rsidR="00627973">
        <w:rPr>
          <w:rFonts w:ascii="Verdana" w:hAnsi="Verdana" w:cs="Verdana"/>
          <w:b/>
          <w:bCs/>
          <w:sz w:val="20"/>
          <w:szCs w:val="20"/>
        </w:rPr>
        <w:t>PLICAÇÃO</w:t>
      </w:r>
    </w:p>
    <w:p w:rsidR="00265FD6" w:rsidRDefault="00396662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Verdana"/>
          <w:sz w:val="20"/>
          <w:szCs w:val="20"/>
        </w:rPr>
      </w:pPr>
      <w:r w:rsidRPr="0084689A">
        <w:rPr>
          <w:rFonts w:ascii="Verdana" w:hAnsi="Verdana" w:cs="Arial"/>
          <w:snapToGrid w:val="0"/>
          <w:sz w:val="20"/>
          <w:szCs w:val="20"/>
        </w:rPr>
        <w:t>Esta</w:t>
      </w:r>
      <w:r w:rsidRPr="00396662">
        <w:rPr>
          <w:rFonts w:ascii="Verdana" w:hAnsi="Verdana" w:cs="Verdana"/>
          <w:sz w:val="20"/>
          <w:szCs w:val="20"/>
        </w:rPr>
        <w:t xml:space="preserve"> norma se aplica aos colaboradores, empresas prestadoras de serviço e fornecedores os quais devem ter conhecimento sobre os processos de Gestão de Serviços TD na NATURA e estar em conformidade com a política, normas e procedimentos definidas pela instituição.</w:t>
      </w:r>
    </w:p>
    <w:p w:rsidR="00396662" w:rsidRPr="006010CD" w:rsidRDefault="00396662" w:rsidP="00C53A4D">
      <w:pPr>
        <w:tabs>
          <w:tab w:val="left" w:pos="0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Verdana"/>
          <w:sz w:val="20"/>
          <w:szCs w:val="20"/>
        </w:rPr>
      </w:pPr>
    </w:p>
    <w:p w:rsidR="00265FD6" w:rsidRPr="006010CD" w:rsidRDefault="006010CD" w:rsidP="00C53A4D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4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 xml:space="preserve">. </w:t>
      </w:r>
      <w:r w:rsidR="00CE7328" w:rsidRPr="006010CD">
        <w:rPr>
          <w:rFonts w:ascii="Verdana" w:hAnsi="Verdana" w:cs="Verdana"/>
          <w:b/>
          <w:bCs/>
          <w:sz w:val="20"/>
          <w:szCs w:val="20"/>
        </w:rPr>
        <w:t xml:space="preserve">MATERIAIS NECESSÁRIOS </w:t>
      </w:r>
    </w:p>
    <w:p w:rsidR="00396662" w:rsidRDefault="0065450A" w:rsidP="00C53A4D">
      <w:pPr>
        <w:tabs>
          <w:tab w:val="num" w:pos="284"/>
        </w:tabs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:rsidR="0065450A" w:rsidRPr="006010CD" w:rsidRDefault="0065450A" w:rsidP="00C53A4D">
      <w:pPr>
        <w:tabs>
          <w:tab w:val="num" w:pos="284"/>
        </w:tabs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:rsidR="00E241F9" w:rsidRDefault="006010CD" w:rsidP="00C53A4D">
      <w:pPr>
        <w:tabs>
          <w:tab w:val="num" w:pos="284"/>
        </w:tabs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5.</w:t>
      </w:r>
      <w:r w:rsidR="000B5A3C" w:rsidRPr="006010CD">
        <w:rPr>
          <w:rFonts w:ascii="Verdana" w:hAnsi="Verdana" w:cs="Verdana"/>
          <w:b/>
          <w:bCs/>
          <w:sz w:val="20"/>
          <w:szCs w:val="20"/>
        </w:rPr>
        <w:t xml:space="preserve"> DEFINIÇÕES</w:t>
      </w:r>
    </w:p>
    <w:tbl>
      <w:tblPr>
        <w:tblStyle w:val="Tabelacomgrade"/>
        <w:tblW w:w="0" w:type="auto"/>
        <w:tblInd w:w="534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7947"/>
      </w:tblGrid>
      <w:tr w:rsidR="00E241F9" w:rsidTr="00E94BCB">
        <w:tc>
          <w:tcPr>
            <w:tcW w:w="2126" w:type="dxa"/>
            <w:tcBorders>
              <w:top w:val="nil"/>
            </w:tcBorders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CATI</w:t>
            </w:r>
          </w:p>
        </w:tc>
        <w:tc>
          <w:tcPr>
            <w:tcW w:w="7947" w:type="dxa"/>
            <w:tcBorders>
              <w:top w:val="nil"/>
            </w:tcBorders>
          </w:tcPr>
          <w:p w:rsidR="00E241F9" w:rsidRDefault="00E241F9" w:rsidP="00C53A4D">
            <w:pPr>
              <w:ind w:left="567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Central de Atendimento de Tecnologia da Informação</w:t>
            </w:r>
          </w:p>
        </w:tc>
      </w:tr>
      <w:tr w:rsidR="00E241F9" w:rsidTr="00E94BCB">
        <w:tc>
          <w:tcPr>
            <w:tcW w:w="2126" w:type="dxa"/>
          </w:tcPr>
          <w:p w:rsidR="00E241F9" w:rsidRPr="00396662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lastRenderedPageBreak/>
              <w:t>CMDB</w:t>
            </w:r>
          </w:p>
        </w:tc>
        <w:tc>
          <w:tcPr>
            <w:tcW w:w="7947" w:type="dxa"/>
          </w:tcPr>
          <w:p w:rsidR="00E241F9" w:rsidRPr="00396662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proofErr w:type="spellStart"/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Configuration</w:t>
            </w:r>
            <w:proofErr w:type="spellEnd"/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 xml:space="preserve"> Management </w:t>
            </w:r>
            <w:proofErr w:type="spellStart"/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Database</w:t>
            </w:r>
            <w:proofErr w:type="spellEnd"/>
          </w:p>
        </w:tc>
      </w:tr>
      <w:tr w:rsidR="00E241F9" w:rsidTr="00E94BCB">
        <w:tc>
          <w:tcPr>
            <w:tcW w:w="2126" w:type="dxa"/>
          </w:tcPr>
          <w:p w:rsidR="00E241F9" w:rsidRPr="00396662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DA</w:t>
            </w:r>
          </w:p>
        </w:tc>
        <w:tc>
          <w:tcPr>
            <w:tcW w:w="7947" w:type="dxa"/>
          </w:tcPr>
          <w:p w:rsidR="00E241F9" w:rsidRPr="00396662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Diretoria de Aplicações</w:t>
            </w:r>
          </w:p>
        </w:tc>
      </w:tr>
      <w:tr w:rsidR="00E241F9" w:rsidTr="00E94BCB">
        <w:tc>
          <w:tcPr>
            <w:tcW w:w="2126" w:type="dxa"/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DI</w:t>
            </w:r>
          </w:p>
        </w:tc>
        <w:tc>
          <w:tcPr>
            <w:tcW w:w="7947" w:type="dxa"/>
          </w:tcPr>
          <w:p w:rsid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Diretoria de Infraestrutura</w:t>
            </w:r>
          </w:p>
        </w:tc>
      </w:tr>
      <w:tr w:rsidR="00E241F9" w:rsidTr="00E94BCB">
        <w:tc>
          <w:tcPr>
            <w:tcW w:w="2126" w:type="dxa"/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GMUD</w:t>
            </w:r>
          </w:p>
        </w:tc>
        <w:tc>
          <w:tcPr>
            <w:tcW w:w="7947" w:type="dxa"/>
          </w:tcPr>
          <w:p w:rsid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Gerência de Mudanças</w:t>
            </w:r>
          </w:p>
        </w:tc>
      </w:tr>
      <w:tr w:rsidR="00E241F9" w:rsidTr="00E94BCB">
        <w:tc>
          <w:tcPr>
            <w:tcW w:w="2126" w:type="dxa"/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GRP</w:t>
            </w:r>
          </w:p>
        </w:tc>
        <w:tc>
          <w:tcPr>
            <w:tcW w:w="7947" w:type="dxa"/>
          </w:tcPr>
          <w:p w:rsid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Gerência de Relacionamento com Parceiros</w:t>
            </w:r>
          </w:p>
        </w:tc>
      </w:tr>
      <w:tr w:rsidR="00E241F9" w:rsidTr="00E94BCB">
        <w:tc>
          <w:tcPr>
            <w:tcW w:w="2126" w:type="dxa"/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GSI</w:t>
            </w:r>
          </w:p>
        </w:tc>
        <w:tc>
          <w:tcPr>
            <w:tcW w:w="7947" w:type="dxa"/>
          </w:tcPr>
          <w:p w:rsid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Gerência de Segurança da Informação</w:t>
            </w:r>
          </w:p>
        </w:tc>
      </w:tr>
      <w:tr w:rsidR="00E241F9" w:rsidTr="00E94BCB">
        <w:tc>
          <w:tcPr>
            <w:tcW w:w="2126" w:type="dxa"/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HP</w:t>
            </w:r>
          </w:p>
        </w:tc>
        <w:tc>
          <w:tcPr>
            <w:tcW w:w="7947" w:type="dxa"/>
          </w:tcPr>
          <w:p w:rsid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napToGrid w:val="0"/>
                <w:sz w:val="20"/>
                <w:szCs w:val="20"/>
              </w:rPr>
              <w:t>Hewlett</w:t>
            </w:r>
            <w:proofErr w:type="spellEnd"/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 Packard</w:t>
            </w:r>
          </w:p>
        </w:tc>
      </w:tr>
      <w:tr w:rsidR="00E241F9" w:rsidTr="00E94BCB">
        <w:tc>
          <w:tcPr>
            <w:tcW w:w="2126" w:type="dxa"/>
            <w:tcBorders>
              <w:bottom w:val="nil"/>
            </w:tcBorders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IC (CI)</w:t>
            </w:r>
          </w:p>
        </w:tc>
        <w:tc>
          <w:tcPr>
            <w:tcW w:w="7947" w:type="dxa"/>
            <w:tcBorders>
              <w:bottom w:val="nil"/>
            </w:tcBorders>
          </w:tcPr>
          <w:p w:rsid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Item de Configuração (</w:t>
            </w:r>
            <w:proofErr w:type="spellStart"/>
            <w:r>
              <w:rPr>
                <w:rFonts w:ascii="Verdana" w:hAnsi="Verdana" w:cs="Arial"/>
                <w:snapToGrid w:val="0"/>
                <w:sz w:val="20"/>
                <w:szCs w:val="20"/>
              </w:rPr>
              <w:t>Configuration</w:t>
            </w:r>
            <w:proofErr w:type="spellEnd"/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 Item)</w:t>
            </w:r>
          </w:p>
        </w:tc>
      </w:tr>
      <w:tr w:rsidR="00E241F9" w:rsidRPr="0065450A" w:rsidTr="00E94BCB">
        <w:tc>
          <w:tcPr>
            <w:tcW w:w="2126" w:type="dxa"/>
            <w:tcBorders>
              <w:top w:val="nil"/>
            </w:tcBorders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IT SMF</w:t>
            </w:r>
          </w:p>
        </w:tc>
        <w:tc>
          <w:tcPr>
            <w:tcW w:w="7947" w:type="dxa"/>
            <w:tcBorders>
              <w:top w:val="nil"/>
            </w:tcBorders>
          </w:tcPr>
          <w:p w:rsidR="00E241F9" w:rsidRP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 w:rsidRPr="00E241F9"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 xml:space="preserve">Infrastructure </w:t>
            </w:r>
            <w:proofErr w:type="spellStart"/>
            <w:r w:rsidRPr="00E241F9"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Tecnology</w:t>
            </w:r>
            <w:proofErr w:type="spellEnd"/>
            <w:r w:rsidRPr="00E241F9"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 xml:space="preserve"> Service Management Forum</w:t>
            </w:r>
          </w:p>
        </w:tc>
      </w:tr>
      <w:tr w:rsidR="00E241F9" w:rsidRPr="00E241F9" w:rsidTr="00E94BCB">
        <w:tc>
          <w:tcPr>
            <w:tcW w:w="2126" w:type="dxa"/>
            <w:tcBorders>
              <w:top w:val="nil"/>
            </w:tcBorders>
          </w:tcPr>
          <w:p w:rsidR="00E241F9" w:rsidRP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ITIL</w:t>
            </w:r>
          </w:p>
        </w:tc>
        <w:tc>
          <w:tcPr>
            <w:tcW w:w="7947" w:type="dxa"/>
            <w:tcBorders>
              <w:top w:val="nil"/>
            </w:tcBorders>
          </w:tcPr>
          <w:p w:rsidR="00E241F9" w:rsidRP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 xml:space="preserve">Infrastructure </w:t>
            </w:r>
            <w:proofErr w:type="spellStart"/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Tecnology</w:t>
            </w:r>
            <w:proofErr w:type="spellEnd"/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 xml:space="preserve"> Information Library</w:t>
            </w:r>
          </w:p>
        </w:tc>
      </w:tr>
      <w:tr w:rsidR="00E241F9" w:rsidRPr="00E241F9" w:rsidTr="00E94BCB">
        <w:tc>
          <w:tcPr>
            <w:tcW w:w="2126" w:type="dxa"/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SM</w:t>
            </w:r>
          </w:p>
        </w:tc>
        <w:tc>
          <w:tcPr>
            <w:tcW w:w="7947" w:type="dxa"/>
          </w:tcPr>
          <w:p w:rsidR="00E241F9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Solicitação</w:t>
            </w:r>
            <w:proofErr w:type="spellEnd"/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 xml:space="preserve"> de </w:t>
            </w:r>
            <w:proofErr w:type="spellStart"/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Mudanças</w:t>
            </w:r>
            <w:proofErr w:type="spellEnd"/>
          </w:p>
        </w:tc>
      </w:tr>
      <w:tr w:rsidR="00E241F9" w:rsidRPr="00E241F9" w:rsidTr="00E94BCB">
        <w:tc>
          <w:tcPr>
            <w:tcW w:w="2126" w:type="dxa"/>
          </w:tcPr>
          <w:p w:rsidR="00E241F9" w:rsidRDefault="00E241F9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TI</w:t>
            </w:r>
          </w:p>
          <w:p w:rsidR="00EA29CB" w:rsidRDefault="00EA29CB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SM9</w:t>
            </w:r>
          </w:p>
          <w:p w:rsidR="00EA29CB" w:rsidRDefault="00EA29CB" w:rsidP="00C53A4D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Prisma</w:t>
            </w:r>
            <w:proofErr w:type="spellEnd"/>
          </w:p>
        </w:tc>
        <w:tc>
          <w:tcPr>
            <w:tcW w:w="7947" w:type="dxa"/>
          </w:tcPr>
          <w:p w:rsidR="00EA29CB" w:rsidRPr="00EA29CB" w:rsidRDefault="00E241F9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EA29CB">
              <w:rPr>
                <w:rFonts w:ascii="Verdana" w:hAnsi="Verdana" w:cs="Arial"/>
                <w:snapToGrid w:val="0"/>
                <w:sz w:val="20"/>
                <w:szCs w:val="20"/>
              </w:rPr>
              <w:t>Tecnologia da Informação</w:t>
            </w:r>
          </w:p>
          <w:p w:rsidR="00EA29CB" w:rsidRDefault="00EA29CB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EA29CB">
              <w:rPr>
                <w:rFonts w:ascii="Verdana" w:hAnsi="Verdana" w:cs="Arial"/>
                <w:snapToGrid w:val="0"/>
                <w:sz w:val="20"/>
                <w:szCs w:val="20"/>
              </w:rPr>
              <w:t>Service Manager vers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ão </w:t>
            </w:r>
            <w:proofErr w:type="gramStart"/>
            <w:r>
              <w:rPr>
                <w:rFonts w:ascii="Verdana" w:hAnsi="Verdana" w:cs="Arial"/>
                <w:snapToGrid w:val="0"/>
                <w:sz w:val="20"/>
                <w:szCs w:val="20"/>
              </w:rPr>
              <w:t>9</w:t>
            </w:r>
            <w:proofErr w:type="gramEnd"/>
          </w:p>
          <w:p w:rsidR="00EA29CB" w:rsidRPr="00EA29CB" w:rsidRDefault="00EA29CB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Bo com dados do SM9 com melhor possibilidade de gestão</w:t>
            </w:r>
          </w:p>
          <w:p w:rsidR="00EA29CB" w:rsidRPr="00EA29CB" w:rsidRDefault="00EA29CB" w:rsidP="00C53A4D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</w:p>
        </w:tc>
      </w:tr>
    </w:tbl>
    <w:p w:rsidR="000B5A3C" w:rsidRPr="006010CD" w:rsidRDefault="000B5A3C" w:rsidP="00C53A4D">
      <w:pPr>
        <w:spacing w:after="0"/>
        <w:ind w:left="567"/>
        <w:jc w:val="both"/>
        <w:rPr>
          <w:rFonts w:ascii="Verdana" w:hAnsi="Verdana" w:cs="Verdana"/>
          <w:sz w:val="20"/>
          <w:szCs w:val="20"/>
        </w:rPr>
      </w:pPr>
    </w:p>
    <w:p w:rsidR="00265FD6" w:rsidRPr="006010CD" w:rsidRDefault="006010CD" w:rsidP="00C53A4D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6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 xml:space="preserve">. DESCRIÇÃO </w:t>
      </w:r>
    </w:p>
    <w:p w:rsidR="00C53A4D" w:rsidRDefault="00C53A4D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332985" w:rsidRDefault="00332985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 </w:t>
      </w:r>
      <w:r w:rsidRPr="00332985">
        <w:rPr>
          <w:rFonts w:ascii="Verdana" w:hAnsi="Verdana" w:cs="Arial"/>
          <w:snapToGrid w:val="0"/>
          <w:sz w:val="20"/>
          <w:szCs w:val="20"/>
        </w:rPr>
        <w:t>missão da gestão d</w:t>
      </w:r>
      <w:r w:rsidR="00EA29CB">
        <w:rPr>
          <w:rFonts w:ascii="Verdana" w:hAnsi="Verdana" w:cs="Arial"/>
          <w:snapToGrid w:val="0"/>
          <w:sz w:val="20"/>
          <w:szCs w:val="20"/>
        </w:rPr>
        <w:t xml:space="preserve">os níveis de serviço </w:t>
      </w:r>
      <w:r w:rsidRPr="00332985">
        <w:rPr>
          <w:rFonts w:ascii="Verdana" w:hAnsi="Verdana" w:cs="Arial"/>
          <w:snapToGrid w:val="0"/>
          <w:sz w:val="20"/>
          <w:szCs w:val="20"/>
        </w:rPr>
        <w:t xml:space="preserve">é assegurar que </w:t>
      </w:r>
      <w:r w:rsidR="00EA29CB">
        <w:rPr>
          <w:rFonts w:ascii="Verdana" w:hAnsi="Verdana" w:cs="Arial"/>
          <w:snapToGrid w:val="0"/>
          <w:sz w:val="20"/>
          <w:szCs w:val="20"/>
        </w:rPr>
        <w:t xml:space="preserve">os indicadores necessários e contratados sejam monitorados e atendidos para garantir a operação adequada dos sistemas e minimizar quaisquer impactos à operação da Natura. </w:t>
      </w:r>
      <w:r>
        <w:rPr>
          <w:rFonts w:ascii="Verdana" w:hAnsi="Verdana" w:cs="Arial"/>
          <w:snapToGrid w:val="0"/>
          <w:sz w:val="20"/>
          <w:szCs w:val="20"/>
        </w:rPr>
        <w:t>Seus objetivos são:</w:t>
      </w:r>
    </w:p>
    <w:p w:rsidR="00EA29CB" w:rsidRDefault="00EA29CB" w:rsidP="00C53A4D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Garantir</w:t>
      </w:r>
      <w:r w:rsidR="005A6056">
        <w:rPr>
          <w:rFonts w:ascii="Verdana" w:hAnsi="Verdana" w:cs="Arial"/>
          <w:snapToGrid w:val="0"/>
          <w:sz w:val="20"/>
          <w:szCs w:val="20"/>
        </w:rPr>
        <w:t xml:space="preserve"> que o serviço seja realizado dentro do escopo contratado.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:rsidR="00EA29CB" w:rsidRDefault="00EA29CB" w:rsidP="00C53A4D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Monitorar</w:t>
      </w:r>
      <w:r w:rsidR="005A6056">
        <w:rPr>
          <w:rFonts w:ascii="Verdana" w:hAnsi="Verdana" w:cs="Arial"/>
          <w:snapToGrid w:val="0"/>
          <w:sz w:val="20"/>
          <w:szCs w:val="20"/>
        </w:rPr>
        <w:t xml:space="preserve"> os indicadores e garantir que sejam tomadas as ações em caso de desvios.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:rsidR="00EA29CB" w:rsidRDefault="00EA29CB" w:rsidP="00C53A4D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Identificar melhorias </w:t>
      </w:r>
      <w:r w:rsidR="005A6056">
        <w:rPr>
          <w:rFonts w:ascii="Verdana" w:hAnsi="Verdana" w:cs="Arial"/>
          <w:snapToGrid w:val="0"/>
          <w:sz w:val="20"/>
          <w:szCs w:val="20"/>
        </w:rPr>
        <w:t xml:space="preserve">que possam contribuir para uma melhor operação da Natura. </w:t>
      </w:r>
    </w:p>
    <w:p w:rsidR="00EA29CB" w:rsidRDefault="00EA29CB" w:rsidP="00C53A4D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Acompanhar a implantação</w:t>
      </w:r>
      <w:r w:rsidR="005A6056">
        <w:rPr>
          <w:rFonts w:ascii="Verdana" w:hAnsi="Verdana" w:cs="Arial"/>
          <w:snapToGrid w:val="0"/>
          <w:sz w:val="20"/>
          <w:szCs w:val="20"/>
        </w:rPr>
        <w:t xml:space="preserve"> assegurando o cumprimento dos prazos e escopo definidos nos casos de melhorias e correções de desvios.</w:t>
      </w:r>
    </w:p>
    <w:p w:rsidR="005A6056" w:rsidRDefault="005A6056" w:rsidP="00C53A4D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Sinalizar a aplicação de méritos ou penalidades contratadas.</w:t>
      </w:r>
    </w:p>
    <w:p w:rsidR="00EA29CB" w:rsidRPr="005A6056" w:rsidRDefault="005A6056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5A6056">
        <w:rPr>
          <w:rFonts w:ascii="Verdana" w:hAnsi="Verdana" w:cs="Arial"/>
          <w:snapToGrid w:val="0"/>
          <w:sz w:val="20"/>
          <w:szCs w:val="20"/>
        </w:rPr>
        <w:t xml:space="preserve"> </w:t>
      </w:r>
    </w:p>
    <w:p w:rsidR="00942807" w:rsidRPr="00942807" w:rsidRDefault="00942807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942807">
        <w:rPr>
          <w:rFonts w:ascii="Verdana" w:hAnsi="Verdana" w:cs="Arial"/>
          <w:snapToGrid w:val="0"/>
          <w:sz w:val="20"/>
          <w:szCs w:val="20"/>
        </w:rPr>
        <w:t>Relat</w:t>
      </w:r>
      <w:r>
        <w:rPr>
          <w:rFonts w:ascii="Verdana" w:hAnsi="Verdana" w:cs="Arial"/>
          <w:snapToGrid w:val="0"/>
          <w:sz w:val="20"/>
          <w:szCs w:val="20"/>
        </w:rPr>
        <w:t>ó</w:t>
      </w:r>
      <w:r w:rsidRPr="00942807">
        <w:rPr>
          <w:rFonts w:ascii="Verdana" w:hAnsi="Verdana" w:cs="Arial"/>
          <w:snapToGrid w:val="0"/>
          <w:sz w:val="20"/>
          <w:szCs w:val="20"/>
        </w:rPr>
        <w:t xml:space="preserve">rios: </w:t>
      </w:r>
    </w:p>
    <w:p w:rsidR="00942807" w:rsidRDefault="00942807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 xml:space="preserve">Com base nos critérios de monitoração dos acordos de nível de serviço, emitir relatório gerencial sobre o desempenho dos serviços monitorados no formato e prazo </w:t>
      </w:r>
      <w:proofErr w:type="gramStart"/>
      <w:r w:rsidRPr="00C53A4D">
        <w:rPr>
          <w:rFonts w:ascii="Verdana" w:hAnsi="Verdana" w:cs="Arial"/>
          <w:snapToGrid w:val="0"/>
          <w:sz w:val="20"/>
          <w:szCs w:val="20"/>
        </w:rPr>
        <w:t>acordados</w:t>
      </w:r>
      <w:proofErr w:type="gramEnd"/>
    </w:p>
    <w:p w:rsidR="00C53A4D" w:rsidRDefault="00942807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  <w:t xml:space="preserve"> </w:t>
      </w:r>
    </w:p>
    <w:p w:rsidR="00942807" w:rsidRDefault="0065450A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Periodicidade:</w:t>
      </w:r>
    </w:p>
    <w:p w:rsidR="00942807" w:rsidRDefault="00942807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Mensalmente para: </w:t>
      </w:r>
    </w:p>
    <w:p w:rsidR="00942807" w:rsidRDefault="00942807" w:rsidP="00C53A4D">
      <w:pPr>
        <w:pStyle w:val="PargrafodaLista"/>
        <w:numPr>
          <w:ilvl w:val="0"/>
          <w:numId w:val="6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942807">
        <w:rPr>
          <w:rFonts w:ascii="Verdana" w:hAnsi="Verdana" w:cs="Arial"/>
          <w:snapToGrid w:val="0"/>
          <w:sz w:val="20"/>
          <w:szCs w:val="20"/>
        </w:rPr>
        <w:t xml:space="preserve">Processo de Gestão de </w:t>
      </w:r>
      <w:proofErr w:type="gramStart"/>
      <w:r w:rsidRPr="00942807">
        <w:rPr>
          <w:rFonts w:ascii="Verdana" w:hAnsi="Verdana" w:cs="Arial"/>
          <w:snapToGrid w:val="0"/>
          <w:sz w:val="20"/>
          <w:szCs w:val="20"/>
        </w:rPr>
        <w:t>Performance</w:t>
      </w:r>
      <w:proofErr w:type="gramEnd"/>
      <w:r w:rsidRPr="00942807">
        <w:rPr>
          <w:rFonts w:ascii="Verdana" w:hAnsi="Verdana" w:cs="Arial"/>
          <w:snapToGrid w:val="0"/>
          <w:sz w:val="20"/>
          <w:szCs w:val="20"/>
        </w:rPr>
        <w:t xml:space="preserve"> 01.02. </w:t>
      </w:r>
    </w:p>
    <w:p w:rsidR="00942807" w:rsidRDefault="00942807" w:rsidP="00C53A4D">
      <w:pPr>
        <w:pStyle w:val="PargrafodaLista"/>
        <w:numPr>
          <w:ilvl w:val="0"/>
          <w:numId w:val="6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942807">
        <w:rPr>
          <w:rFonts w:ascii="Verdana" w:hAnsi="Verdana" w:cs="Arial"/>
          <w:snapToGrid w:val="0"/>
          <w:sz w:val="20"/>
          <w:szCs w:val="20"/>
        </w:rPr>
        <w:t xml:space="preserve">Processo de Acompanhamento de </w:t>
      </w:r>
      <w:proofErr w:type="gramStart"/>
      <w:r w:rsidRPr="00942807">
        <w:rPr>
          <w:rFonts w:ascii="Verdana" w:hAnsi="Verdana" w:cs="Arial"/>
          <w:snapToGrid w:val="0"/>
          <w:sz w:val="20"/>
          <w:szCs w:val="20"/>
        </w:rPr>
        <w:t>Performance</w:t>
      </w:r>
      <w:proofErr w:type="gramEnd"/>
      <w:r w:rsidRPr="00942807">
        <w:rPr>
          <w:rFonts w:ascii="Verdana" w:hAnsi="Verdana" w:cs="Arial"/>
          <w:snapToGrid w:val="0"/>
          <w:sz w:val="20"/>
          <w:szCs w:val="20"/>
        </w:rPr>
        <w:t xml:space="preserve"> 08.03</w:t>
      </w:r>
      <w:r>
        <w:rPr>
          <w:rFonts w:ascii="Verdana" w:hAnsi="Verdana" w:cs="Arial"/>
          <w:snapToGrid w:val="0"/>
          <w:sz w:val="20"/>
          <w:szCs w:val="20"/>
        </w:rPr>
        <w:t xml:space="preserve">. </w:t>
      </w:r>
    </w:p>
    <w:p w:rsidR="00C53A4D" w:rsidRDefault="00C53A4D" w:rsidP="00C53A4D">
      <w:pPr>
        <w:autoSpaceDE w:val="0"/>
        <w:autoSpaceDN w:val="0"/>
        <w:adjustRightInd w:val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:rsidR="00C53A4D" w:rsidRDefault="00C53A4D" w:rsidP="00C53A4D">
      <w:pPr>
        <w:autoSpaceDE w:val="0"/>
        <w:autoSpaceDN w:val="0"/>
        <w:adjustRightInd w:val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Planos de Ação: </w:t>
      </w:r>
    </w:p>
    <w:p w:rsidR="00C53A4D" w:rsidRPr="00C53A4D" w:rsidRDefault="00C53A4D" w:rsidP="00C53A4D">
      <w:pPr>
        <w:autoSpaceDE w:val="0"/>
        <w:autoSpaceDN w:val="0"/>
        <w:adjustRightInd w:val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</w:t>
      </w:r>
      <w:r w:rsidRPr="00C53A4D">
        <w:rPr>
          <w:rFonts w:ascii="Verdana" w:hAnsi="Verdana" w:cs="Arial"/>
          <w:snapToGrid w:val="0"/>
          <w:sz w:val="20"/>
          <w:szCs w:val="20"/>
        </w:rPr>
        <w:t xml:space="preserve">laborar plano de ação de alinhamento do SLA - Elaborar plano de ação para os serviços identificados com desempenho abaixo do acordo de nível de serviço. O plano deve levar em consideração a possível necessidade de revisão dos acordos de nível de serviço entre as partes envolvidas, incluindo provedores de serviços internos e externos, conforme o caso, para assegurar que sejam eficazes e que as mudanças de requisitos tenham sido consideradas.  </w:t>
      </w:r>
    </w:p>
    <w:p w:rsidR="00C53A4D" w:rsidRDefault="00C53A4D" w:rsidP="00C53A4D">
      <w:pPr>
        <w:autoSpaceDE w:val="0"/>
        <w:autoSpaceDN w:val="0"/>
        <w:adjustRightInd w:val="0"/>
        <w:spacing w:line="288" w:lineRule="auto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>Aplicar plano de ação</w:t>
      </w:r>
      <w:r>
        <w:rPr>
          <w:rFonts w:ascii="Verdana" w:hAnsi="Verdana" w:cs="Arial"/>
          <w:snapToGrid w:val="0"/>
          <w:sz w:val="20"/>
          <w:szCs w:val="20"/>
        </w:rPr>
        <w:t xml:space="preserve">: </w:t>
      </w:r>
    </w:p>
    <w:p w:rsidR="00C53A4D" w:rsidRPr="00C53A4D" w:rsidRDefault="00C53A4D" w:rsidP="00C53A4D">
      <w:pPr>
        <w:autoSpaceDE w:val="0"/>
        <w:autoSpaceDN w:val="0"/>
        <w:adjustRightInd w:val="0"/>
        <w:spacing w:line="288" w:lineRule="auto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>A implantação do plano de ação desenvolvido deve obedecer a todas as diretrizes existentes na empresa, como: reuniões de avaliação para planejamento de implantação, avaliação dos riscos envolvidos, aprovação pela gerência de mudanças.</w:t>
      </w:r>
    </w:p>
    <w:p w:rsidR="00C53A4D" w:rsidRPr="00C53A4D" w:rsidRDefault="00C53A4D" w:rsidP="00C53A4D">
      <w:pPr>
        <w:pStyle w:val="PargrafodaLista"/>
        <w:autoSpaceDE w:val="0"/>
        <w:autoSpaceDN w:val="0"/>
        <w:adjustRightInd w:val="0"/>
        <w:spacing w:line="288" w:lineRule="auto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942807" w:rsidRPr="00C53A4D" w:rsidRDefault="00942807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:rsidR="0065450A" w:rsidRPr="00396662" w:rsidRDefault="0065450A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C53A4D" w:rsidRDefault="00C53A4D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C53A4D" w:rsidRDefault="00C53A4D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C53A4D" w:rsidRPr="00396662" w:rsidRDefault="00C53A4D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396662">
        <w:rPr>
          <w:rFonts w:ascii="Verdana" w:hAnsi="Verdana" w:cs="Arial"/>
          <w:snapToGrid w:val="0"/>
          <w:sz w:val="20"/>
          <w:szCs w:val="20"/>
        </w:rPr>
        <w:lastRenderedPageBreak/>
        <w:t>Papéis e Responsabilidades</w:t>
      </w:r>
    </w:p>
    <w:p w:rsidR="00C53A4D" w:rsidRPr="005A0199" w:rsidRDefault="00C53A4D" w:rsidP="00C53A4D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FA0378">
        <w:rPr>
          <w:rFonts w:ascii="Verdana" w:hAnsi="Verdana" w:cs="Arial"/>
          <w:b/>
          <w:snapToGrid w:val="0"/>
          <w:sz w:val="20"/>
          <w:szCs w:val="20"/>
        </w:rPr>
        <w:t>Gestor de Nível de Serviço</w:t>
      </w:r>
      <w:r w:rsidRPr="00332985">
        <w:rPr>
          <w:rFonts w:ascii="Verdana" w:hAnsi="Verdana" w:cs="Arial"/>
          <w:snapToGrid w:val="0"/>
          <w:sz w:val="20"/>
          <w:szCs w:val="20"/>
        </w:rPr>
        <w:t xml:space="preserve">: É </w:t>
      </w:r>
      <w:r>
        <w:rPr>
          <w:rFonts w:ascii="Verdana" w:hAnsi="Verdana" w:cs="Arial"/>
          <w:snapToGrid w:val="0"/>
          <w:sz w:val="20"/>
          <w:szCs w:val="20"/>
        </w:rPr>
        <w:t>o responsável por monitorar e garantir que os níveis de serviço estejam de acordo com o contratado e, caso apresentem desvios, elaborar e validar junto aos fornecedores o plano de ação para o retorno aos níveis adequados. Caso sejam identificadas possibilidades de melhorias, sugerir e acompanhar o sua implantação. Nos casos de desvios continuados o gestor de nível de serviço será o responsável por indicar a penalização ou mérito de acordo com o contrato estabelecido. Validar e disseminar os resultados apresentados pelos fornecedores no “book” mensal.</w:t>
      </w:r>
    </w:p>
    <w:p w:rsidR="00C53A4D" w:rsidRDefault="00C53A4D" w:rsidP="00C53A4D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FA0378">
        <w:rPr>
          <w:rFonts w:ascii="Verdana" w:hAnsi="Verdana" w:cs="Arial"/>
          <w:b/>
          <w:snapToGrid w:val="0"/>
          <w:sz w:val="20"/>
          <w:szCs w:val="20"/>
        </w:rPr>
        <w:t>Fornecedor</w:t>
      </w:r>
      <w:r w:rsidRPr="001510DF">
        <w:rPr>
          <w:rFonts w:ascii="Verdana" w:hAnsi="Verdana" w:cs="Arial"/>
          <w:snapToGrid w:val="0"/>
          <w:sz w:val="20"/>
          <w:szCs w:val="20"/>
        </w:rPr>
        <w:t xml:space="preserve">: </w:t>
      </w:r>
      <w:r>
        <w:rPr>
          <w:rFonts w:ascii="Verdana" w:hAnsi="Verdana" w:cs="Arial"/>
          <w:snapToGrid w:val="0"/>
          <w:sz w:val="20"/>
          <w:szCs w:val="20"/>
        </w:rPr>
        <w:t xml:space="preserve">Prestar o serviço da melhor forma possível para atender e/ou superar o que foi estabelecido em contrato. Buscar pró-ativamente melhorias que possam impactar positivamente os processos da Natura. Trabalhar em conjunto com o gestor de nível de serviço para elaborar, validar e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implementar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os planos de ação em casos de desvios. O fornecedor é responsável por enviar mensalmente o “book” com os resultados apurados de acordo com a metodologia contratada, bem como as parciais periódicas estabelecidas em contrato.</w:t>
      </w:r>
    </w:p>
    <w:p w:rsidR="0084689A" w:rsidRDefault="0084689A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C53A4D" w:rsidRPr="006010CD" w:rsidRDefault="00C53A4D" w:rsidP="00C53A4D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:rsidR="0015715C" w:rsidRPr="006010CD" w:rsidRDefault="006010CD" w:rsidP="00C53A4D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7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>. DISPOSIÇÕES GERAIS</w:t>
      </w:r>
    </w:p>
    <w:p w:rsidR="0015715C" w:rsidRPr="006010CD" w:rsidRDefault="0015715C" w:rsidP="00C53A4D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 xml:space="preserve">&lt;descrição de informações complementares, caso </w:t>
      </w:r>
      <w:r w:rsidR="006010CD">
        <w:rPr>
          <w:rFonts w:ascii="Verdana" w:hAnsi="Verdana" w:cs="Arial"/>
          <w:snapToGrid w:val="0"/>
          <w:sz w:val="20"/>
          <w:szCs w:val="20"/>
        </w:rPr>
        <w:t>aplicável</w:t>
      </w:r>
      <w:proofErr w:type="gramStart"/>
      <w:r w:rsidRPr="006010CD">
        <w:rPr>
          <w:rFonts w:ascii="Verdana" w:hAnsi="Verdana" w:cs="Arial"/>
          <w:snapToGrid w:val="0"/>
          <w:sz w:val="20"/>
          <w:szCs w:val="20"/>
        </w:rPr>
        <w:t>&gt;</w:t>
      </w:r>
      <w:proofErr w:type="gramEnd"/>
    </w:p>
    <w:p w:rsidR="0015715C" w:rsidRPr="006010CD" w:rsidRDefault="0015715C" w:rsidP="00C53A4D">
      <w:pPr>
        <w:spacing w:after="0"/>
        <w:ind w:left="567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:rsidR="0015715C" w:rsidRPr="006010CD" w:rsidRDefault="006010CD" w:rsidP="00C53A4D">
      <w:pPr>
        <w:spacing w:after="0"/>
        <w:ind w:left="567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8</w:t>
      </w:r>
      <w:r w:rsidR="0015715C" w:rsidRPr="006010CD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6010CD">
        <w:rPr>
          <w:rFonts w:ascii="Verdana" w:hAnsi="Verdana" w:cs="Verdana"/>
          <w:b/>
          <w:bCs/>
          <w:sz w:val="20"/>
          <w:szCs w:val="20"/>
        </w:rPr>
        <w:t>DOCUMENTOS CITADOS</w:t>
      </w:r>
    </w:p>
    <w:p w:rsidR="001C4D27" w:rsidRDefault="001C4D27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Contrato de Prestação de Serviço – Documento estabelecido entre as partes com o escopo do serviço contratado, prazo de vigência, indicadores estabelecidos e cláusulas de ônus e bônus definidos.</w:t>
      </w:r>
    </w:p>
    <w:p w:rsidR="001C4D27" w:rsidRDefault="001C4D27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“Book” mensal – Documento com a apuração dos resultados </w:t>
      </w:r>
      <w:r w:rsidR="00283247">
        <w:rPr>
          <w:rFonts w:ascii="Verdana" w:hAnsi="Verdana" w:cs="Arial"/>
          <w:snapToGrid w:val="0"/>
          <w:sz w:val="20"/>
          <w:szCs w:val="20"/>
        </w:rPr>
        <w:t>mensais obtidos, bem como planos de ação sugeridos, se for o caso.</w:t>
      </w:r>
    </w:p>
    <w:p w:rsidR="0015715C" w:rsidRPr="006010CD" w:rsidRDefault="0015715C" w:rsidP="00C53A4D">
      <w:pPr>
        <w:spacing w:after="0"/>
        <w:ind w:left="567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:rsidR="00265FD6" w:rsidRPr="006010CD" w:rsidRDefault="006010CD" w:rsidP="00C53A4D">
      <w:pPr>
        <w:autoSpaceDE w:val="0"/>
        <w:autoSpaceDN w:val="0"/>
        <w:adjustRightInd w:val="0"/>
        <w:spacing w:after="0"/>
        <w:ind w:left="567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9. </w:t>
      </w:r>
      <w:r w:rsidR="0015715C" w:rsidRPr="006010CD">
        <w:rPr>
          <w:rFonts w:ascii="Verdana" w:hAnsi="Verdana" w:cs="Tahoma"/>
          <w:b/>
          <w:bCs/>
          <w:sz w:val="20"/>
          <w:szCs w:val="20"/>
        </w:rPr>
        <w:t>ANEXOS</w:t>
      </w:r>
    </w:p>
    <w:p w:rsidR="0015715C" w:rsidRPr="006010CD" w:rsidRDefault="0015715C" w:rsidP="00C53A4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>&lt;caso seja necessário&gt;</w:t>
      </w:r>
    </w:p>
    <w:p w:rsidR="00610EB4" w:rsidRPr="006010CD" w:rsidRDefault="00610EB4" w:rsidP="00C53A4D">
      <w:pPr>
        <w:ind w:firstLine="250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sectPr w:rsidR="00610EB4" w:rsidRPr="006010CD" w:rsidSect="00E94BCB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7430E"/>
    <w:multiLevelType w:val="hybridMultilevel"/>
    <w:tmpl w:val="587E66E2"/>
    <w:lvl w:ilvl="0" w:tplc="04160019">
      <w:start w:val="1"/>
      <w:numFmt w:val="lowerLetter"/>
      <w:lvlText w:val="%1."/>
      <w:lvlJc w:val="left"/>
      <w:pPr>
        <w:ind w:left="10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1" w:hanging="360"/>
      </w:pPr>
    </w:lvl>
    <w:lvl w:ilvl="2" w:tplc="0416001B" w:tentative="1">
      <w:start w:val="1"/>
      <w:numFmt w:val="lowerRoman"/>
      <w:lvlText w:val="%3."/>
      <w:lvlJc w:val="right"/>
      <w:pPr>
        <w:ind w:left="2511" w:hanging="180"/>
      </w:pPr>
    </w:lvl>
    <w:lvl w:ilvl="3" w:tplc="0416000F" w:tentative="1">
      <w:start w:val="1"/>
      <w:numFmt w:val="decimal"/>
      <w:lvlText w:val="%4."/>
      <w:lvlJc w:val="left"/>
      <w:pPr>
        <w:ind w:left="3231" w:hanging="360"/>
      </w:pPr>
    </w:lvl>
    <w:lvl w:ilvl="4" w:tplc="04160019" w:tentative="1">
      <w:start w:val="1"/>
      <w:numFmt w:val="lowerLetter"/>
      <w:lvlText w:val="%5."/>
      <w:lvlJc w:val="left"/>
      <w:pPr>
        <w:ind w:left="3951" w:hanging="360"/>
      </w:pPr>
    </w:lvl>
    <w:lvl w:ilvl="5" w:tplc="0416001B" w:tentative="1">
      <w:start w:val="1"/>
      <w:numFmt w:val="lowerRoman"/>
      <w:lvlText w:val="%6."/>
      <w:lvlJc w:val="right"/>
      <w:pPr>
        <w:ind w:left="4671" w:hanging="180"/>
      </w:pPr>
    </w:lvl>
    <w:lvl w:ilvl="6" w:tplc="0416000F" w:tentative="1">
      <w:start w:val="1"/>
      <w:numFmt w:val="decimal"/>
      <w:lvlText w:val="%7."/>
      <w:lvlJc w:val="left"/>
      <w:pPr>
        <w:ind w:left="5391" w:hanging="360"/>
      </w:pPr>
    </w:lvl>
    <w:lvl w:ilvl="7" w:tplc="04160019" w:tentative="1">
      <w:start w:val="1"/>
      <w:numFmt w:val="lowerLetter"/>
      <w:lvlText w:val="%8."/>
      <w:lvlJc w:val="left"/>
      <w:pPr>
        <w:ind w:left="6111" w:hanging="360"/>
      </w:pPr>
    </w:lvl>
    <w:lvl w:ilvl="8" w:tplc="0416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">
    <w:nsid w:val="110A7012"/>
    <w:multiLevelType w:val="hybridMultilevel"/>
    <w:tmpl w:val="69F8C2F2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133638B9"/>
    <w:multiLevelType w:val="hybridMultilevel"/>
    <w:tmpl w:val="AD982F6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3F24FB2"/>
    <w:multiLevelType w:val="hybridMultilevel"/>
    <w:tmpl w:val="4F363B5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18FA56E6"/>
    <w:multiLevelType w:val="hybridMultilevel"/>
    <w:tmpl w:val="1222F576"/>
    <w:lvl w:ilvl="0" w:tplc="04160019">
      <w:start w:val="1"/>
      <w:numFmt w:val="low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4D7C620B"/>
    <w:multiLevelType w:val="hybridMultilevel"/>
    <w:tmpl w:val="17C0855C"/>
    <w:lvl w:ilvl="0" w:tplc="04160019">
      <w:start w:val="1"/>
      <w:numFmt w:val="low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FD6"/>
    <w:rsid w:val="000A5BEA"/>
    <w:rsid w:val="000B5A3C"/>
    <w:rsid w:val="000C332D"/>
    <w:rsid w:val="001510DF"/>
    <w:rsid w:val="0015715C"/>
    <w:rsid w:val="00180B43"/>
    <w:rsid w:val="00187BA8"/>
    <w:rsid w:val="001A21BF"/>
    <w:rsid w:val="001C4D27"/>
    <w:rsid w:val="002056B0"/>
    <w:rsid w:val="002504B2"/>
    <w:rsid w:val="00265FD6"/>
    <w:rsid w:val="002676F9"/>
    <w:rsid w:val="00283247"/>
    <w:rsid w:val="002836EA"/>
    <w:rsid w:val="002D7D9A"/>
    <w:rsid w:val="002F1E0C"/>
    <w:rsid w:val="00320CDA"/>
    <w:rsid w:val="00332985"/>
    <w:rsid w:val="00344798"/>
    <w:rsid w:val="00396662"/>
    <w:rsid w:val="0041033A"/>
    <w:rsid w:val="00442E54"/>
    <w:rsid w:val="0052169A"/>
    <w:rsid w:val="00584E6B"/>
    <w:rsid w:val="005A0199"/>
    <w:rsid w:val="005A34B4"/>
    <w:rsid w:val="005A6056"/>
    <w:rsid w:val="006010CD"/>
    <w:rsid w:val="00610EB4"/>
    <w:rsid w:val="00621365"/>
    <w:rsid w:val="00623261"/>
    <w:rsid w:val="00627973"/>
    <w:rsid w:val="0065450A"/>
    <w:rsid w:val="006748AF"/>
    <w:rsid w:val="006A58DB"/>
    <w:rsid w:val="006C286A"/>
    <w:rsid w:val="0072262B"/>
    <w:rsid w:val="007A594B"/>
    <w:rsid w:val="007B43C3"/>
    <w:rsid w:val="00802596"/>
    <w:rsid w:val="0084689A"/>
    <w:rsid w:val="008C2A88"/>
    <w:rsid w:val="00934A2C"/>
    <w:rsid w:val="00942807"/>
    <w:rsid w:val="00977A20"/>
    <w:rsid w:val="009B7500"/>
    <w:rsid w:val="009C5170"/>
    <w:rsid w:val="00A16268"/>
    <w:rsid w:val="00AD25C4"/>
    <w:rsid w:val="00AD4B88"/>
    <w:rsid w:val="00B65408"/>
    <w:rsid w:val="00B725F9"/>
    <w:rsid w:val="00B85671"/>
    <w:rsid w:val="00B922FC"/>
    <w:rsid w:val="00BA7B5E"/>
    <w:rsid w:val="00C53A4D"/>
    <w:rsid w:val="00C550E8"/>
    <w:rsid w:val="00C84DA6"/>
    <w:rsid w:val="00CC1636"/>
    <w:rsid w:val="00CE7328"/>
    <w:rsid w:val="00D019FE"/>
    <w:rsid w:val="00DA5041"/>
    <w:rsid w:val="00E241F9"/>
    <w:rsid w:val="00E608E8"/>
    <w:rsid w:val="00E94BCB"/>
    <w:rsid w:val="00EA28B0"/>
    <w:rsid w:val="00EA29CB"/>
    <w:rsid w:val="00FA0378"/>
    <w:rsid w:val="00FB0BE8"/>
    <w:rsid w:val="00FC4F20"/>
    <w:rsid w:val="00FE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character" w:styleId="Hyperlink">
    <w:name w:val="Hyperlink"/>
    <w:basedOn w:val="Fontepargpadro"/>
    <w:uiPriority w:val="99"/>
    <w:unhideWhenUsed/>
    <w:rsid w:val="00396662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E241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329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character" w:styleId="Hyperlink">
    <w:name w:val="Hyperlink"/>
    <w:basedOn w:val="Fontepargpadro"/>
    <w:uiPriority w:val="99"/>
    <w:unhideWhenUsed/>
    <w:rsid w:val="00396662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E241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32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F0DB1F5B2C4256BFE8928B06938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292CA-E79C-4590-AE22-26D365673FA5}"/>
      </w:docPartPr>
      <w:docPartBody>
        <w:p w:rsidR="00694C21" w:rsidRDefault="00120A0F" w:rsidP="00120A0F">
          <w:pPr>
            <w:pStyle w:val="F1F0DB1F5B2C4256BFE8928B06938FD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BC5871122334FEEB00BD979E4FD0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D2C59-67D3-4F3B-A9E1-9599013FC98D}"/>
      </w:docPartPr>
      <w:docPartBody>
        <w:p w:rsidR="00694C21" w:rsidRDefault="00120A0F" w:rsidP="00120A0F">
          <w:pPr>
            <w:pStyle w:val="0BC5871122334FEEB00BD979E4FD05D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A3E9B28B56048E99C01B9C849895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6E206-1CC8-461E-B18A-FDAA1D0709AA}"/>
      </w:docPartPr>
      <w:docPartBody>
        <w:p w:rsidR="00694C21" w:rsidRDefault="00120A0F" w:rsidP="00120A0F">
          <w:pPr>
            <w:pStyle w:val="4A3E9B28B56048E99C01B9C849895E6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B2261CA93A54DFB851FBE374266C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8E869-C48A-4813-9CBB-0B74DA3749E7}"/>
      </w:docPartPr>
      <w:docPartBody>
        <w:p w:rsidR="00694C21" w:rsidRDefault="00120A0F" w:rsidP="00120A0F">
          <w:pPr>
            <w:pStyle w:val="2B2261CA93A54DFB851FBE374266CAA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20A0F"/>
    <w:rsid w:val="0006273C"/>
    <w:rsid w:val="00100232"/>
    <w:rsid w:val="00120A0F"/>
    <w:rsid w:val="003127D2"/>
    <w:rsid w:val="00315967"/>
    <w:rsid w:val="004D11EF"/>
    <w:rsid w:val="004E3FC4"/>
    <w:rsid w:val="005C37F5"/>
    <w:rsid w:val="00694C21"/>
    <w:rsid w:val="008119DC"/>
    <w:rsid w:val="009454A5"/>
    <w:rsid w:val="00B044D9"/>
    <w:rsid w:val="00B40DC1"/>
    <w:rsid w:val="00B9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EC196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1E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20A0F"/>
    <w:rPr>
      <w:color w:val="808080"/>
    </w:rPr>
  </w:style>
  <w:style w:type="paragraph" w:customStyle="1" w:styleId="F1F0DB1F5B2C4256BFE8928B06938FD9">
    <w:name w:val="F1F0DB1F5B2C4256BFE8928B06938FD9"/>
    <w:rsid w:val="00120A0F"/>
  </w:style>
  <w:style w:type="paragraph" w:customStyle="1" w:styleId="0BC5871122334FEEB00BD979E4FD05DE">
    <w:name w:val="0BC5871122334FEEB00BD979E4FD05DE"/>
    <w:rsid w:val="00120A0F"/>
  </w:style>
  <w:style w:type="paragraph" w:customStyle="1" w:styleId="4A3E9B28B56048E99C01B9C849895E6A">
    <w:name w:val="4A3E9B28B56048E99C01B9C849895E6A"/>
    <w:rsid w:val="00120A0F"/>
  </w:style>
  <w:style w:type="paragraph" w:customStyle="1" w:styleId="2B2261CA93A54DFB851FBE374266CAAE">
    <w:name w:val="2B2261CA93A54DFB851FBE374266CAAE"/>
    <w:rsid w:val="00120A0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76FAB-F5B0-4C60-9122-7B5F02C294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6C0624-32B5-4732-A989-CBE2469225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C3446E-67A8-45D0-8331-EB5039796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D69D4D-BC7B-444E-8DE9-D27455F0E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898</Words>
  <Characters>4854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Nível de Serviço</vt:lpstr>
      <vt:lpstr/>
    </vt:vector>
  </TitlesOfParts>
  <Company>Natura</Company>
  <LinksUpToDate>false</LinksUpToDate>
  <CharactersWithSpaces>5741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Nível de Serviço</dc:title>
  <dc:creator>Rodrigo Marques</dc:creator>
  <cp:lastModifiedBy>br90907</cp:lastModifiedBy>
  <cp:revision>2</cp:revision>
  <dcterms:created xsi:type="dcterms:W3CDTF">2013-11-25T16:28:00Z</dcterms:created>
  <dcterms:modified xsi:type="dcterms:W3CDTF">2013-11-25T16:28:00Z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</Properties>
</file>