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01CE" w:rsidRPr="001C79BB" w:rsidRDefault="0038636E" w:rsidP="00582256">
      <w:pPr>
        <w:jc w:val="right"/>
        <w:rPr>
          <w:rFonts w:ascii="Helvetica" w:hAnsi="Helvetica" w:cs="Helvetica"/>
        </w:rPr>
      </w:pP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-938530</wp:posOffset>
                </wp:positionH>
                <wp:positionV relativeFrom="paragraph">
                  <wp:posOffset>-1994535</wp:posOffset>
                </wp:positionV>
                <wp:extent cx="7992000" cy="5210810"/>
                <wp:effectExtent l="0" t="0" r="9525" b="8890"/>
                <wp:wrapNone/>
                <wp:docPr id="10" name="Agrupar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992000" cy="5210810"/>
                          <a:chOff x="0" y="0"/>
                          <a:chExt cx="7981315" cy="5210810"/>
                        </a:xfrm>
                      </wpg:grpSpPr>
                      <wps:wsp>
                        <wps:cNvPr id="16" name="Fluxograma: Documento 13"/>
                        <wps:cNvSpPr/>
                        <wps:spPr>
                          <a:xfrm>
                            <a:off x="7620" y="38862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0" y="15145"/>
                                </a:moveTo>
                                <a:lnTo>
                                  <a:pt x="21709" y="0"/>
                                </a:ln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lnTo>
                                  <a:pt x="0" y="1514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Fluxograma: Documento 13"/>
                        <wps:cNvSpPr/>
                        <wps:spPr>
                          <a:xfrm>
                            <a:off x="0" y="0"/>
                            <a:ext cx="7607935" cy="256921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  <a:gd name="connsiteX0" fmla="*/ 0 w 21709"/>
                              <a:gd name="connsiteY0" fmla="*/ 5401 h 25981"/>
                              <a:gd name="connsiteX1" fmla="*/ 21600 w 21709"/>
                              <a:gd name="connsiteY1" fmla="*/ 0 h 25981"/>
                              <a:gd name="connsiteX2" fmla="*/ 21709 w 21709"/>
                              <a:gd name="connsiteY2" fmla="*/ 5993 h 25981"/>
                              <a:gd name="connsiteX3" fmla="*/ 0 w 21709"/>
                              <a:gd name="connsiteY3" fmla="*/ 25573 h 25981"/>
                              <a:gd name="connsiteX4" fmla="*/ 0 w 21709"/>
                              <a:gd name="connsiteY4" fmla="*/ 5401 h 25981"/>
                              <a:gd name="connsiteX0" fmla="*/ 0 w 21709"/>
                              <a:gd name="connsiteY0" fmla="*/ 9637 h 30217"/>
                              <a:gd name="connsiteX1" fmla="*/ 21600 w 21709"/>
                              <a:gd name="connsiteY1" fmla="*/ 0 h 30217"/>
                              <a:gd name="connsiteX2" fmla="*/ 21709 w 21709"/>
                              <a:gd name="connsiteY2" fmla="*/ 10229 h 30217"/>
                              <a:gd name="connsiteX3" fmla="*/ 0 w 21709"/>
                              <a:gd name="connsiteY3" fmla="*/ 29809 h 30217"/>
                              <a:gd name="connsiteX4" fmla="*/ 0 w 21709"/>
                              <a:gd name="connsiteY4" fmla="*/ 9637 h 30217"/>
                              <a:gd name="connsiteX0" fmla="*/ 0 w 21719"/>
                              <a:gd name="connsiteY0" fmla="*/ 15145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0 w 21719"/>
                              <a:gd name="connsiteY4" fmla="*/ 15145 h 35725"/>
                              <a:gd name="connsiteX0" fmla="*/ 18 w 21719"/>
                              <a:gd name="connsiteY0" fmla="*/ 9216 h 35725"/>
                              <a:gd name="connsiteX1" fmla="*/ 21709 w 21719"/>
                              <a:gd name="connsiteY1" fmla="*/ 0 h 35725"/>
                              <a:gd name="connsiteX2" fmla="*/ 21709 w 21719"/>
                              <a:gd name="connsiteY2" fmla="*/ 15737 h 35725"/>
                              <a:gd name="connsiteX3" fmla="*/ 0 w 21719"/>
                              <a:gd name="connsiteY3" fmla="*/ 35317 h 35725"/>
                              <a:gd name="connsiteX4" fmla="*/ 18 w 21719"/>
                              <a:gd name="connsiteY4" fmla="*/ 9216 h 3572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19" h="35725">
                                <a:moveTo>
                                  <a:pt x="18" y="9216"/>
                                </a:moveTo>
                                <a:cubicBezTo>
                                  <a:pt x="7254" y="4168"/>
                                  <a:pt x="14473" y="5048"/>
                                  <a:pt x="21709" y="0"/>
                                </a:cubicBezTo>
                                <a:cubicBezTo>
                                  <a:pt x="21745" y="197"/>
                                  <a:pt x="21673" y="15540"/>
                                  <a:pt x="21709" y="15737"/>
                                </a:cubicBezTo>
                                <a:cubicBezTo>
                                  <a:pt x="10909" y="15737"/>
                                  <a:pt x="10800" y="39067"/>
                                  <a:pt x="0" y="35317"/>
                                </a:cubicBezTo>
                                <a:cubicBezTo>
                                  <a:pt x="6" y="26617"/>
                                  <a:pt x="12" y="17916"/>
                                  <a:pt x="18" y="9216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solidFill>
                              <a:schemeClr val="bg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Fluxograma: Documento 13"/>
                        <wps:cNvSpPr/>
                        <wps:spPr>
                          <a:xfrm>
                            <a:off x="38100" y="693420"/>
                            <a:ext cx="7604760" cy="1480820"/>
                          </a:xfrm>
                          <a:custGeom>
                            <a:avLst/>
                            <a:gdLst>
                              <a:gd name="connsiteX0" fmla="*/ 0 w 21600"/>
                              <a:gd name="connsiteY0" fmla="*/ 0 h 21600"/>
                              <a:gd name="connsiteX1" fmla="*/ 21600 w 21600"/>
                              <a:gd name="connsiteY1" fmla="*/ 0 h 21600"/>
                              <a:gd name="connsiteX2" fmla="*/ 21600 w 21600"/>
                              <a:gd name="connsiteY2" fmla="*/ 17322 h 21600"/>
                              <a:gd name="connsiteX3" fmla="*/ 0 w 21600"/>
                              <a:gd name="connsiteY3" fmla="*/ 20172 h 21600"/>
                              <a:gd name="connsiteX4" fmla="*/ 0 w 21600"/>
                              <a:gd name="connsiteY4" fmla="*/ 0 h 21600"/>
                              <a:gd name="connsiteX0" fmla="*/ 0 w 21600"/>
                              <a:gd name="connsiteY0" fmla="*/ 0 h 20586"/>
                              <a:gd name="connsiteX1" fmla="*/ 21600 w 21600"/>
                              <a:gd name="connsiteY1" fmla="*/ 0 h 20586"/>
                              <a:gd name="connsiteX2" fmla="*/ 21600 w 21600"/>
                              <a:gd name="connsiteY2" fmla="*/ 1016 h 20586"/>
                              <a:gd name="connsiteX3" fmla="*/ 0 w 21600"/>
                              <a:gd name="connsiteY3" fmla="*/ 20172 h 20586"/>
                              <a:gd name="connsiteX4" fmla="*/ 0 w 21600"/>
                              <a:gd name="connsiteY4" fmla="*/ 0 h 20586"/>
                              <a:gd name="connsiteX0" fmla="*/ 0 w 21709"/>
                              <a:gd name="connsiteY0" fmla="*/ 0 h 20580"/>
                              <a:gd name="connsiteX1" fmla="*/ 21600 w 21709"/>
                              <a:gd name="connsiteY1" fmla="*/ 0 h 20580"/>
                              <a:gd name="connsiteX2" fmla="*/ 21709 w 21709"/>
                              <a:gd name="connsiteY2" fmla="*/ 592 h 20580"/>
                              <a:gd name="connsiteX3" fmla="*/ 0 w 21709"/>
                              <a:gd name="connsiteY3" fmla="*/ 20172 h 20580"/>
                              <a:gd name="connsiteX4" fmla="*/ 0 w 21709"/>
                              <a:gd name="connsiteY4" fmla="*/ 0 h 2058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21709" h="20580">
                                <a:moveTo>
                                  <a:pt x="0" y="0"/>
                                </a:moveTo>
                                <a:lnTo>
                                  <a:pt x="21600" y="0"/>
                                </a:lnTo>
                                <a:cubicBezTo>
                                  <a:pt x="21636" y="197"/>
                                  <a:pt x="21673" y="395"/>
                                  <a:pt x="21709" y="592"/>
                                </a:cubicBezTo>
                                <a:cubicBezTo>
                                  <a:pt x="10909" y="592"/>
                                  <a:pt x="10800" y="23922"/>
                                  <a:pt x="0" y="20172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63399"/>
                          </a:solidFill>
                          <a:ln>
                            <a:solidFill>
                              <a:srgbClr val="7030A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:rsidR="00F05060" w:rsidRDefault="00F05060" w:rsidP="00582256">
                              <w:r>
                                <w:t xml:space="preserve">            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Lua 34"/>
                        <wps:cNvSpPr/>
                        <wps:spPr>
                          <a:xfrm rot="9053113">
                            <a:off x="5730240" y="1120140"/>
                            <a:ext cx="2190750" cy="3528060"/>
                          </a:xfrm>
                          <a:prstGeom prst="moon">
                            <a:avLst>
                              <a:gd name="adj" fmla="val 27505"/>
                            </a:avLst>
                          </a:prstGeom>
                          <a:solidFill>
                            <a:srgbClr val="F47920"/>
                          </a:solidFill>
                          <a:ln>
                            <a:solidFill>
                              <a:srgbClr val="F4792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Retângulo 36"/>
                        <wps:cNvSpPr/>
                        <wps:spPr>
                          <a:xfrm>
                            <a:off x="6088380" y="4213860"/>
                            <a:ext cx="1892935" cy="99695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id="Agrupar 10" o:spid="_x0000_s1026" style="position:absolute;left:0;text-align:left;margin-left:-73.9pt;margin-top:-157.05pt;width:629.3pt;height:410.3pt;z-index:251665408;mso-width-relative:margin;mso-height-relative:margin" coordsize="79813,521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">
                <v:shape id="Fluxograma: Documento 13" o:spid="_x0000_s1027" style="position:absolute;left:76;top:3886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" path="m,15145l21709,v36,197,-36,15540,,15737c10909,15737,10800,39067,,35317l,15145xe" fillcolor="#f47920" strokecolor="#f47920" strokeweight="2pt">
                  <v:path arrowok="t" o:connecttype="custom" o:connectlocs="0,1089172;7604432,0;7604432,1131747;0,2539868;0,1089172" o:connectangles="0,0,0,0,0"/>
                </v:shape>
                <v:shape id="Fluxograma: Documento 13" o:spid="_x0000_s1028" style="position:absolute;width:76079;height:25692;visibility:visible;mso-wrap-style:square;v-text-anchor:middle" coordsize="21719,357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" path="m18,9216c7254,4168,14473,5048,21709,v36,197,-36,15540,,15737c10909,15737,10800,39067,,35317,6,26617,12,17916,18,9216xe" fillcolor="white [3212]" strokecolor="white [3212]" strokeweight="2pt">
                  <v:path arrowok="t" o:connecttype="custom" o:connectlocs="6305,662781;7604432,0;7604432,1131747;0,2539868;6305,662781" o:connectangles="0,0,0,0,0"/>
                </v:shape>
                <v:shape id="Fluxograma: Documento 13" o:spid="_x0000_s1029" style="position:absolute;left:381;top:6934;width:76047;height:14808;visibility:visible;mso-wrap-style:square;v-text-anchor:middle" coordsize="21709,2058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" adj="-11796480,,5400" path="m,l21600,v36,197,73,395,109,592c10909,592,10800,23922,,20172l,xe" fillcolor="#639" strokecolor="#7030a0" strokeweight="2pt">
                  <v:stroke joinstyle="miter"/>
                  <v:formulas/>
                  <v:path arrowok="t" o:connecttype="custom" o:connectlocs="0,0;7566577,0;7604760,42597;0,1451463;0,0" o:connectangles="0,0,0,0,0" textboxrect="0,0,21709,20580"/>
                  <v:textbox>
                    <w:txbxContent>
                      <w:p w:rsidR="00F05060" w:rsidRDefault="00F05060" w:rsidP="00582256">
                        <w:r>
                          <w:t xml:space="preserve">             </w:t>
                        </w:r>
                      </w:p>
                    </w:txbxContent>
                  </v:textbox>
                </v:shape>
                <v:shapetype id="_x0000_t184" coordsize="21600,21600" o:spt="184" adj="10800" path="m21600,qx,10800,21600,21600wa@0@10@6@11,21600,21600,21600,xe">
                  <v:stroke joinstyle="miter"/>
                  <v:formulas>
                    <v:f eqn="val #0"/>
                    <v:f eqn="sum 21600 0 #0"/>
                    <v:f eqn="prod #0 #0 @1"/>
                    <v:f eqn="prod 21600 21600 @1"/>
                    <v:f eqn="prod @3 2 1"/>
                    <v:f eqn="sum @4 0 @2"/>
                    <v:f eqn="sum @5 0 #0"/>
                    <v:f eqn="prod @5 1 2"/>
                    <v:f eqn="sum @7 0 #0"/>
                    <v:f eqn="prod @8 1 2"/>
                    <v:f eqn="sum 10800 0 @9"/>
                    <v:f eqn="sum @9 10800 0"/>
                    <v:f eqn="prod #0 9598 32768"/>
                    <v:f eqn="sum 21600 0 @12"/>
                    <v:f eqn="ellipse @13 21600 10800"/>
                    <v:f eqn="sum 10800 0 @14"/>
                    <v:f eqn="sum @14 10800 0"/>
                  </v:formulas>
                  <v:path o:connecttype="custom" o:connectlocs="21600,0;0,10800;21600,21600;@0,10800" o:connectangles="270,180,90,0" textboxrect="@12,@15,@0,@16"/>
                  <v:handles>
                    <v:h position="#0,center" xrange="0,18900"/>
                  </v:handles>
                </v:shapetype>
                <v:shape id="Lua 34" o:spid="_x0000_s1030" type="#_x0000_t184" style="position:absolute;left:57302;top:11201;width:21907;height:35281;rotation:9888414fd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" adj="5941" fillcolor="#f47920" strokecolor="#f47920" strokeweight="2pt"/>
                <v:rect id="Retângulo 36" o:spid="_x0000_s1031" style="position:absolute;left:60883;top:42138;width:18930;height:99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" fillcolor="white [3212]" stroked="f" strokeweight="2pt"/>
              </v:group>
            </w:pict>
          </mc:Fallback>
        </mc:AlternateContent>
      </w:r>
      <w:r w:rsidR="007824D8">
        <w:rPr>
          <w:noProof/>
          <w:lang w:eastAsia="pt-BR"/>
        </w:rPr>
        <mc:AlternateContent>
          <mc:Choice Requires="wps">
            <w:drawing>
              <wp:anchor distT="0" distB="0" distL="114300" distR="114300" simplePos="0" relativeHeight="251659263" behindDoc="0" locked="0" layoutInCell="1" allowOverlap="1" wp14:anchorId="21869E37" wp14:editId="44707534">
                <wp:simplePos x="0" y="0"/>
                <wp:positionH relativeFrom="margin">
                  <wp:posOffset>4870059</wp:posOffset>
                </wp:positionH>
                <wp:positionV relativeFrom="paragraph">
                  <wp:posOffset>-1001345</wp:posOffset>
                </wp:positionV>
                <wp:extent cx="2193539" cy="3528060"/>
                <wp:effectExtent l="723900" t="0" r="54610" b="320040"/>
                <wp:wrapNone/>
                <wp:docPr id="3" name="Lu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9053113">
                          <a:off x="0" y="0"/>
                          <a:ext cx="2193539" cy="3528060"/>
                        </a:xfrm>
                        <a:prstGeom prst="moon">
                          <a:avLst>
                            <a:gd name="adj" fmla="val 27505"/>
                          </a:avLst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38A28C" id="Lua 3" o:spid="_x0000_s1026" type="#_x0000_t184" style="position:absolute;margin-left:383.45pt;margin-top:-78.85pt;width:172.7pt;height:277.8pt;rotation:9888414fd;z-index:251659263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" adj="5941" fillcolor="white [3212]" stroked="f" strokeweight="2pt">
                <w10:wrap anchorx="margin"/>
              </v:shape>
            </w:pict>
          </mc:Fallback>
        </mc:AlternateContent>
      </w:r>
    </w:p>
    <w:p w:rsidR="00CD01CE" w:rsidRPr="001C79BB" w:rsidRDefault="0038636E" w:rsidP="00283705">
      <w:pPr>
        <w:jc w:val="center"/>
        <w:rPr>
          <w:rFonts w:ascii="Helvetica" w:hAnsi="Helvetica" w:cs="Helvetica"/>
        </w:rPr>
      </w:pPr>
      <w:r>
        <w:rPr>
          <w:rFonts w:ascii="Helvetica" w:hAnsi="Helvetica" w:cs="Helvetica"/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3224530</wp:posOffset>
            </wp:positionH>
            <wp:positionV relativeFrom="paragraph">
              <wp:posOffset>2540</wp:posOffset>
            </wp:positionV>
            <wp:extent cx="2496185" cy="1996535"/>
            <wp:effectExtent l="0" t="0" r="0" b="0"/>
            <wp:wrapNone/>
            <wp:docPr id="9" name="Imagem 9" descr="C:\Users\Chacon\AppData\Local\Microsoft\Windows\INetCache\Content.Word\logo-smile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Chacon\AppData\Local\Microsoft\Windows\INetCache\Content.Word\logo-smiles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6185" cy="199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D917FA" w:rsidRPr="001C79BB" w:rsidRDefault="00D917FA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330667" w:rsidRPr="001C79BB" w:rsidRDefault="00330667" w:rsidP="00283705">
      <w:pPr>
        <w:jc w:val="center"/>
        <w:rPr>
          <w:rFonts w:ascii="Helvetica" w:hAnsi="Helvetica" w:cs="Helvetica"/>
        </w:rPr>
      </w:pPr>
    </w:p>
    <w:p w:rsidR="00CD01CE" w:rsidRDefault="00CD01CE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Default="00283705" w:rsidP="00283705">
      <w:pPr>
        <w:jc w:val="center"/>
        <w:rPr>
          <w:rFonts w:ascii="Helvetica" w:hAnsi="Helvetica" w:cs="Helvetica"/>
        </w:rPr>
      </w:pPr>
    </w:p>
    <w:p w:rsidR="00283705" w:rsidRPr="001C79BB" w:rsidRDefault="00283705" w:rsidP="00283705">
      <w:pPr>
        <w:jc w:val="center"/>
        <w:rPr>
          <w:rFonts w:ascii="Helvetica" w:hAnsi="Helvetica" w:cs="Helvetica"/>
        </w:rPr>
      </w:pPr>
    </w:p>
    <w:tbl>
      <w:tblPr>
        <w:tblStyle w:val="Tabelacomgrade"/>
        <w:tblW w:w="0" w:type="auto"/>
        <w:tblBorders>
          <w:top w:val="single" w:sz="4" w:space="0" w:color="663399"/>
          <w:left w:val="single" w:sz="4" w:space="0" w:color="663399"/>
          <w:bottom w:val="single" w:sz="4" w:space="0" w:color="663399"/>
          <w:right w:val="single" w:sz="4" w:space="0" w:color="663399"/>
          <w:insideH w:val="single" w:sz="4" w:space="0" w:color="663399"/>
          <w:insideV w:val="single" w:sz="4" w:space="0" w:color="663399"/>
        </w:tblBorders>
        <w:shd w:val="clear" w:color="auto" w:fill="663399"/>
        <w:tblLook w:val="04A0" w:firstRow="1" w:lastRow="0" w:firstColumn="1" w:lastColumn="0" w:noHBand="0" w:noVBand="1"/>
      </w:tblPr>
      <w:tblGrid>
        <w:gridCol w:w="9344"/>
      </w:tblGrid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</w:pP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>Processo de</w:t>
            </w:r>
            <w:r>
              <w:rPr>
                <w:rFonts w:ascii="Helvetica" w:hAnsi="Helvetica" w:cs="Helvetica"/>
                <w:b/>
                <w:color w:val="FFFFFF" w:themeColor="background1"/>
                <w:sz w:val="36"/>
                <w:szCs w:val="36"/>
              </w:rPr>
              <w:t xml:space="preserve"> Gerenciamento de Mudanças de TI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83705" w:rsidP="0021001A">
            <w:pPr>
              <w:jc w:val="right"/>
              <w:rPr>
                <w:rFonts w:ascii="Helvetica" w:hAnsi="Helvetica" w:cs="Helvetica"/>
              </w:rPr>
            </w:pPr>
            <w:r w:rsidRPr="00283705"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Documento de Especificação (Procedimento)</w:t>
            </w:r>
          </w:p>
        </w:tc>
      </w:tr>
      <w:tr w:rsidR="00283705" w:rsidTr="0021001A">
        <w:trPr>
          <w:trHeight w:val="567"/>
        </w:trPr>
        <w:tc>
          <w:tcPr>
            <w:tcW w:w="9344" w:type="dxa"/>
            <w:shd w:val="clear" w:color="auto" w:fill="663399"/>
            <w:vAlign w:val="center"/>
          </w:tcPr>
          <w:p w:rsidR="00283705" w:rsidRDefault="0021001A" w:rsidP="0021001A">
            <w:pPr>
              <w:jc w:val="right"/>
              <w:rPr>
                <w:rFonts w:ascii="Helvetica" w:hAnsi="Helvetica" w:cs="Helvetica"/>
              </w:rPr>
            </w:pP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>Ref. COBIT</w:t>
            </w:r>
            <w:r w:rsidRPr="0021001A">
              <w:rPr>
                <w:rFonts w:ascii="Helvetica" w:hAnsi="Helvetica" w:cs="Helvetica"/>
                <w:color w:val="FFFFFF" w:themeColor="background1"/>
                <w:sz w:val="24"/>
                <w:szCs w:val="36"/>
                <w:vertAlign w:val="superscript"/>
              </w:rPr>
              <w:t>®</w:t>
            </w:r>
            <w:r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  <w:t xml:space="preserve"> – AI6 e AI7</w:t>
            </w:r>
          </w:p>
        </w:tc>
      </w:tr>
      <w:tr w:rsidR="00283705" w:rsidTr="0021001A">
        <w:trPr>
          <w:trHeight w:val="283"/>
        </w:trPr>
        <w:tc>
          <w:tcPr>
            <w:tcW w:w="9344" w:type="dxa"/>
            <w:shd w:val="clear" w:color="auto" w:fill="663399"/>
            <w:vAlign w:val="center"/>
          </w:tcPr>
          <w:p w:rsidR="00283705" w:rsidRPr="00283705" w:rsidRDefault="00283705" w:rsidP="0021001A">
            <w:pPr>
              <w:jc w:val="right"/>
              <w:rPr>
                <w:rFonts w:ascii="Helvetica" w:hAnsi="Helvetica" w:cs="Helvetica"/>
                <w:color w:val="FFFFFF" w:themeColor="background1"/>
                <w:sz w:val="32"/>
                <w:szCs w:val="36"/>
              </w:rPr>
            </w:pPr>
          </w:p>
        </w:tc>
      </w:tr>
    </w:tbl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C82ABA" w:rsidRPr="001C79BB" w:rsidRDefault="00C82ABA" w:rsidP="00283705">
      <w:pPr>
        <w:jc w:val="center"/>
        <w:rPr>
          <w:rFonts w:ascii="Helvetica" w:hAnsi="Helvetica" w:cs="Helvetica"/>
        </w:rPr>
      </w:pPr>
    </w:p>
    <w:p w:rsidR="00C82ABA" w:rsidRDefault="00C82ABA" w:rsidP="00283705">
      <w:pPr>
        <w:jc w:val="center"/>
        <w:rPr>
          <w:rFonts w:ascii="Helvetica" w:hAnsi="Helvetica" w:cs="Helvetica"/>
        </w:rPr>
      </w:pPr>
    </w:p>
    <w:p w:rsidR="00DE3691" w:rsidRPr="001C79BB" w:rsidRDefault="00DE3691" w:rsidP="00283705">
      <w:pPr>
        <w:jc w:val="center"/>
        <w:rPr>
          <w:rFonts w:ascii="Helvetica" w:hAnsi="Helvetica" w:cs="Helvetica"/>
        </w:rPr>
      </w:pPr>
    </w:p>
    <w:p w:rsidR="00CD01CE" w:rsidRPr="001C79BB" w:rsidRDefault="00CD01CE" w:rsidP="00283705">
      <w:pPr>
        <w:jc w:val="center"/>
        <w:rPr>
          <w:rFonts w:ascii="Helvetica" w:hAnsi="Helvetica" w:cs="Helvetica"/>
        </w:rPr>
      </w:pPr>
    </w:p>
    <w:p w:rsidR="00393426" w:rsidRDefault="00393426">
      <w:pPr>
        <w:rPr>
          <w:rFonts w:ascii="Helvetica" w:hAnsi="Helvetica" w:cs="Helvetica"/>
          <w:sz w:val="28"/>
        </w:rPr>
      </w:pPr>
      <w:r>
        <w:rPr>
          <w:rFonts w:ascii="Helvetica" w:hAnsi="Helvetica" w:cs="Helvetica"/>
          <w:b/>
          <w:bCs/>
          <w:sz w:val="28"/>
        </w:rPr>
        <w:br w:type="page"/>
      </w:r>
    </w:p>
    <w:bookmarkStart w:id="0" w:name="_Toc477966533" w:displacedByCustomXml="next"/>
    <w:sdt>
      <w:sdtPr>
        <w:rPr>
          <w:rFonts w:ascii="Helvetica" w:eastAsiaTheme="minorHAnsi" w:hAnsi="Helvetica" w:cs="Helvetica"/>
          <w:b w:val="0"/>
          <w:bCs w:val="0"/>
          <w:sz w:val="28"/>
          <w:szCs w:val="22"/>
        </w:rPr>
        <w:id w:val="454754150"/>
        <w:docPartObj>
          <w:docPartGallery w:val="Table of Contents"/>
          <w:docPartUnique/>
        </w:docPartObj>
      </w:sdtPr>
      <w:sdtEndPr>
        <w:rPr>
          <w:b/>
          <w:sz w:val="20"/>
          <w:szCs w:val="20"/>
        </w:rPr>
      </w:sdtEndPr>
      <w:sdtContent>
        <w:p w:rsidR="00E94ACE" w:rsidRPr="001C79BB" w:rsidRDefault="00421E08" w:rsidP="00AE28DA">
          <w:pPr>
            <w:pStyle w:val="Ttulo1"/>
            <w:rPr>
              <w:rFonts w:ascii="Helvetica" w:hAnsi="Helvetica" w:cs="Helvetica"/>
              <w:sz w:val="20"/>
              <w:szCs w:val="20"/>
              <w:lang w:eastAsia="pt-BR"/>
            </w:rPr>
          </w:pPr>
          <w:r w:rsidRPr="001C79BB">
            <w:rPr>
              <w:rFonts w:ascii="Helvetica" w:eastAsiaTheme="minorHAnsi" w:hAnsi="Helvetica" w:cs="Helvetica"/>
              <w:bCs w:val="0"/>
              <w:sz w:val="20"/>
              <w:szCs w:val="20"/>
            </w:rPr>
            <w:t>Índice</w:t>
          </w:r>
          <w:bookmarkEnd w:id="0"/>
        </w:p>
        <w:p w:rsidR="004B286B" w:rsidRPr="001C79BB" w:rsidRDefault="004B286B" w:rsidP="00C82ABA">
          <w:pPr>
            <w:pStyle w:val="Sumrio1"/>
            <w:rPr>
              <w:rFonts w:cs="Helvetica"/>
            </w:rPr>
          </w:pPr>
        </w:p>
        <w:p w:rsidR="0021001A" w:rsidRDefault="00E94ACE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r w:rsidRPr="001C79BB">
            <w:rPr>
              <w:rFonts w:cs="Helvetica"/>
            </w:rPr>
            <w:fldChar w:fldCharType="begin"/>
          </w:r>
          <w:r w:rsidRPr="001C79BB">
            <w:rPr>
              <w:rFonts w:cs="Helvetica"/>
            </w:rPr>
            <w:instrText xml:space="preserve"> TOC \o "1-3" \h \z \u </w:instrText>
          </w:r>
          <w:r w:rsidRPr="001C79BB">
            <w:rPr>
              <w:rFonts w:cs="Helvetica"/>
            </w:rPr>
            <w:fldChar w:fldCharType="separate"/>
          </w:r>
          <w:hyperlink w:anchor="_Toc477966534" w:history="1">
            <w:r w:rsidR="0021001A" w:rsidRPr="00432365">
              <w:rPr>
                <w:rStyle w:val="Hyperlink"/>
                <w:rFonts w:cs="Helvetica"/>
                <w:caps w:val="0"/>
              </w:rPr>
              <w:t>1.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OBJETIVO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_Toc477966534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5" w:history="1">
            <w:r w:rsidR="0021001A" w:rsidRPr="00432365">
              <w:rPr>
                <w:rStyle w:val="Hyperlink"/>
                <w:rFonts w:cs="Helvetica"/>
                <w:caps w:val="0"/>
              </w:rPr>
              <w:t>2.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ESCOPO DO PROCESSO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_Toc477966535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6" w:history="1">
            <w:r w:rsidR="0021001A" w:rsidRPr="00432365">
              <w:rPr>
                <w:rStyle w:val="Hyperlink"/>
                <w:rFonts w:cs="Helvetica"/>
                <w:caps w:val="0"/>
              </w:rPr>
              <w:t>3.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OBJETIVOS DE CONTROLE COBIT 4.1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_Toc477966536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7" w:history="1">
            <w:r w:rsidR="0021001A" w:rsidRPr="00432365">
              <w:rPr>
                <w:rStyle w:val="Hyperlink"/>
                <w:rFonts w:cs="Helvetica"/>
                <w:caps w:val="0"/>
              </w:rPr>
              <w:t>4.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CONCEITOS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_Toc477966537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5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8" w:history="1">
            <w:r w:rsidR="0021001A" w:rsidRPr="00432365">
              <w:rPr>
                <w:rStyle w:val="Hyperlink"/>
                <w:rFonts w:cs="Helvetica"/>
                <w:caps w:val="0"/>
              </w:rPr>
              <w:t>5.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DIRETRIZES E DEFINIÇÕES DO PROCESSO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_Toc477966538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6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39" w:history="1">
            <w:r w:rsidR="0021001A" w:rsidRPr="00432365">
              <w:rPr>
                <w:rStyle w:val="Hyperlink"/>
                <w:rFonts w:cs="Helvetica"/>
                <w:caps w:val="0"/>
              </w:rPr>
              <w:t>6.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INTERFACE COM OUTROS PROCESSOS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_Toc477966539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9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6" w:history="1">
            <w:r w:rsidR="0021001A" w:rsidRPr="00432365">
              <w:rPr>
                <w:rStyle w:val="Hyperlink"/>
                <w:rFonts w:cs="Helvetica"/>
                <w:caps w:val="0"/>
              </w:rPr>
              <w:t>7.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FLUXOGRAMA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_Toc477966546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10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7" w:history="1">
            <w:r w:rsidR="0021001A" w:rsidRPr="00432365">
              <w:rPr>
                <w:rStyle w:val="Hyperlink"/>
                <w:rFonts w:cs="Helvetica"/>
                <w:caps w:val="0"/>
              </w:rPr>
              <w:t>8.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DESCRIÇÃO DAS ATIVIDADES DO FLUXOGRAMA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_Toc477966547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10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8" w:history="1">
            <w:r w:rsidR="0021001A" w:rsidRPr="00432365">
              <w:rPr>
                <w:rStyle w:val="Hyperlink"/>
                <w:rFonts w:cs="Helvetica"/>
                <w:caps w:val="0"/>
              </w:rPr>
              <w:t>9.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MATRIZ RACI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_Toc477966548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12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49" w:history="1">
            <w:r w:rsidR="0021001A" w:rsidRPr="00432365">
              <w:rPr>
                <w:rStyle w:val="Hyperlink"/>
                <w:rFonts w:cs="Helvetica"/>
                <w:caps w:val="0"/>
              </w:rPr>
              <w:t>10.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PAPÉIS E RESPONSABILIDADES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_Toc477966549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12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0" w:history="1">
            <w:r w:rsidR="0021001A" w:rsidRPr="00432365">
              <w:rPr>
                <w:rStyle w:val="Hyperlink"/>
                <w:rFonts w:cs="Helvetica"/>
                <w:caps w:val="0"/>
              </w:rPr>
              <w:t>11.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INDICADORES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_Toc477966550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1" w:history="1">
            <w:r w:rsidR="0021001A" w:rsidRPr="00432365">
              <w:rPr>
                <w:rStyle w:val="Hyperlink"/>
                <w:rFonts w:cs="Helvetica"/>
                <w:caps w:val="0"/>
              </w:rPr>
              <w:t>12.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DOCUMENTOS DE APOIO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_Toc477966551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13</w:t>
            </w:r>
            <w:r w:rsidR="0021001A">
              <w:rPr>
                <w:webHidden/>
              </w:rPr>
              <w:fldChar w:fldCharType="end"/>
            </w:r>
          </w:hyperlink>
        </w:p>
        <w:p w:rsidR="0021001A" w:rsidRDefault="00F05060" w:rsidP="0021001A">
          <w:pPr>
            <w:pStyle w:val="Sumrio1"/>
            <w:ind w:left="397" w:hanging="397"/>
            <w:rPr>
              <w:rFonts w:asciiTheme="minorHAnsi" w:eastAsiaTheme="minorEastAsia" w:hAnsiTheme="minorHAnsi" w:cstheme="minorBidi"/>
              <w:bCs w:val="0"/>
              <w:caps w:val="0"/>
              <w:sz w:val="22"/>
              <w:szCs w:val="22"/>
              <w:lang w:eastAsia="pt-BR"/>
            </w:rPr>
          </w:pPr>
          <w:hyperlink w:anchor="_Toc477966552" w:history="1">
            <w:r w:rsidR="0021001A" w:rsidRPr="00432365">
              <w:rPr>
                <w:rStyle w:val="Hyperlink"/>
                <w:rFonts w:cs="Helvetica"/>
                <w:caps w:val="0"/>
              </w:rPr>
              <w:t>13.</w:t>
            </w:r>
            <w:r w:rsidR="0021001A">
              <w:rPr>
                <w:rFonts w:asciiTheme="minorHAnsi" w:eastAsiaTheme="minorEastAsia" w:hAnsiTheme="minorHAnsi" w:cstheme="minorBidi"/>
                <w:bCs w:val="0"/>
                <w:caps w:val="0"/>
                <w:sz w:val="22"/>
                <w:szCs w:val="22"/>
                <w:lang w:eastAsia="pt-BR"/>
              </w:rPr>
              <w:tab/>
            </w:r>
            <w:r w:rsidR="0021001A" w:rsidRPr="00432365">
              <w:rPr>
                <w:rStyle w:val="Hyperlink"/>
                <w:rFonts w:cs="Helvetica"/>
                <w:caps w:val="0"/>
              </w:rPr>
              <w:t>CONTROLE DE REVISÃO</w:t>
            </w:r>
            <w:r w:rsidR="0021001A">
              <w:rPr>
                <w:caps w:val="0"/>
                <w:webHidden/>
              </w:rPr>
              <w:tab/>
            </w:r>
            <w:r w:rsidR="0021001A">
              <w:rPr>
                <w:webHidden/>
              </w:rPr>
              <w:fldChar w:fldCharType="begin"/>
            </w:r>
            <w:r w:rsidR="0021001A">
              <w:rPr>
                <w:webHidden/>
              </w:rPr>
              <w:instrText xml:space="preserve"> PAGEREF _Toc477966552 \h </w:instrText>
            </w:r>
            <w:r w:rsidR="0021001A">
              <w:rPr>
                <w:webHidden/>
              </w:rPr>
            </w:r>
            <w:r w:rsidR="0021001A">
              <w:rPr>
                <w:webHidden/>
              </w:rPr>
              <w:fldChar w:fldCharType="separate"/>
            </w:r>
            <w:r w:rsidR="0021001A">
              <w:rPr>
                <w:webHidden/>
              </w:rPr>
              <w:t>14</w:t>
            </w:r>
            <w:r w:rsidR="0021001A">
              <w:rPr>
                <w:webHidden/>
              </w:rPr>
              <w:fldChar w:fldCharType="end"/>
            </w:r>
          </w:hyperlink>
        </w:p>
        <w:p w:rsidR="00E94ACE" w:rsidRPr="00C07A5B" w:rsidRDefault="00E94ACE" w:rsidP="0021001A">
          <w:pPr>
            <w:ind w:left="397" w:hanging="397"/>
            <w:rPr>
              <w:rFonts w:ascii="Helvetica" w:hAnsi="Helvetica" w:cs="Helvetica"/>
              <w:b/>
              <w:sz w:val="20"/>
              <w:szCs w:val="20"/>
            </w:rPr>
          </w:pPr>
          <w:r w:rsidRPr="001C79BB">
            <w:rPr>
              <w:rFonts w:ascii="Helvetica" w:hAnsi="Helvetica" w:cs="Helvetica"/>
              <w:b/>
              <w:bCs/>
              <w:sz w:val="20"/>
              <w:szCs w:val="20"/>
            </w:rPr>
            <w:fldChar w:fldCharType="end"/>
          </w:r>
        </w:p>
      </w:sdtContent>
    </w:sdt>
    <w:p w:rsidR="00521ECA" w:rsidRPr="001C79BB" w:rsidRDefault="00521ECA">
      <w:pPr>
        <w:rPr>
          <w:rFonts w:ascii="Helvetica" w:eastAsia="Times New Roman" w:hAnsi="Helvetica" w:cs="Helvetica"/>
          <w:b/>
          <w:bCs/>
          <w:sz w:val="28"/>
          <w:szCs w:val="24"/>
        </w:rPr>
      </w:pPr>
      <w:r w:rsidRPr="001C79BB">
        <w:rPr>
          <w:rFonts w:ascii="Helvetica" w:hAnsi="Helvetica" w:cs="Helvetica"/>
          <w:sz w:val="28"/>
        </w:rPr>
        <w:br w:type="page"/>
      </w:r>
    </w:p>
    <w:p w:rsidR="00E94ACE" w:rsidRPr="00087FDE" w:rsidRDefault="00E94AC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B33050" w:rsidRPr="00087FDE" w:rsidRDefault="00DE1C39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" w:name="_Toc477966534"/>
      <w:r w:rsidRPr="00087FDE">
        <w:rPr>
          <w:rFonts w:ascii="Helvetica" w:hAnsi="Helvetica" w:cs="Helvetica"/>
          <w:color w:val="FFFFFF" w:themeColor="background1"/>
          <w:sz w:val="22"/>
          <w:szCs w:val="22"/>
        </w:rPr>
        <w:t>Objetivo</w:t>
      </w:r>
      <w:bookmarkEnd w:id="1"/>
    </w:p>
    <w:p w:rsidR="00122A91" w:rsidRPr="00087FDE" w:rsidRDefault="00122A91" w:rsidP="00283705">
      <w:pPr>
        <w:shd w:val="clear" w:color="auto" w:fill="663399"/>
        <w:rPr>
          <w:sz w:val="4"/>
        </w:rPr>
      </w:pPr>
    </w:p>
    <w:p w:rsidR="00C63D5B" w:rsidRDefault="00F75136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Este processo tem como objetivo garantir que todas as </w:t>
      </w:r>
      <w:r w:rsidR="00997F9E">
        <w:rPr>
          <w:rFonts w:ascii="Helvetica" w:hAnsi="Helvetica" w:cs="Helvetica"/>
          <w:sz w:val="20"/>
          <w:szCs w:val="20"/>
        </w:rPr>
        <w:t>M</w:t>
      </w:r>
      <w:r w:rsidRPr="001C79BB">
        <w:rPr>
          <w:rFonts w:ascii="Helvetica" w:hAnsi="Helvetica" w:cs="Helvetica"/>
          <w:sz w:val="20"/>
          <w:szCs w:val="20"/>
        </w:rPr>
        <w:t>udança</w:t>
      </w:r>
      <w:r w:rsidR="00997F9E">
        <w:rPr>
          <w:rFonts w:ascii="Helvetica" w:hAnsi="Helvetica" w:cs="Helvetica"/>
          <w:sz w:val="20"/>
          <w:szCs w:val="20"/>
        </w:rPr>
        <w:t xml:space="preserve">s de TI sejam </w:t>
      </w:r>
      <w:r w:rsidRPr="001C79BB">
        <w:rPr>
          <w:rFonts w:ascii="Helvetica" w:hAnsi="Helvetica" w:cs="Helvetica"/>
          <w:sz w:val="20"/>
          <w:szCs w:val="20"/>
        </w:rPr>
        <w:t>registradas, avaliadas, autorizadas, priorizadas, planejadas, testadas, implementadas, documentadas e revisadas de maneira padronizada e controlada, reduzindo 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impacto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e risco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ao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negócio</w:t>
      </w:r>
      <w:r w:rsidR="00997F9E">
        <w:rPr>
          <w:rFonts w:ascii="Helvetica" w:hAnsi="Helvetica" w:cs="Helvetica"/>
          <w:sz w:val="20"/>
          <w:szCs w:val="20"/>
        </w:rPr>
        <w:t>s</w:t>
      </w:r>
      <w:r w:rsidRPr="001C79BB">
        <w:rPr>
          <w:rFonts w:ascii="Helvetica" w:hAnsi="Helvetica" w:cs="Helvetica"/>
          <w:sz w:val="20"/>
          <w:szCs w:val="20"/>
        </w:rPr>
        <w:t xml:space="preserve"> da </w:t>
      </w:r>
      <w:r w:rsidRPr="00997F9E">
        <w:rPr>
          <w:rFonts w:ascii="Helvetica" w:hAnsi="Helvetica" w:cs="Helvetica"/>
          <w:sz w:val="20"/>
          <w:szCs w:val="20"/>
        </w:rPr>
        <w:t>Smiles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283705" w:rsidRDefault="00283705" w:rsidP="00A132BF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A132BF" w:rsidRDefault="00A132BF" w:rsidP="00997F9E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512905" w:rsidRPr="00087FDE" w:rsidRDefault="00512905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512905" w:rsidRPr="00087FDE" w:rsidRDefault="00512905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2" w:name="_Toc477966535"/>
      <w:r>
        <w:rPr>
          <w:rFonts w:ascii="Helvetica" w:hAnsi="Helvetica" w:cs="Helvetica"/>
          <w:color w:val="FFFFFF" w:themeColor="background1"/>
          <w:sz w:val="22"/>
          <w:szCs w:val="22"/>
        </w:rPr>
        <w:t>Escopo do Processo</w:t>
      </w:r>
      <w:bookmarkEnd w:id="2"/>
    </w:p>
    <w:p w:rsidR="00512905" w:rsidRPr="00087FDE" w:rsidRDefault="00512905" w:rsidP="00283705">
      <w:pPr>
        <w:shd w:val="clear" w:color="auto" w:fill="663399"/>
        <w:rPr>
          <w:sz w:val="4"/>
        </w:rPr>
      </w:pPr>
    </w:p>
    <w:p w:rsidR="00A132BF" w:rsidRDefault="001A2F96" w:rsidP="0028370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>O</w:t>
      </w:r>
      <w:r w:rsidR="00512905">
        <w:rPr>
          <w:rFonts w:ascii="Helvetica" w:hAnsi="Helvetica" w:cs="Helvetica"/>
          <w:sz w:val="20"/>
          <w:szCs w:val="20"/>
        </w:rPr>
        <w:t xml:space="preserve"> </w:t>
      </w:r>
      <w:r w:rsidR="00512905" w:rsidRPr="001C79BB">
        <w:rPr>
          <w:rFonts w:ascii="Helvetica" w:hAnsi="Helvetica" w:cs="Helvetica"/>
          <w:sz w:val="20"/>
          <w:szCs w:val="20"/>
        </w:rPr>
        <w:t xml:space="preserve">escopo do processo de Gerenciamento de Mudanças </w:t>
      </w:r>
      <w:r w:rsidR="00512905">
        <w:rPr>
          <w:rFonts w:ascii="Helvetica" w:hAnsi="Helvetica" w:cs="Helvetica"/>
          <w:sz w:val="20"/>
          <w:szCs w:val="20"/>
        </w:rPr>
        <w:t xml:space="preserve">de TI da Smiles </w:t>
      </w:r>
      <w:r w:rsidR="00512905" w:rsidRPr="001C79BB">
        <w:rPr>
          <w:rFonts w:ascii="Helvetica" w:hAnsi="Helvetica" w:cs="Helvetica"/>
          <w:sz w:val="20"/>
          <w:szCs w:val="20"/>
        </w:rPr>
        <w:t xml:space="preserve">cobre </w:t>
      </w:r>
      <w:r w:rsidR="00A132BF">
        <w:rPr>
          <w:rFonts w:ascii="Helvetica" w:hAnsi="Helvetica" w:cs="Helvetica"/>
          <w:sz w:val="20"/>
          <w:szCs w:val="20"/>
        </w:rPr>
        <w:t xml:space="preserve">qualquer </w:t>
      </w:r>
      <w:r w:rsidR="007824D8">
        <w:rPr>
          <w:rFonts w:ascii="Helvetica" w:hAnsi="Helvetica" w:cs="Helvetica"/>
          <w:sz w:val="20"/>
          <w:szCs w:val="20"/>
        </w:rPr>
        <w:t xml:space="preserve">alteração em Serviços de TI </w:t>
      </w:r>
      <w:r w:rsidR="0053403F">
        <w:rPr>
          <w:rFonts w:ascii="Helvetica" w:hAnsi="Helvetica" w:cs="Helvetica"/>
          <w:sz w:val="20"/>
          <w:szCs w:val="20"/>
        </w:rPr>
        <w:t>em a</w:t>
      </w:r>
      <w:r w:rsidR="00A132BF">
        <w:rPr>
          <w:rFonts w:ascii="Helvetica" w:hAnsi="Helvetica" w:cs="Helvetica"/>
          <w:sz w:val="20"/>
          <w:szCs w:val="20"/>
        </w:rPr>
        <w:t>mbientes de Produção</w:t>
      </w:r>
      <w:r w:rsidR="00512905" w:rsidRPr="001C79BB">
        <w:rPr>
          <w:rFonts w:ascii="Helvetica" w:hAnsi="Helvetica" w:cs="Helvetica"/>
          <w:sz w:val="20"/>
          <w:szCs w:val="20"/>
        </w:rPr>
        <w:t>.</w:t>
      </w:r>
    </w:p>
    <w:p w:rsidR="00A132BF" w:rsidRDefault="00A132BF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283705" w:rsidRPr="001C79BB" w:rsidRDefault="00283705" w:rsidP="00A132BF">
      <w:pPr>
        <w:pStyle w:val="Default"/>
        <w:spacing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997F9E" w:rsidRPr="00087FDE" w:rsidRDefault="00997F9E" w:rsidP="00283705">
      <w:pPr>
        <w:shd w:val="clear" w:color="auto" w:fill="663399"/>
        <w:spacing w:after="0"/>
        <w:rPr>
          <w:rFonts w:ascii="Helvetica" w:hAnsi="Helvetica" w:cs="Helvetica"/>
          <w:sz w:val="4"/>
          <w:szCs w:val="16"/>
        </w:rPr>
      </w:pPr>
    </w:p>
    <w:p w:rsidR="00997F9E" w:rsidRPr="00087FDE" w:rsidRDefault="00997F9E" w:rsidP="00283705">
      <w:pPr>
        <w:pStyle w:val="Ttulo1"/>
        <w:numPr>
          <w:ilvl w:val="0"/>
          <w:numId w:val="28"/>
        </w:numPr>
        <w:shd w:val="clear" w:color="auto" w:fill="663399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" w:name="_Toc477966536"/>
      <w:r>
        <w:rPr>
          <w:rFonts w:ascii="Helvetica" w:hAnsi="Helvetica" w:cs="Helvetica"/>
          <w:color w:val="FFFFFF" w:themeColor="background1"/>
          <w:sz w:val="22"/>
          <w:szCs w:val="22"/>
        </w:rPr>
        <w:t>Objetivos de Controle COBIT 4.1</w:t>
      </w:r>
      <w:bookmarkEnd w:id="3"/>
    </w:p>
    <w:p w:rsidR="00997F9E" w:rsidRPr="00087FDE" w:rsidRDefault="00997F9E" w:rsidP="00283705">
      <w:pPr>
        <w:shd w:val="clear" w:color="auto" w:fill="663399"/>
        <w:rPr>
          <w:sz w:val="4"/>
        </w:rPr>
      </w:pPr>
    </w:p>
    <w:p w:rsidR="00FF76E3" w:rsidRPr="001C79BB" w:rsidRDefault="00FF76E3" w:rsidP="00FF76E3">
      <w:pPr>
        <w:spacing w:after="0" w:line="240" w:lineRule="auto"/>
        <w:jc w:val="both"/>
        <w:rPr>
          <w:rFonts w:ascii="Helvetica" w:hAnsi="Helvetica" w:cs="Helvetica"/>
          <w:color w:val="FF0000"/>
        </w:rPr>
      </w:pPr>
    </w:p>
    <w:tbl>
      <w:tblPr>
        <w:tblW w:w="9067" w:type="dxa"/>
        <w:tblInd w:w="28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531"/>
        <w:gridCol w:w="1417"/>
        <w:gridCol w:w="3119"/>
      </w:tblGrid>
      <w:tr w:rsidR="000336F8" w:rsidRPr="0021001A" w:rsidTr="0021001A">
        <w:trPr>
          <w:trHeight w:val="425"/>
          <w:tblHeader/>
        </w:trPr>
        <w:tc>
          <w:tcPr>
            <w:tcW w:w="4531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Processo / Objetivos de Controle</w:t>
            </w:r>
          </w:p>
        </w:tc>
        <w:tc>
          <w:tcPr>
            <w:tcW w:w="1417" w:type="dxa"/>
            <w:shd w:val="clear" w:color="auto" w:fill="663399"/>
            <w:vAlign w:val="center"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Situação</w:t>
            </w:r>
          </w:p>
        </w:tc>
        <w:tc>
          <w:tcPr>
            <w:tcW w:w="3119" w:type="dxa"/>
            <w:shd w:val="clear" w:color="auto" w:fill="663399"/>
            <w:noWrap/>
            <w:vAlign w:val="center"/>
            <w:hideMark/>
          </w:tcPr>
          <w:p w:rsidR="000336F8" w:rsidRPr="0021001A" w:rsidRDefault="000336F8" w:rsidP="0021001A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 xml:space="preserve">Análise sobre o processo </w:t>
            </w:r>
            <w:r w:rsidR="003575E9"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a</w:t>
            </w:r>
            <w:r w:rsidRPr="0021001A">
              <w:rPr>
                <w:rFonts w:ascii="Helvetica" w:eastAsia="Times New Roman" w:hAnsi="Helvetica" w:cs="Helvetica"/>
                <w:b/>
                <w:bCs/>
                <w:color w:val="FFFFFF" w:themeColor="background1"/>
                <w:sz w:val="18"/>
                <w:szCs w:val="20"/>
                <w:lang w:eastAsia="pt-BR"/>
              </w:rPr>
              <w:t>tual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0336F8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t>AI6 - Gerenciar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Padrões e Procedimentos de Mudança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formais de gerenciamento de mudanças para lidar de modo padronizado com todas as solicitações de mudança em aplicações, procedimentos, processos, parâmetros de sistema, parâmetros de serviço e plataformas subjacentes (inclusive solicitações de manutenção e reparo).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Procedimento formal para gerenciar Mudanças estabelecido.</w:t>
            </w:r>
          </w:p>
        </w:tc>
      </w:tr>
      <w:tr w:rsidR="000336F8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  <w:hideMark/>
          </w:tcPr>
          <w:p w:rsidR="000336F8" w:rsidRPr="000336F8" w:rsidRDefault="001A0544" w:rsidP="000336F8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Avaliação de Impacto, Priorização e Autorização</w:t>
            </w:r>
          </w:p>
          <w:p w:rsidR="000336F8" w:rsidRPr="00044BB2" w:rsidRDefault="001A0544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Avaliar todas as solicitações de mudança de modo estruturado com relação a impactos no sistema operacional e na respectiva funcionalidade.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todas as mudanças sejam categorizadas, priorizadas e autorizadas.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0336F8" w:rsidRPr="00044BB2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  <w:hideMark/>
          </w:tcPr>
          <w:p w:rsidR="000336F8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Avaliação de Impacto, Priorização e Autorização contemplados em diretrizes do Processo.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0336F8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0336F8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AI6.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3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Mudanças de Emergência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processo para definição, solicitação, testes, documentação, avaliação e autorização de mudanças de emergência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que não sigam o processo de mudança estabelecido.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0336F8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Categoria Emergencial para Mudanças documentado nas diretrizes e no fluxograma.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AI6.4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Acompanhamento de Status e Relatórios de Mudanças</w:t>
            </w:r>
          </w:p>
          <w:p w:rsidR="001A0544" w:rsidRPr="001A0544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sistema de acompanhamento e relatórios de mudanças para documentar mudanças rejeitadas, comunicar o status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de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mudanças aprovadas e em andamento e executar mudanças. Garantir que as mudanças autorizadas sejam implementadas conforme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planejado.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38636E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Link do Control</w:t>
            </w:r>
            <w:r w:rsidR="00E73E3C"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</w:t>
            </w: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: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Pr="001A0544" w:rsidRDefault="001A0544" w:rsidP="001A0544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AI6.5 - </w:t>
            </w:r>
            <w:r w:rsidRPr="001A0544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Finalização da Mudança e Documentação</w:t>
            </w:r>
          </w:p>
          <w:p w:rsidR="001A0544" w:rsidRPr="000336F8" w:rsidRDefault="001A0544" w:rsidP="001A0544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Default="001A0544" w:rsidP="001A0544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Documentação e Finalização contemplados nas atividades do processo.</w:t>
            </w:r>
          </w:p>
        </w:tc>
      </w:tr>
      <w:tr w:rsidR="0021001A" w:rsidRPr="0021001A" w:rsidTr="00F05060">
        <w:trPr>
          <w:trHeight w:val="425"/>
        </w:trPr>
        <w:tc>
          <w:tcPr>
            <w:tcW w:w="9067" w:type="dxa"/>
            <w:gridSpan w:val="3"/>
            <w:shd w:val="clear" w:color="auto" w:fill="CCC0D9" w:themeFill="accent4" w:themeFillTint="66"/>
            <w:noWrap/>
            <w:vAlign w:val="center"/>
            <w:hideMark/>
          </w:tcPr>
          <w:p w:rsidR="0021001A" w:rsidRPr="0021001A" w:rsidRDefault="0021001A" w:rsidP="00283705">
            <w:pPr>
              <w:spacing w:after="0" w:line="240" w:lineRule="auto"/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</w:pPr>
            <w:r w:rsidRPr="0021001A">
              <w:rPr>
                <w:rFonts w:ascii="Helvetica" w:eastAsia="Times New Roman" w:hAnsi="Helvetica" w:cs="Helvetica"/>
                <w:b/>
                <w:bCs/>
                <w:color w:val="000000"/>
                <w:sz w:val="20"/>
                <w:szCs w:val="18"/>
                <w:lang w:eastAsia="pt-BR"/>
              </w:rPr>
              <w:lastRenderedPageBreak/>
              <w:t>AI7 - Instalar e Homologar Soluções e Mudanças</w:t>
            </w: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7.1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Treinamento</w:t>
            </w:r>
          </w:p>
          <w:p w:rsidR="001A0544" w:rsidRPr="000336F8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1A0544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Atualizar a documentação os procedimentos do sistema e de usuários sempre que forem implementadas mudanças no sistema.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1A0544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</w:t>
            </w:r>
            <w:r>
              <w:t xml:space="preserve">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7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.2 </w:t>
            </w:r>
            <w:r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 xml:space="preserve">- </w:t>
            </w: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Plano de Teste</w:t>
            </w:r>
          </w:p>
          <w:p w:rsidR="00E73E3C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teste baseado nos padrões organizacionais que definem papéis, responsabilidades e critérios de sucesso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entrada e saída. Assegurar que o plano seja aprovado pelas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336F8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AI7.3 Plano de 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um plano de implementação e de retorno à configuração anterior. Obter aprovação de todas as partes relevantes.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AI7.4 Ambiente de Testes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Estabelecer um ambiente de testes seguro que reflita o ambiente de operações planejado no que diz respeito </w:t>
            </w:r>
            <w:proofErr w:type="spellStart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</w:t>
            </w:r>
            <w:proofErr w:type="spellEnd"/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segurança, controles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internos, práticas operacionais, exigências de qualidade e confidencialidade e cargas de trabalho.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AI7.5 Conversão de Dados e Sistemas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Planejar a conversão de dados e a migração da infraestrutura como parte dos métodos de desenvolvimento da organização, incluindo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trilhas de auditoria, procedimentos de retorno à situação anterior e de recuperação de falhas.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1A0544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AI7.6 Teste de Mudanças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as mudanças sejam testadas de maneira independente e de acordo com o plano de testes definido antes da migração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para o ambiente de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AI7.7 Teste de Aceitação Final</w:t>
            </w:r>
          </w:p>
          <w:p w:rsidR="001A0544" w:rsidRPr="00FF76E3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b/>
                <w:bCs/>
                <w:color w:val="000000"/>
                <w:sz w:val="18"/>
                <w:szCs w:val="18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Assegurar que o gerenciamento do departamento usuário e da área de TI avalie o resultado do processo de testes como determinado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no plano de testes. Corrigir erros significativos identificados no processo de testes, executar todos os testes listados no plano de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testes, bem como qualquer teste de regressão necessário. Após a avaliação, aprovar a promoção para a produção.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FF76E3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8"/>
                <w:szCs w:val="18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AI7.8 Promoção para a Produção</w:t>
            </w:r>
          </w:p>
          <w:p w:rsidR="001A0544" w:rsidRPr="0021001A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a conclusão dos testes, controlar a transferência dos sistemas alterados para operação, de acordo com o plano de implement</w:t>
            </w:r>
            <w:r w:rsidR="0021001A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ação.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Obter a aprovação das partes interessadas, como usuários, proprietário do sistema e gerência operacional. Quando apropriado,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executar o sistema em paralelo com o sistema antigo durante um período e comparar comportamento/resultados.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  <w:tr w:rsidR="001A0544" w:rsidRPr="00044BB2" w:rsidTr="0053403F">
        <w:trPr>
          <w:trHeight w:val="1134"/>
        </w:trPr>
        <w:tc>
          <w:tcPr>
            <w:tcW w:w="4531" w:type="dxa"/>
            <w:shd w:val="clear" w:color="auto" w:fill="auto"/>
            <w:noWrap/>
            <w:vAlign w:val="center"/>
          </w:tcPr>
          <w:p w:rsidR="00E73E3C" w:rsidRPr="00E73E3C" w:rsidRDefault="00E73E3C" w:rsidP="0021001A">
            <w:pPr>
              <w:spacing w:before="120" w:after="120" w:line="240" w:lineRule="auto"/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b/>
                <w:color w:val="000000"/>
                <w:sz w:val="16"/>
                <w:szCs w:val="16"/>
                <w:lang w:eastAsia="pt-BR"/>
              </w:rPr>
              <w:t>AI7.9 Revisão pós-implementação</w:t>
            </w:r>
          </w:p>
          <w:p w:rsidR="001A0544" w:rsidRPr="00044BB2" w:rsidRDefault="00E73E3C" w:rsidP="0021001A">
            <w:pPr>
              <w:spacing w:before="120" w:after="120" w:line="240" w:lineRule="auto"/>
              <w:ind w:left="142"/>
              <w:jc w:val="both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Estabelecer procedimentos em linha com o gerenciamento de mudanças organizacionais para garantir a realização da revisão pós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implementação,</w:t>
            </w:r>
            <w:r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Pr="00E73E3C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conforme definido no plano de implementação.</w:t>
            </w:r>
          </w:p>
        </w:tc>
        <w:tc>
          <w:tcPr>
            <w:tcW w:w="1417" w:type="dxa"/>
            <w:shd w:val="clear" w:color="auto" w:fill="FFFF00"/>
            <w:vAlign w:val="center"/>
          </w:tcPr>
          <w:p w:rsidR="001A0544" w:rsidRPr="00044BB2" w:rsidRDefault="00E73E3C" w:rsidP="00E73E3C">
            <w:pPr>
              <w:spacing w:after="0" w:line="240" w:lineRule="auto"/>
              <w:jc w:val="center"/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</w:pPr>
            <w:r>
              <w:rPr>
                <w:rFonts w:ascii="Helvetica" w:eastAsia="Times New Roman" w:hAnsi="Helvetica" w:cs="Helvetica"/>
                <w:color w:val="000000"/>
                <w:sz w:val="16"/>
                <w:szCs w:val="16"/>
                <w:lang w:eastAsia="pt-BR"/>
              </w:rPr>
              <w:t>Contemplado no Processo atual</w:t>
            </w:r>
          </w:p>
        </w:tc>
        <w:tc>
          <w:tcPr>
            <w:tcW w:w="3119" w:type="dxa"/>
            <w:shd w:val="clear" w:color="auto" w:fill="auto"/>
            <w:noWrap/>
            <w:vAlign w:val="center"/>
          </w:tcPr>
          <w:p w:rsidR="001A0544" w:rsidRPr="0021001A" w:rsidRDefault="001A0544" w:rsidP="008E3557">
            <w:pPr>
              <w:spacing w:before="120" w:after="120" w:line="240" w:lineRule="auto"/>
              <w:ind w:left="57"/>
              <w:jc w:val="both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</w:tr>
    </w:tbl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" w:name="_Toc477966537"/>
      <w:r>
        <w:rPr>
          <w:rFonts w:ascii="Helvetica" w:hAnsi="Helvetica" w:cs="Helvetica"/>
          <w:color w:val="FFFFFF" w:themeColor="background1"/>
          <w:sz w:val="22"/>
          <w:szCs w:val="22"/>
        </w:rPr>
        <w:t>C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>onceitos</w:t>
      </w:r>
      <w:bookmarkEnd w:id="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C79BB" w:rsidRDefault="009148B5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r>
        <w:rPr>
          <w:rFonts w:ascii="Helvetica" w:hAnsi="Helvetica" w:cs="Helvetica"/>
          <w:sz w:val="20"/>
          <w:szCs w:val="20"/>
        </w:rPr>
        <w:t xml:space="preserve">Abaixo </w:t>
      </w:r>
      <w:r w:rsidR="001C79BB" w:rsidRPr="001C79BB">
        <w:rPr>
          <w:rFonts w:ascii="Helvetica" w:hAnsi="Helvetica" w:cs="Helvetica"/>
          <w:sz w:val="20"/>
          <w:szCs w:val="20"/>
        </w:rPr>
        <w:t>estão</w:t>
      </w:r>
      <w:r>
        <w:rPr>
          <w:rFonts w:ascii="Helvetica" w:hAnsi="Helvetica" w:cs="Helvetica"/>
          <w:sz w:val="20"/>
          <w:szCs w:val="20"/>
        </w:rPr>
        <w:t xml:space="preserve"> descritos</w:t>
      </w:r>
      <w:r w:rsidR="001C79BB" w:rsidRPr="001C79BB">
        <w:rPr>
          <w:rFonts w:ascii="Helvetica" w:hAnsi="Helvetica" w:cs="Helvetica"/>
          <w:sz w:val="20"/>
          <w:szCs w:val="20"/>
        </w:rPr>
        <w:t xml:space="preserve"> os principais conceitos </w:t>
      </w:r>
      <w:r>
        <w:rPr>
          <w:rFonts w:ascii="Helvetica" w:hAnsi="Helvetica" w:cs="Helvetica"/>
          <w:sz w:val="20"/>
          <w:szCs w:val="20"/>
        </w:rPr>
        <w:t>referentes ao</w:t>
      </w:r>
      <w:r w:rsidR="001C79BB" w:rsidRPr="001C79BB">
        <w:rPr>
          <w:rFonts w:ascii="Helvetica" w:hAnsi="Helvetica" w:cs="Helvetica"/>
          <w:sz w:val="20"/>
          <w:szCs w:val="20"/>
        </w:rPr>
        <w:t xml:space="preserve"> processo de Gerenciamento de Mudanças</w:t>
      </w:r>
      <w:r>
        <w:rPr>
          <w:rFonts w:ascii="Helvetica" w:hAnsi="Helvetica" w:cs="Helvetica"/>
          <w:sz w:val="20"/>
          <w:szCs w:val="20"/>
        </w:rPr>
        <w:t xml:space="preserve"> de TI</w:t>
      </w:r>
      <w:r w:rsidR="001C79BB" w:rsidRPr="001C79BB">
        <w:rPr>
          <w:rFonts w:ascii="Helvetica" w:hAnsi="Helvetica" w:cs="Helvetica"/>
          <w:sz w:val="20"/>
          <w:szCs w:val="20"/>
        </w:rPr>
        <w:t>: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Categoria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equivale a uma </w:t>
      </w:r>
      <w:r w:rsidRPr="001C79BB">
        <w:rPr>
          <w:rFonts w:ascii="Helvetica" w:hAnsi="Helvetica" w:cs="Helvetica"/>
          <w:sz w:val="20"/>
          <w:szCs w:val="20"/>
        </w:rPr>
        <w:t>classificação</w:t>
      </w:r>
      <w:r w:rsidR="003575E9">
        <w:rPr>
          <w:rFonts w:ascii="Helvetica" w:hAnsi="Helvetica" w:cs="Helvetica"/>
          <w:sz w:val="20"/>
          <w:szCs w:val="20"/>
        </w:rPr>
        <w:t xml:space="preserve"> do tipo da Mudança,</w:t>
      </w:r>
      <w:r w:rsidRPr="001C79BB">
        <w:rPr>
          <w:rFonts w:ascii="Helvetica" w:hAnsi="Helvetica" w:cs="Helvetica"/>
          <w:sz w:val="20"/>
          <w:szCs w:val="20"/>
        </w:rPr>
        <w:t xml:space="preserve"> baseada </w:t>
      </w:r>
      <w:r w:rsidR="003575E9">
        <w:rPr>
          <w:rFonts w:ascii="Helvetica" w:hAnsi="Helvetica" w:cs="Helvetica"/>
          <w:sz w:val="20"/>
          <w:szCs w:val="20"/>
        </w:rPr>
        <w:t>em um fluxo específico de registro e aprovações.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(CAB):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</w:t>
      </w:r>
      <w:r w:rsidRPr="001C79BB">
        <w:rPr>
          <w:rFonts w:ascii="Helvetica" w:hAnsi="Helvetica" w:cs="Helvetica"/>
          <w:sz w:val="20"/>
          <w:szCs w:val="20"/>
        </w:rPr>
        <w:t xml:space="preserve">auxiliar </w:t>
      </w:r>
      <w:r w:rsidR="003575E9">
        <w:rPr>
          <w:rFonts w:ascii="Helvetica" w:hAnsi="Helvetica" w:cs="Helvetica"/>
          <w:sz w:val="20"/>
          <w:szCs w:val="20"/>
        </w:rPr>
        <w:t xml:space="preserve">os responsáveis pelo processo de </w:t>
      </w:r>
      <w:r w:rsidRPr="001C79BB">
        <w:rPr>
          <w:rFonts w:ascii="Helvetica" w:hAnsi="Helvetica" w:cs="Helvetica"/>
          <w:sz w:val="20"/>
          <w:szCs w:val="20"/>
        </w:rPr>
        <w:t xml:space="preserve">Gerenciamento </w:t>
      </w:r>
      <w:r w:rsidR="003575E9">
        <w:rPr>
          <w:rFonts w:ascii="Helvetica" w:hAnsi="Helvetica" w:cs="Helvetica"/>
          <w:sz w:val="20"/>
          <w:szCs w:val="20"/>
        </w:rPr>
        <w:t xml:space="preserve">de </w:t>
      </w:r>
      <w:r w:rsidRPr="001C79BB">
        <w:rPr>
          <w:rFonts w:ascii="Helvetica" w:hAnsi="Helvetica" w:cs="Helvetica"/>
          <w:sz w:val="20"/>
          <w:szCs w:val="20"/>
        </w:rPr>
        <w:t xml:space="preserve">Mudanças na deliberação </w:t>
      </w:r>
      <w:r w:rsidR="003575E9">
        <w:rPr>
          <w:rFonts w:ascii="Helvetica" w:hAnsi="Helvetica" w:cs="Helvetica"/>
          <w:sz w:val="20"/>
          <w:szCs w:val="20"/>
        </w:rPr>
        <w:t xml:space="preserve">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Normal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3575E9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Comitê Consultivo de Mudanças Emergencial (ECAB):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3575E9">
        <w:rPr>
          <w:rFonts w:ascii="Helvetica" w:hAnsi="Helvetica" w:cs="Helvetica"/>
          <w:sz w:val="20"/>
          <w:szCs w:val="20"/>
        </w:rPr>
        <w:t xml:space="preserve">comitê formado para auxiliar os responsáveis pelo processo de Gerenciamento de Mudanças na deliberação das Mudanças </w:t>
      </w:r>
      <w:r w:rsidRPr="001C79BB">
        <w:rPr>
          <w:rFonts w:ascii="Helvetica" w:hAnsi="Helvetica" w:cs="Helvetica"/>
          <w:sz w:val="20"/>
          <w:szCs w:val="20"/>
        </w:rPr>
        <w:t xml:space="preserve">de categoria </w:t>
      </w:r>
      <w:r w:rsidR="003575E9">
        <w:rPr>
          <w:rFonts w:ascii="Helvetica" w:hAnsi="Helvetica" w:cs="Helvetica"/>
          <w:sz w:val="20"/>
          <w:szCs w:val="20"/>
        </w:rPr>
        <w:t>“</w:t>
      </w:r>
      <w:r w:rsidRPr="001C79BB">
        <w:rPr>
          <w:rFonts w:ascii="Helvetica" w:hAnsi="Helvetica" w:cs="Helvetica"/>
          <w:sz w:val="20"/>
          <w:szCs w:val="20"/>
        </w:rPr>
        <w:t>Emergencial</w:t>
      </w:r>
      <w:r w:rsidR="003575E9">
        <w:rPr>
          <w:rFonts w:ascii="Helvetica" w:hAnsi="Helvetica" w:cs="Helvetica"/>
          <w:sz w:val="20"/>
          <w:szCs w:val="20"/>
        </w:rPr>
        <w:t>”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Executores: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1A2F96">
        <w:rPr>
          <w:rFonts w:ascii="Helvetica" w:hAnsi="Helvetica" w:cs="Helvetica"/>
          <w:sz w:val="20"/>
          <w:szCs w:val="20"/>
        </w:rPr>
        <w:t>papel/função no processo</w:t>
      </w:r>
      <w:r w:rsidR="009148B5">
        <w:rPr>
          <w:rFonts w:ascii="Helvetica" w:hAnsi="Helvetica" w:cs="Helvetica"/>
          <w:sz w:val="20"/>
          <w:szCs w:val="20"/>
        </w:rPr>
        <w:t>,</w:t>
      </w:r>
      <w:r w:rsidR="001A2F96">
        <w:rPr>
          <w:rFonts w:ascii="Helvetica" w:hAnsi="Helvetica" w:cs="Helvetica"/>
          <w:sz w:val="20"/>
          <w:szCs w:val="20"/>
        </w:rPr>
        <w:t xml:space="preserve"> relativo aos responsáveis pela </w:t>
      </w:r>
      <w:r w:rsidRPr="001C79BB">
        <w:rPr>
          <w:rFonts w:ascii="Helvetica" w:hAnsi="Helvetica" w:cs="Helvetica"/>
          <w:sz w:val="20"/>
          <w:szCs w:val="20"/>
        </w:rPr>
        <w:t>efetiva</w:t>
      </w:r>
      <w:r w:rsidR="001A2F96">
        <w:rPr>
          <w:rFonts w:ascii="Helvetica" w:hAnsi="Helvetica" w:cs="Helvetica"/>
          <w:sz w:val="20"/>
          <w:szCs w:val="20"/>
        </w:rPr>
        <w:t xml:space="preserve"> execução d</w:t>
      </w:r>
      <w:r w:rsidRPr="001C79BB">
        <w:rPr>
          <w:rFonts w:ascii="Helvetica" w:hAnsi="Helvetica" w:cs="Helvetica"/>
          <w:sz w:val="20"/>
          <w:szCs w:val="20"/>
        </w:rPr>
        <w:t xml:space="preserve">as atividades </w:t>
      </w:r>
      <w:r w:rsidR="001A2F96">
        <w:rPr>
          <w:rFonts w:ascii="Helvetica" w:hAnsi="Helvetica" w:cs="Helvetica"/>
          <w:sz w:val="20"/>
          <w:szCs w:val="20"/>
        </w:rPr>
        <w:t>das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1A2F96">
        <w:rPr>
          <w:rFonts w:ascii="Helvetica" w:hAnsi="Helvetica" w:cs="Helvetica"/>
          <w:sz w:val="20"/>
          <w:szCs w:val="20"/>
        </w:rPr>
        <w:t>Executores podem ser colaboradores internos ou prestadores de serviços terceirizados (fornecedores externos)</w:t>
      </w:r>
      <w:r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F61253" w:rsidRDefault="001C79BB" w:rsidP="00F61253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Mudança:</w:t>
      </w:r>
      <w:r w:rsidRPr="00F61253">
        <w:rPr>
          <w:rFonts w:ascii="Helvetica" w:hAnsi="Helvetica" w:cs="Helvetica"/>
          <w:b/>
          <w:sz w:val="20"/>
          <w:szCs w:val="20"/>
        </w:rPr>
        <w:t xml:space="preserve"> </w:t>
      </w:r>
      <w:r w:rsidR="001A2F96" w:rsidRPr="00F61253">
        <w:rPr>
          <w:rFonts w:ascii="Helvetica" w:hAnsi="Helvetica" w:cs="Helvetica"/>
          <w:sz w:val="20"/>
          <w:szCs w:val="20"/>
        </w:rPr>
        <w:t>devem ser entendidas por qualquer adição, modificação ou remoção de um serviço ou componente de tecnologia e sua respectiva documentação associada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Origem</w:t>
      </w:r>
      <w:r w:rsidR="00F61253">
        <w:rPr>
          <w:rFonts w:ascii="Helvetica" w:hAnsi="Helvetica" w:cs="Helvetica"/>
          <w:b/>
          <w:sz w:val="20"/>
          <w:szCs w:val="20"/>
        </w:rPr>
        <w:t xml:space="preserve"> da Mudança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equivalem às </w:t>
      </w:r>
      <w:r w:rsidRPr="001C79BB">
        <w:rPr>
          <w:rFonts w:ascii="Helvetica" w:hAnsi="Helvetica" w:cs="Helvetica"/>
          <w:sz w:val="20"/>
          <w:szCs w:val="20"/>
        </w:rPr>
        <w:t xml:space="preserve">situações que originaram as necessidades </w:t>
      </w:r>
      <w:r w:rsidR="00F61253">
        <w:rPr>
          <w:rFonts w:ascii="Helvetica" w:hAnsi="Helvetica" w:cs="Helvetica"/>
          <w:sz w:val="20"/>
          <w:szCs w:val="20"/>
        </w:rPr>
        <w:t>pela abertura e execução de Mudanças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b/>
          <w:i/>
          <w:sz w:val="20"/>
          <w:szCs w:val="20"/>
        </w:rPr>
        <w:t xml:space="preserve"> (RFC)</w:t>
      </w:r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equivale ao </w:t>
      </w:r>
      <w:r w:rsidRPr="001C79BB">
        <w:rPr>
          <w:rFonts w:ascii="Helvetica" w:hAnsi="Helvetica" w:cs="Helvetica"/>
          <w:sz w:val="20"/>
          <w:szCs w:val="20"/>
        </w:rPr>
        <w:t xml:space="preserve">pedido formal </w:t>
      </w:r>
      <w:r w:rsidR="00F61253">
        <w:rPr>
          <w:rFonts w:ascii="Helvetica" w:hAnsi="Helvetica" w:cs="Helvetica"/>
          <w:sz w:val="20"/>
          <w:szCs w:val="20"/>
        </w:rPr>
        <w:t>de u</w:t>
      </w:r>
      <w:r w:rsidRPr="001C79BB">
        <w:rPr>
          <w:rFonts w:ascii="Helvetica" w:hAnsi="Helvetica" w:cs="Helvetica"/>
          <w:sz w:val="20"/>
          <w:szCs w:val="20"/>
        </w:rPr>
        <w:t xml:space="preserve">ma </w:t>
      </w:r>
      <w:r w:rsidR="00F61253" w:rsidRPr="009148B5">
        <w:rPr>
          <w:rFonts w:ascii="Helvetica" w:hAnsi="Helvetica" w:cs="Helvetica"/>
          <w:b/>
          <w:sz w:val="20"/>
          <w:szCs w:val="20"/>
        </w:rPr>
        <w:t>M</w:t>
      </w:r>
      <w:r w:rsidRPr="009148B5">
        <w:rPr>
          <w:rFonts w:ascii="Helvetica" w:hAnsi="Helvetica" w:cs="Helvetica"/>
          <w:b/>
          <w:sz w:val="20"/>
          <w:szCs w:val="20"/>
        </w:rPr>
        <w:t>udança</w:t>
      </w:r>
      <w:r w:rsidRPr="001C79BB">
        <w:rPr>
          <w:rFonts w:ascii="Helvetica" w:hAnsi="Helvetica" w:cs="Helvetica"/>
          <w:sz w:val="20"/>
          <w:szCs w:val="20"/>
        </w:rPr>
        <w:t xml:space="preserve">. Uma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Request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for </w:t>
      </w:r>
      <w:proofErr w:type="spellStart"/>
      <w:r w:rsidRPr="00F61253">
        <w:rPr>
          <w:rFonts w:ascii="Helvetica" w:hAnsi="Helvetica" w:cs="Helvetica"/>
          <w:i/>
          <w:sz w:val="20"/>
          <w:szCs w:val="20"/>
        </w:rPr>
        <w:t>Change</w:t>
      </w:r>
      <w:proofErr w:type="spellEnd"/>
      <w:r w:rsidRPr="00F61253">
        <w:rPr>
          <w:rFonts w:ascii="Helvetica" w:hAnsi="Helvetica" w:cs="Helvetica"/>
          <w:i/>
          <w:sz w:val="20"/>
          <w:szCs w:val="20"/>
        </w:rPr>
        <w:t xml:space="preserve"> (RFC)</w:t>
      </w:r>
      <w:r w:rsidRPr="001C79BB">
        <w:rPr>
          <w:rFonts w:ascii="Helvetica" w:hAnsi="Helvetica" w:cs="Helvetica"/>
          <w:sz w:val="20"/>
          <w:szCs w:val="20"/>
        </w:rPr>
        <w:t xml:space="preserve"> inclui o</w:t>
      </w:r>
      <w:r w:rsidR="00F61253">
        <w:rPr>
          <w:rFonts w:ascii="Helvetica" w:hAnsi="Helvetica" w:cs="Helvetica"/>
          <w:sz w:val="20"/>
          <w:szCs w:val="20"/>
        </w:rPr>
        <w:t xml:space="preserve"> registro detalhado da M</w:t>
      </w:r>
      <w:r w:rsidRPr="001C79BB">
        <w:rPr>
          <w:rFonts w:ascii="Helvetica" w:hAnsi="Helvetica" w:cs="Helvetica"/>
          <w:sz w:val="20"/>
          <w:szCs w:val="20"/>
        </w:rPr>
        <w:t>udança solicitada.</w:t>
      </w:r>
    </w:p>
    <w:p w:rsidR="001C79BB" w:rsidRPr="00F61253" w:rsidRDefault="001C79BB" w:rsidP="00F61253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Risco: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>r</w:t>
      </w:r>
      <w:r w:rsidRPr="001C79BB">
        <w:rPr>
          <w:rFonts w:ascii="Helvetica" w:hAnsi="Helvetica" w:cs="Helvetica"/>
          <w:sz w:val="20"/>
          <w:szCs w:val="20"/>
        </w:rPr>
        <w:t xml:space="preserve">epresenta a identificação do nível qualitativo do risco envolvido na </w:t>
      </w:r>
      <w:r w:rsidR="00F61253">
        <w:rPr>
          <w:rFonts w:ascii="Helvetica" w:hAnsi="Helvetica" w:cs="Helvetica"/>
          <w:sz w:val="20"/>
          <w:szCs w:val="20"/>
        </w:rPr>
        <w:t>Mudança</w:t>
      </w:r>
      <w:r w:rsidRPr="00F61253">
        <w:rPr>
          <w:rFonts w:ascii="Helvetica" w:hAnsi="Helvetica" w:cs="Helvetica"/>
          <w:sz w:val="20"/>
          <w:szCs w:val="20"/>
        </w:rPr>
        <w:t xml:space="preserve">. Trata-se da </w:t>
      </w:r>
      <w:r w:rsidR="00F61253">
        <w:rPr>
          <w:rFonts w:ascii="Helvetica" w:hAnsi="Helvetica" w:cs="Helvetica"/>
          <w:sz w:val="20"/>
          <w:szCs w:val="20"/>
        </w:rPr>
        <w:t xml:space="preserve">resultante entre a </w:t>
      </w:r>
      <w:r w:rsidRPr="00F61253">
        <w:rPr>
          <w:rFonts w:ascii="Helvetica" w:hAnsi="Helvetica" w:cs="Helvetica"/>
          <w:sz w:val="20"/>
          <w:szCs w:val="20"/>
        </w:rPr>
        <w:t xml:space="preserve">probabilidade de concretização </w:t>
      </w:r>
      <w:r w:rsidR="00F61253">
        <w:rPr>
          <w:rFonts w:ascii="Helvetica" w:hAnsi="Helvetica" w:cs="Helvetica"/>
          <w:sz w:val="20"/>
          <w:szCs w:val="20"/>
        </w:rPr>
        <w:t>e os</w:t>
      </w:r>
      <w:r w:rsidRPr="00F61253">
        <w:rPr>
          <w:rFonts w:ascii="Helvetica" w:hAnsi="Helvetica" w:cs="Helvetica"/>
          <w:sz w:val="20"/>
          <w:szCs w:val="20"/>
        </w:rPr>
        <w:t xml:space="preserve"> impactos negativos </w:t>
      </w:r>
      <w:r w:rsidR="00F61253">
        <w:rPr>
          <w:rFonts w:ascii="Helvetica" w:hAnsi="Helvetica" w:cs="Helvetica"/>
          <w:sz w:val="20"/>
          <w:szCs w:val="20"/>
        </w:rPr>
        <w:t>decorrentes da execução malsucedida de uma Mudança</w:t>
      </w:r>
      <w:r w:rsidRPr="00F61253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F61253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 w:rsidRPr="003575E9">
        <w:rPr>
          <w:rFonts w:ascii="Helvetica" w:hAnsi="Helvetica" w:cs="Helvetica"/>
          <w:b/>
          <w:sz w:val="20"/>
          <w:szCs w:val="20"/>
        </w:rPr>
        <w:t>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F61253">
        <w:rPr>
          <w:rFonts w:ascii="Helvetica" w:hAnsi="Helvetica" w:cs="Helvetica"/>
          <w:sz w:val="20"/>
          <w:szCs w:val="20"/>
        </w:rPr>
        <w:t xml:space="preserve">também conhecido como </w:t>
      </w:r>
      <w:r w:rsidR="00F61253" w:rsidRPr="00F61253">
        <w:rPr>
          <w:rFonts w:ascii="Helvetica" w:hAnsi="Helvetica" w:cs="Helvetica"/>
          <w:b/>
          <w:sz w:val="20"/>
          <w:szCs w:val="20"/>
        </w:rPr>
        <w:t>Plano de Retorno</w:t>
      </w:r>
      <w:r w:rsidR="00F61253">
        <w:rPr>
          <w:rFonts w:ascii="Helvetica" w:hAnsi="Helvetica" w:cs="Helvetica"/>
          <w:sz w:val="20"/>
          <w:szCs w:val="20"/>
        </w:rPr>
        <w:t xml:space="preserve">, equivale ao planejamento que deve ser elaborado e executado em caso de uma execução malsucedida da Mudança (execução que gere impactos ao </w:t>
      </w:r>
      <w:r w:rsidRPr="001C79BB">
        <w:rPr>
          <w:rFonts w:ascii="Helvetica" w:hAnsi="Helvetica" w:cs="Helvetica"/>
          <w:sz w:val="20"/>
          <w:szCs w:val="20"/>
        </w:rPr>
        <w:t>negócio</w:t>
      </w:r>
      <w:r w:rsidR="00F61253">
        <w:rPr>
          <w:rFonts w:ascii="Helvetica" w:hAnsi="Helvetica" w:cs="Helvetica"/>
          <w:sz w:val="20"/>
          <w:szCs w:val="20"/>
        </w:rPr>
        <w:t xml:space="preserve">, tal como </w:t>
      </w:r>
      <w:r w:rsidRPr="001C79BB">
        <w:rPr>
          <w:rFonts w:ascii="Helvetica" w:hAnsi="Helvetica" w:cs="Helvetica"/>
          <w:sz w:val="20"/>
          <w:szCs w:val="20"/>
        </w:rPr>
        <w:t>indisponibilidade</w:t>
      </w:r>
      <w:r w:rsidR="00F61253">
        <w:rPr>
          <w:rFonts w:ascii="Helvetica" w:hAnsi="Helvetica" w:cs="Helvetica"/>
          <w:sz w:val="20"/>
          <w:szCs w:val="20"/>
        </w:rPr>
        <w:t>s não planejadas)</w:t>
      </w:r>
      <w:r w:rsidRPr="001C79BB">
        <w:rPr>
          <w:rFonts w:ascii="Helvetica" w:hAnsi="Helvetica" w:cs="Helvetica"/>
          <w:sz w:val="20"/>
          <w:szCs w:val="20"/>
        </w:rPr>
        <w:t>.</w:t>
      </w:r>
      <w:r w:rsidR="009C2237">
        <w:rPr>
          <w:rFonts w:ascii="Helvetica" w:hAnsi="Helvetica" w:cs="Helvetica"/>
          <w:sz w:val="20"/>
          <w:szCs w:val="20"/>
        </w:rPr>
        <w:t xml:space="preserve"> Deve incluir </w:t>
      </w:r>
      <w:r w:rsidR="009C2237"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="009C2237"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 para retornar o ambiente/serviço ao seu estado inicial</w:t>
      </w:r>
      <w:r w:rsidR="009C2237"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="009C2237"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="009C2237"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 e dependências críticas</w:t>
      </w:r>
      <w:r w:rsidR="009C2237" w:rsidRPr="001C79BB">
        <w:rPr>
          <w:rFonts w:ascii="Helvetica" w:hAnsi="Helvetica" w:cs="Helvetica"/>
          <w:sz w:val="20"/>
          <w:szCs w:val="20"/>
        </w:rPr>
        <w:t>.</w:t>
      </w:r>
    </w:p>
    <w:p w:rsidR="001C79BB" w:rsidRPr="001C79BB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575E9">
        <w:rPr>
          <w:rFonts w:ascii="Helvetica" w:hAnsi="Helvetica" w:cs="Helvetica"/>
          <w:b/>
          <w:sz w:val="20"/>
          <w:szCs w:val="20"/>
        </w:rPr>
        <w:t>Plano de Execução:</w:t>
      </w:r>
      <w:r w:rsidRPr="003575E9">
        <w:rPr>
          <w:rFonts w:ascii="Helvetica" w:hAnsi="Helvetica" w:cs="Helvetica"/>
          <w:sz w:val="20"/>
          <w:szCs w:val="20"/>
        </w:rPr>
        <w:t xml:space="preserve"> </w:t>
      </w:r>
      <w:r w:rsidR="009C2237">
        <w:rPr>
          <w:rFonts w:ascii="Helvetica" w:hAnsi="Helvetica" w:cs="Helvetica"/>
          <w:sz w:val="20"/>
          <w:szCs w:val="20"/>
        </w:rPr>
        <w:t xml:space="preserve">também conhecido como </w:t>
      </w:r>
      <w:r w:rsidR="009C2237" w:rsidRPr="009C2237">
        <w:rPr>
          <w:rFonts w:ascii="Helvetica" w:hAnsi="Helvetica" w:cs="Helvetica"/>
          <w:b/>
          <w:sz w:val="20"/>
          <w:szCs w:val="20"/>
        </w:rPr>
        <w:t>Plano de Trabalho</w:t>
      </w:r>
      <w:r w:rsidR="009C2237">
        <w:rPr>
          <w:rFonts w:ascii="Helvetica" w:hAnsi="Helvetica" w:cs="Helvetica"/>
          <w:sz w:val="20"/>
          <w:szCs w:val="20"/>
        </w:rPr>
        <w:t xml:space="preserve">, equivale ao planejamento que deve ser elaborado e que </w:t>
      </w:r>
      <w:r w:rsidRPr="001C79BB">
        <w:rPr>
          <w:rFonts w:ascii="Helvetica" w:hAnsi="Helvetica" w:cs="Helvetica"/>
          <w:sz w:val="20"/>
          <w:szCs w:val="20"/>
        </w:rPr>
        <w:t>descreve</w:t>
      </w:r>
      <w:r w:rsidR="009C2237">
        <w:rPr>
          <w:rFonts w:ascii="Helvetica" w:hAnsi="Helvetica" w:cs="Helvetica"/>
          <w:sz w:val="20"/>
          <w:szCs w:val="20"/>
        </w:rPr>
        <w:t xml:space="preserve"> todo</w:t>
      </w:r>
      <w:r w:rsidRPr="001C79BB">
        <w:rPr>
          <w:rFonts w:ascii="Helvetica" w:hAnsi="Helvetica" w:cs="Helvetica"/>
          <w:sz w:val="20"/>
          <w:szCs w:val="20"/>
        </w:rPr>
        <w:t xml:space="preserve"> o conjunto de atividades necessárias </w:t>
      </w:r>
      <w:r w:rsidR="009C2237">
        <w:rPr>
          <w:rFonts w:ascii="Helvetica" w:hAnsi="Helvetica" w:cs="Helvetica"/>
          <w:sz w:val="20"/>
          <w:szCs w:val="20"/>
        </w:rPr>
        <w:t>para a realização da Mudança</w:t>
      </w:r>
      <w:r w:rsidRPr="001C79BB">
        <w:rPr>
          <w:rFonts w:ascii="Helvetica" w:hAnsi="Helvetica" w:cs="Helvetica"/>
          <w:sz w:val="20"/>
          <w:szCs w:val="20"/>
        </w:rPr>
        <w:t xml:space="preserve">. </w:t>
      </w:r>
      <w:r w:rsidR="009C2237">
        <w:rPr>
          <w:rFonts w:ascii="Helvetica" w:hAnsi="Helvetica" w:cs="Helvetica"/>
          <w:sz w:val="20"/>
          <w:szCs w:val="20"/>
        </w:rPr>
        <w:t xml:space="preserve">Deve incluir </w:t>
      </w:r>
      <w:r w:rsidRPr="001C79BB">
        <w:rPr>
          <w:rFonts w:ascii="Helvetica" w:hAnsi="Helvetica" w:cs="Helvetica"/>
          <w:sz w:val="20"/>
          <w:szCs w:val="20"/>
        </w:rPr>
        <w:t>informações d</w:t>
      </w:r>
      <w:r w:rsidR="009C2237">
        <w:rPr>
          <w:rFonts w:ascii="Helvetica" w:hAnsi="Helvetica" w:cs="Helvetica"/>
          <w:sz w:val="20"/>
          <w:szCs w:val="20"/>
        </w:rPr>
        <w:t>etalhadas das</w:t>
      </w:r>
      <w:r w:rsidRPr="001C79BB">
        <w:rPr>
          <w:rFonts w:ascii="Helvetica" w:hAnsi="Helvetica" w:cs="Helvetica"/>
          <w:sz w:val="20"/>
          <w:szCs w:val="20"/>
        </w:rPr>
        <w:t xml:space="preserve"> atividades</w:t>
      </w:r>
      <w:r w:rsidR="009C2237">
        <w:rPr>
          <w:rFonts w:ascii="Helvetica" w:hAnsi="Helvetica" w:cs="Helvetica"/>
          <w:sz w:val="20"/>
          <w:szCs w:val="20"/>
        </w:rPr>
        <w:t xml:space="preserve"> a serem executadas</w:t>
      </w:r>
      <w:r w:rsidRPr="001C79BB">
        <w:rPr>
          <w:rFonts w:ascii="Helvetica" w:hAnsi="Helvetica" w:cs="Helvetica"/>
          <w:sz w:val="20"/>
          <w:szCs w:val="20"/>
        </w:rPr>
        <w:t xml:space="preserve">, </w:t>
      </w:r>
      <w:r w:rsidR="009C2237">
        <w:rPr>
          <w:rFonts w:ascii="Helvetica" w:hAnsi="Helvetica" w:cs="Helvetica"/>
          <w:sz w:val="20"/>
          <w:szCs w:val="20"/>
        </w:rPr>
        <w:t xml:space="preserve">bem </w:t>
      </w:r>
      <w:r w:rsidRPr="001C79BB">
        <w:rPr>
          <w:rFonts w:ascii="Helvetica" w:hAnsi="Helvetica" w:cs="Helvetica"/>
          <w:sz w:val="20"/>
          <w:szCs w:val="20"/>
        </w:rPr>
        <w:t xml:space="preserve">como </w:t>
      </w:r>
      <w:r w:rsidR="009C2237">
        <w:rPr>
          <w:rFonts w:ascii="Helvetica" w:hAnsi="Helvetica" w:cs="Helvetica"/>
          <w:sz w:val="20"/>
          <w:szCs w:val="20"/>
        </w:rPr>
        <w:t xml:space="preserve">seus respectivos </w:t>
      </w:r>
      <w:r w:rsidRPr="001C79BB">
        <w:rPr>
          <w:rFonts w:ascii="Helvetica" w:hAnsi="Helvetica" w:cs="Helvetica"/>
          <w:sz w:val="20"/>
          <w:szCs w:val="20"/>
        </w:rPr>
        <w:t>executores</w:t>
      </w:r>
      <w:r w:rsidR="009C2237">
        <w:rPr>
          <w:rFonts w:ascii="Helvetica" w:hAnsi="Helvetica" w:cs="Helvetica"/>
          <w:sz w:val="20"/>
          <w:szCs w:val="20"/>
        </w:rPr>
        <w:t xml:space="preserve">, dependências críticas </w:t>
      </w:r>
      <w:r w:rsidRPr="001C79BB">
        <w:rPr>
          <w:rFonts w:ascii="Helvetica" w:hAnsi="Helvetica" w:cs="Helvetica"/>
          <w:sz w:val="20"/>
          <w:szCs w:val="20"/>
        </w:rPr>
        <w:t>e horários/prazos de execução.</w:t>
      </w:r>
    </w:p>
    <w:p w:rsidR="001C79BB" w:rsidRPr="009148B5" w:rsidRDefault="001C79BB" w:rsidP="003575E9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Solicitante da Mudança</w:t>
      </w:r>
      <w:r w:rsidRPr="009148B5">
        <w:rPr>
          <w:rFonts w:ascii="Helvetica" w:hAnsi="Helvetica" w:cs="Helvetica"/>
          <w:sz w:val="20"/>
          <w:szCs w:val="20"/>
        </w:rPr>
        <w:t xml:space="preserve">: </w:t>
      </w:r>
      <w:r w:rsidR="009C2237" w:rsidRPr="009148B5">
        <w:rPr>
          <w:rFonts w:ascii="Helvetica" w:hAnsi="Helvetica" w:cs="Helvetica"/>
          <w:sz w:val="20"/>
          <w:szCs w:val="20"/>
        </w:rPr>
        <w:t>r</w:t>
      </w:r>
      <w:r w:rsidRPr="009148B5">
        <w:rPr>
          <w:rFonts w:ascii="Helvetica" w:hAnsi="Helvetica" w:cs="Helvetica"/>
          <w:sz w:val="20"/>
          <w:szCs w:val="20"/>
        </w:rPr>
        <w:t xml:space="preserve">efere-se a um contato da área de negócio ou </w:t>
      </w:r>
      <w:r w:rsidR="009C2237" w:rsidRPr="009148B5">
        <w:rPr>
          <w:rFonts w:ascii="Helvetica" w:hAnsi="Helvetica" w:cs="Helvetica"/>
          <w:sz w:val="20"/>
          <w:szCs w:val="20"/>
        </w:rPr>
        <w:t xml:space="preserve">da área de </w:t>
      </w:r>
      <w:r w:rsidRPr="009148B5">
        <w:rPr>
          <w:rFonts w:ascii="Helvetica" w:hAnsi="Helvetica" w:cs="Helvetica"/>
          <w:sz w:val="20"/>
          <w:szCs w:val="20"/>
        </w:rPr>
        <w:t>TI</w:t>
      </w:r>
      <w:r w:rsidR="009C2237" w:rsidRPr="009148B5">
        <w:rPr>
          <w:rFonts w:ascii="Helvetica" w:hAnsi="Helvetica" w:cs="Helvetica"/>
          <w:sz w:val="20"/>
          <w:szCs w:val="20"/>
        </w:rPr>
        <w:t xml:space="preserve">, o qual esteja </w:t>
      </w:r>
      <w:r w:rsidRPr="009148B5">
        <w:rPr>
          <w:rFonts w:ascii="Helvetica" w:hAnsi="Helvetica" w:cs="Helvetica"/>
          <w:sz w:val="20"/>
          <w:szCs w:val="20"/>
        </w:rPr>
        <w:t xml:space="preserve">demandando </w:t>
      </w:r>
      <w:r w:rsidR="009C2237" w:rsidRPr="009148B5">
        <w:rPr>
          <w:rFonts w:ascii="Helvetica" w:hAnsi="Helvetica" w:cs="Helvetica"/>
          <w:sz w:val="20"/>
          <w:szCs w:val="20"/>
        </w:rPr>
        <w:t xml:space="preserve">efetivamente </w:t>
      </w:r>
      <w:r w:rsidRPr="009148B5">
        <w:rPr>
          <w:rFonts w:ascii="Helvetica" w:hAnsi="Helvetica" w:cs="Helvetica"/>
          <w:sz w:val="20"/>
          <w:szCs w:val="20"/>
        </w:rPr>
        <w:t xml:space="preserve">a </w:t>
      </w:r>
      <w:r w:rsidR="009C2237" w:rsidRPr="009148B5">
        <w:rPr>
          <w:rFonts w:ascii="Helvetica" w:hAnsi="Helvetica" w:cs="Helvetica"/>
          <w:sz w:val="20"/>
          <w:szCs w:val="20"/>
        </w:rPr>
        <w:t>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  <w:r w:rsidR="00F05060">
        <w:rPr>
          <w:rFonts w:ascii="Helvetica" w:hAnsi="Helvetica" w:cs="Helvetica"/>
          <w:sz w:val="20"/>
          <w:szCs w:val="20"/>
        </w:rPr>
        <w:t>Equivale a</w:t>
      </w:r>
      <w:r w:rsidRPr="009148B5">
        <w:rPr>
          <w:rFonts w:ascii="Helvetica" w:hAnsi="Helvetica" w:cs="Helvetica"/>
          <w:sz w:val="20"/>
          <w:szCs w:val="20"/>
        </w:rPr>
        <w:t xml:space="preserve">o principal interessado, na </w:t>
      </w:r>
      <w:r w:rsidR="009C2237" w:rsidRPr="009148B5">
        <w:rPr>
          <w:rFonts w:ascii="Helvetica" w:hAnsi="Helvetica" w:cs="Helvetica"/>
          <w:sz w:val="20"/>
          <w:szCs w:val="20"/>
        </w:rPr>
        <w:t>empresa</w:t>
      </w:r>
      <w:r w:rsidRPr="009148B5">
        <w:rPr>
          <w:rFonts w:ascii="Helvetica" w:hAnsi="Helvetica" w:cs="Helvetica"/>
          <w:sz w:val="20"/>
          <w:szCs w:val="20"/>
        </w:rPr>
        <w:t>, pelo resultado</w:t>
      </w:r>
      <w:r w:rsidR="009C2237" w:rsidRPr="009148B5">
        <w:rPr>
          <w:rFonts w:ascii="Helvetica" w:hAnsi="Helvetica" w:cs="Helvetica"/>
          <w:sz w:val="20"/>
          <w:szCs w:val="20"/>
        </w:rPr>
        <w:t xml:space="preserve"> bem-sucedido da implantação da Mudança</w:t>
      </w:r>
      <w:r w:rsidRPr="009148B5">
        <w:rPr>
          <w:rFonts w:ascii="Helvetica" w:hAnsi="Helvetica" w:cs="Helvetica"/>
          <w:sz w:val="20"/>
          <w:szCs w:val="20"/>
        </w:rPr>
        <w:t xml:space="preserve">. </w:t>
      </w:r>
    </w:p>
    <w:p w:rsidR="00E73E3C" w:rsidRPr="001C79BB" w:rsidRDefault="00E73E3C" w:rsidP="003575E9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</w:p>
    <w:p w:rsidR="003575E9" w:rsidRDefault="003575E9">
      <w:pPr>
        <w:rPr>
          <w:rFonts w:ascii="Helvetica" w:hAnsi="Helvetica" w:cs="Helvetica"/>
          <w:sz w:val="4"/>
          <w:szCs w:val="16"/>
        </w:rPr>
      </w:pPr>
      <w:r>
        <w:rPr>
          <w:rFonts w:ascii="Helvetica" w:hAnsi="Helvetica" w:cs="Helvetica"/>
          <w:sz w:val="4"/>
          <w:szCs w:val="16"/>
        </w:rPr>
        <w:br w:type="page"/>
      </w: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3575E9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5" w:name="_Toc477966538"/>
      <w:r>
        <w:rPr>
          <w:rFonts w:ascii="Helvetica" w:hAnsi="Helvetica" w:cs="Helvetica"/>
          <w:color w:val="FFFFFF" w:themeColor="background1"/>
          <w:sz w:val="22"/>
          <w:szCs w:val="22"/>
        </w:rPr>
        <w:t xml:space="preserve">Diretrizes </w:t>
      </w:r>
      <w:r w:rsidR="00C545AE">
        <w:rPr>
          <w:rFonts w:ascii="Helvetica" w:hAnsi="Helvetica" w:cs="Helvetica"/>
          <w:color w:val="FFFFFF" w:themeColor="background1"/>
          <w:sz w:val="22"/>
          <w:szCs w:val="22"/>
        </w:rPr>
        <w:t xml:space="preserve">e Definições </w:t>
      </w:r>
      <w:r>
        <w:rPr>
          <w:rFonts w:ascii="Helvetica" w:hAnsi="Helvetica" w:cs="Helvetica"/>
          <w:color w:val="FFFFFF" w:themeColor="background1"/>
          <w:sz w:val="22"/>
          <w:szCs w:val="22"/>
        </w:rPr>
        <w:t>do Processo</w:t>
      </w:r>
      <w:bookmarkEnd w:id="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1C79BB" w:rsidRPr="001A7876" w:rsidRDefault="001C79BB" w:rsidP="009148B5">
      <w:pPr>
        <w:pStyle w:val="Default"/>
        <w:spacing w:after="120" w:line="280" w:lineRule="exact"/>
        <w:ind w:left="284"/>
        <w:jc w:val="both"/>
        <w:rPr>
          <w:rFonts w:ascii="Helvetica" w:hAnsi="Helvetica" w:cs="Helvetica"/>
          <w:sz w:val="20"/>
          <w:szCs w:val="20"/>
        </w:rPr>
      </w:pPr>
      <w:bookmarkStart w:id="6" w:name="_Toc462661488"/>
      <w:bookmarkStart w:id="7" w:name="_Toc463266610"/>
      <w:bookmarkStart w:id="8" w:name="_Toc468717016"/>
      <w:r w:rsidRPr="001A7876">
        <w:rPr>
          <w:rFonts w:ascii="Helvetica" w:hAnsi="Helvetica" w:cs="Helvetica"/>
          <w:sz w:val="20"/>
          <w:szCs w:val="20"/>
        </w:rPr>
        <w:t>O processo de Gerenciamento de Mudanças</w:t>
      </w:r>
      <w:r w:rsidR="009148B5">
        <w:rPr>
          <w:rFonts w:ascii="Helvetica" w:hAnsi="Helvetica" w:cs="Helvetica"/>
          <w:sz w:val="20"/>
          <w:szCs w:val="20"/>
        </w:rPr>
        <w:t xml:space="preserve"> de TI da Smiles</w:t>
      </w:r>
      <w:r w:rsidRPr="001A7876">
        <w:rPr>
          <w:rFonts w:ascii="Helvetica" w:hAnsi="Helvetica" w:cs="Helvetica"/>
          <w:sz w:val="20"/>
          <w:szCs w:val="20"/>
        </w:rPr>
        <w:t xml:space="preserve"> possui as seguintes diretrizes</w:t>
      </w:r>
      <w:r w:rsidR="009148B5">
        <w:rPr>
          <w:rFonts w:ascii="Helvetica" w:hAnsi="Helvetica" w:cs="Helvetica"/>
          <w:sz w:val="20"/>
          <w:szCs w:val="20"/>
        </w:rPr>
        <w:t xml:space="preserve"> e definições</w:t>
      </w:r>
      <w:r w:rsidRPr="001A7876">
        <w:rPr>
          <w:rFonts w:ascii="Helvetica" w:hAnsi="Helvetica" w:cs="Helvetica"/>
          <w:sz w:val="20"/>
          <w:szCs w:val="20"/>
        </w:rPr>
        <w:t>:</w:t>
      </w:r>
    </w:p>
    <w:p w:rsidR="001C79BB" w:rsidRPr="009148B5" w:rsidRDefault="001C79BB" w:rsidP="009148B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>Ferramenta</w:t>
      </w:r>
      <w:r w:rsidR="009148B5">
        <w:rPr>
          <w:rFonts w:ascii="Helvetica" w:hAnsi="Helvetica" w:cs="Helvetica"/>
          <w:sz w:val="20"/>
          <w:szCs w:val="20"/>
        </w:rPr>
        <w:t>: a f</w:t>
      </w:r>
      <w:r w:rsidRPr="001A7876">
        <w:rPr>
          <w:rFonts w:ascii="Helvetica" w:hAnsi="Helvetica" w:cs="Helvetica"/>
          <w:sz w:val="20"/>
          <w:szCs w:val="20"/>
        </w:rPr>
        <w:t xml:space="preserve">erramenta oficial </w:t>
      </w:r>
      <w:r w:rsidR="009148B5">
        <w:rPr>
          <w:rFonts w:ascii="Helvetica" w:hAnsi="Helvetica" w:cs="Helvetica"/>
          <w:sz w:val="20"/>
          <w:szCs w:val="20"/>
        </w:rPr>
        <w:t xml:space="preserve">para registro das Mudanças e demais tratativas do processo de Gerenciamento de Mudanças de TI da Smiles é o </w:t>
      </w:r>
      <w:proofErr w:type="spellStart"/>
      <w:r w:rsidR="009148B5">
        <w:rPr>
          <w:rFonts w:ascii="Helvetica" w:hAnsi="Helvetica" w:cs="Helvetica"/>
          <w:sz w:val="20"/>
          <w:szCs w:val="20"/>
        </w:rPr>
        <w:t>Atlassian</w:t>
      </w:r>
      <w:proofErr w:type="spellEnd"/>
      <w:r w:rsidR="009148B5">
        <w:rPr>
          <w:rFonts w:ascii="Helvetica" w:hAnsi="Helvetica" w:cs="Helvetica"/>
          <w:sz w:val="20"/>
          <w:szCs w:val="20"/>
        </w:rPr>
        <w:t xml:space="preserve"> JIRA</w:t>
      </w:r>
      <w:r w:rsidRPr="009148B5">
        <w:rPr>
          <w:rFonts w:ascii="Helvetica" w:hAnsi="Helvetica" w:cs="Helvetica"/>
          <w:sz w:val="20"/>
          <w:szCs w:val="20"/>
        </w:rPr>
        <w:t>.</w:t>
      </w:r>
    </w:p>
    <w:p w:rsidR="001C79BB" w:rsidRDefault="009148B5" w:rsidP="009148B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9148B5">
        <w:rPr>
          <w:rFonts w:ascii="Helvetica" w:hAnsi="Helvetica" w:cs="Helvetica"/>
          <w:b/>
          <w:sz w:val="20"/>
          <w:szCs w:val="20"/>
        </w:rPr>
        <w:t xml:space="preserve">Definição </w:t>
      </w:r>
      <w:r w:rsidR="00E3196F">
        <w:rPr>
          <w:rFonts w:ascii="Helvetica" w:hAnsi="Helvetica" w:cs="Helvetica"/>
          <w:b/>
          <w:sz w:val="20"/>
          <w:szCs w:val="20"/>
        </w:rPr>
        <w:t>ú</w:t>
      </w:r>
      <w:r>
        <w:rPr>
          <w:rFonts w:ascii="Helvetica" w:hAnsi="Helvetica" w:cs="Helvetica"/>
          <w:b/>
          <w:sz w:val="20"/>
          <w:szCs w:val="20"/>
        </w:rPr>
        <w:t xml:space="preserve">nica </w:t>
      </w:r>
      <w:r w:rsidRPr="009148B5">
        <w:rPr>
          <w:rFonts w:ascii="Helvetica" w:hAnsi="Helvetica" w:cs="Helvetica"/>
          <w:b/>
          <w:sz w:val="20"/>
          <w:szCs w:val="20"/>
        </w:rPr>
        <w:t>de Processo</w:t>
      </w:r>
      <w:r>
        <w:rPr>
          <w:rFonts w:ascii="Helvetica" w:hAnsi="Helvetica" w:cs="Helvetica"/>
          <w:b/>
          <w:sz w:val="20"/>
          <w:szCs w:val="20"/>
        </w:rPr>
        <w:t>:</w:t>
      </w:r>
      <w:r w:rsidR="001C79BB" w:rsidRPr="009148B5">
        <w:rPr>
          <w:rFonts w:ascii="Helvetica" w:hAnsi="Helvetica" w:cs="Helvetica"/>
          <w:sz w:val="20"/>
          <w:szCs w:val="20"/>
        </w:rPr>
        <w:t xml:space="preserve"> </w:t>
      </w:r>
      <w:r>
        <w:rPr>
          <w:rFonts w:ascii="Helvetica" w:hAnsi="Helvetica" w:cs="Helvetica"/>
          <w:sz w:val="20"/>
          <w:szCs w:val="20"/>
        </w:rPr>
        <w:t>h</w:t>
      </w:r>
      <w:r w:rsidR="001C79BB" w:rsidRPr="001A7876">
        <w:rPr>
          <w:rFonts w:ascii="Helvetica" w:hAnsi="Helvetica" w:cs="Helvetica"/>
          <w:sz w:val="20"/>
          <w:szCs w:val="20"/>
        </w:rPr>
        <w:t xml:space="preserve">averá apenas um </w:t>
      </w:r>
      <w:r>
        <w:rPr>
          <w:rFonts w:ascii="Helvetica" w:hAnsi="Helvetica" w:cs="Helvetica"/>
          <w:sz w:val="20"/>
          <w:szCs w:val="20"/>
        </w:rPr>
        <w:t xml:space="preserve">único </w:t>
      </w:r>
      <w:r w:rsidR="001C79BB" w:rsidRPr="001A7876">
        <w:rPr>
          <w:rFonts w:ascii="Helvetica" w:hAnsi="Helvetica" w:cs="Helvetica"/>
          <w:sz w:val="20"/>
          <w:szCs w:val="20"/>
        </w:rPr>
        <w:t xml:space="preserve">processo de Gerenciamento de Mudanças </w:t>
      </w:r>
      <w:r>
        <w:rPr>
          <w:rFonts w:ascii="Helvetica" w:hAnsi="Helvetica" w:cs="Helvetica"/>
          <w:sz w:val="20"/>
          <w:szCs w:val="20"/>
        </w:rPr>
        <w:t xml:space="preserve">de TI </w:t>
      </w:r>
      <w:r w:rsidR="001C79BB" w:rsidRPr="001A7876">
        <w:rPr>
          <w:rFonts w:ascii="Helvetica" w:hAnsi="Helvetica" w:cs="Helvetica"/>
          <w:sz w:val="20"/>
          <w:szCs w:val="20"/>
        </w:rPr>
        <w:t xml:space="preserve">para </w:t>
      </w:r>
      <w:r w:rsidR="00E3196F">
        <w:rPr>
          <w:rFonts w:ascii="Helvetica" w:hAnsi="Helvetica" w:cs="Helvetica"/>
          <w:sz w:val="20"/>
          <w:szCs w:val="20"/>
        </w:rPr>
        <w:t>a</w:t>
      </w:r>
      <w:r w:rsidR="001C79BB" w:rsidRPr="001A7876">
        <w:rPr>
          <w:rFonts w:ascii="Helvetica" w:hAnsi="Helvetica" w:cs="Helvetica"/>
          <w:sz w:val="20"/>
          <w:szCs w:val="20"/>
        </w:rPr>
        <w:t xml:space="preserve"> </w:t>
      </w:r>
      <w:r w:rsidR="001C79BB" w:rsidRPr="009148B5">
        <w:rPr>
          <w:rFonts w:ascii="Helvetica" w:hAnsi="Helvetica" w:cs="Helvetica"/>
          <w:sz w:val="20"/>
          <w:szCs w:val="20"/>
        </w:rPr>
        <w:t>Smiles</w:t>
      </w:r>
      <w:r w:rsidR="001C79BB" w:rsidRPr="001A7876">
        <w:rPr>
          <w:rFonts w:ascii="Helvetica" w:hAnsi="Helvetica" w:cs="Helvetica"/>
          <w:sz w:val="20"/>
          <w:szCs w:val="20"/>
        </w:rPr>
        <w:t>.</w:t>
      </w:r>
    </w:p>
    <w:p w:rsidR="001A7876" w:rsidRPr="009148B5" w:rsidRDefault="001A7876" w:rsidP="009148B5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sz w:val="20"/>
          <w:szCs w:val="20"/>
        </w:rPr>
      </w:pPr>
      <w:r w:rsidRPr="003C07D1">
        <w:rPr>
          <w:rFonts w:ascii="Helvetica" w:hAnsi="Helvetica" w:cs="Helvetica"/>
          <w:b/>
          <w:sz w:val="20"/>
          <w:szCs w:val="20"/>
        </w:rPr>
        <w:t xml:space="preserve">Registro </w:t>
      </w:r>
      <w:r w:rsidR="009148B5" w:rsidRPr="003C07D1">
        <w:rPr>
          <w:rFonts w:ascii="Helvetica" w:hAnsi="Helvetica" w:cs="Helvetica"/>
          <w:b/>
          <w:sz w:val="20"/>
          <w:szCs w:val="20"/>
        </w:rPr>
        <w:t>de Mudança</w:t>
      </w:r>
      <w:r w:rsidR="009148B5">
        <w:rPr>
          <w:rFonts w:ascii="Helvetica" w:hAnsi="Helvetica" w:cs="Helvetica"/>
          <w:sz w:val="20"/>
          <w:szCs w:val="20"/>
        </w:rPr>
        <w:t xml:space="preserve">: </w:t>
      </w:r>
      <w:r w:rsidR="003236D6">
        <w:rPr>
          <w:rFonts w:ascii="Helvetica" w:hAnsi="Helvetica" w:cs="Helvetica"/>
          <w:sz w:val="20"/>
          <w:szCs w:val="20"/>
        </w:rPr>
        <w:t>o</w:t>
      </w:r>
      <w:r w:rsidRPr="001C79BB">
        <w:rPr>
          <w:rFonts w:ascii="Helvetica" w:hAnsi="Helvetica" w:cs="Helvetica"/>
          <w:sz w:val="20"/>
          <w:szCs w:val="20"/>
        </w:rPr>
        <w:t xml:space="preserve"> processo de Gerenciamento de Mudanças </w:t>
      </w:r>
      <w:r w:rsidR="003236D6">
        <w:rPr>
          <w:rFonts w:ascii="Helvetica" w:hAnsi="Helvetica" w:cs="Helvetica"/>
          <w:sz w:val="20"/>
          <w:szCs w:val="20"/>
        </w:rPr>
        <w:t xml:space="preserve">de TI define </w:t>
      </w:r>
      <w:r w:rsidRPr="001C79BB">
        <w:rPr>
          <w:rFonts w:ascii="Helvetica" w:hAnsi="Helvetica" w:cs="Helvetica"/>
          <w:sz w:val="20"/>
          <w:szCs w:val="20"/>
        </w:rPr>
        <w:t xml:space="preserve">um conjunto mínimo de informações que devem ser </w:t>
      </w:r>
      <w:r w:rsidR="003236D6">
        <w:rPr>
          <w:rFonts w:ascii="Helvetica" w:hAnsi="Helvetica" w:cs="Helvetica"/>
          <w:sz w:val="20"/>
          <w:szCs w:val="20"/>
        </w:rPr>
        <w:t>registradas em cada Mudança, a saber</w:t>
      </w:r>
      <w:r w:rsidRPr="001C79BB">
        <w:rPr>
          <w:rFonts w:ascii="Helvetica" w:hAnsi="Helvetica" w:cs="Helvetica"/>
          <w:sz w:val="20"/>
          <w:szCs w:val="20"/>
        </w:rPr>
        <w:t>: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Um</w:t>
      </w:r>
      <w:r w:rsidR="003236D6" w:rsidRPr="00B9712C">
        <w:rPr>
          <w:rFonts w:ascii="Helvetica" w:hAnsi="Helvetica" w:cs="Helvetica"/>
          <w:sz w:val="18"/>
          <w:szCs w:val="20"/>
        </w:rPr>
        <w:t xml:space="preserve"> </w:t>
      </w:r>
      <w:r w:rsidR="003236D6" w:rsidRPr="00B9712C">
        <w:rPr>
          <w:rFonts w:ascii="Helvetica" w:hAnsi="Helvetica" w:cs="Helvetica"/>
          <w:sz w:val="18"/>
          <w:szCs w:val="20"/>
          <w:u w:val="single"/>
        </w:rPr>
        <w:t>ID único</w:t>
      </w:r>
      <w:r w:rsidR="003236D6" w:rsidRPr="00B9712C">
        <w:rPr>
          <w:rFonts w:ascii="Helvetica" w:hAnsi="Helvetica" w:cs="Helvetica"/>
          <w:sz w:val="18"/>
          <w:szCs w:val="20"/>
        </w:rPr>
        <w:t xml:space="preserve"> (</w:t>
      </w:r>
      <w:r w:rsidRPr="00B9712C">
        <w:rPr>
          <w:rFonts w:ascii="Helvetica" w:hAnsi="Helvetica" w:cs="Helvetica"/>
          <w:sz w:val="18"/>
          <w:szCs w:val="20"/>
        </w:rPr>
        <w:t>identificação única</w:t>
      </w:r>
      <w:r w:rsidR="003236D6" w:rsidRPr="00B9712C">
        <w:rPr>
          <w:rFonts w:ascii="Helvetica" w:hAnsi="Helvetica" w:cs="Helvetica"/>
          <w:sz w:val="18"/>
          <w:szCs w:val="20"/>
        </w:rPr>
        <w:t>)</w:t>
      </w:r>
      <w:r w:rsidRPr="00B9712C">
        <w:rPr>
          <w:rFonts w:ascii="Helvetica" w:hAnsi="Helvetica" w:cs="Helvetica"/>
          <w:sz w:val="18"/>
          <w:szCs w:val="20"/>
        </w:rPr>
        <w:t xml:space="preserve"> para fins de controle e rastreabilidade dos registros</w:t>
      </w:r>
      <w:r w:rsidR="003236D6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</w:t>
      </w:r>
      <w:r w:rsidRPr="00B9712C">
        <w:rPr>
          <w:rFonts w:ascii="Helvetica" w:hAnsi="Helvetica" w:cs="Helvetica"/>
          <w:sz w:val="18"/>
          <w:szCs w:val="20"/>
          <w:u w:val="single"/>
        </w:rPr>
        <w:t>Solicitante</w:t>
      </w:r>
      <w:r w:rsidRPr="00B9712C">
        <w:rPr>
          <w:rFonts w:ascii="Helvetica" w:hAnsi="Helvetica" w:cs="Helvetica"/>
          <w:sz w:val="18"/>
          <w:szCs w:val="20"/>
        </w:rPr>
        <w:t xml:space="preserve"> e</w:t>
      </w:r>
      <w:r w:rsidR="00F05060" w:rsidRPr="00B9712C">
        <w:rPr>
          <w:rFonts w:ascii="Helvetica" w:hAnsi="Helvetica" w:cs="Helvetica"/>
          <w:sz w:val="18"/>
          <w:szCs w:val="20"/>
        </w:rPr>
        <w:t xml:space="preserve"> respectiva informação de</w:t>
      </w:r>
      <w:r w:rsidRPr="00B9712C">
        <w:rPr>
          <w:rFonts w:ascii="Helvetica" w:hAnsi="Helvetica" w:cs="Helvetica"/>
          <w:sz w:val="18"/>
          <w:szCs w:val="20"/>
        </w:rPr>
        <w:t xml:space="preserve"> contato</w:t>
      </w:r>
      <w:r w:rsidR="00F05060" w:rsidRPr="00B9712C">
        <w:rPr>
          <w:rFonts w:ascii="Helvetica" w:hAnsi="Helvetica" w:cs="Helvetica"/>
          <w:sz w:val="18"/>
          <w:szCs w:val="20"/>
        </w:rPr>
        <w:t xml:space="preserve"> (o</w:t>
      </w:r>
      <w:r w:rsidRPr="00B9712C">
        <w:rPr>
          <w:rFonts w:ascii="Helvetica" w:hAnsi="Helvetica" w:cs="Helvetica"/>
          <w:sz w:val="18"/>
          <w:szCs w:val="20"/>
        </w:rPr>
        <w:t xml:space="preserve"> solicitante poderá ser </w:t>
      </w:r>
      <w:r w:rsidR="00F05060" w:rsidRPr="00B9712C">
        <w:rPr>
          <w:rFonts w:ascii="Helvetica" w:hAnsi="Helvetica" w:cs="Helvetica"/>
          <w:sz w:val="18"/>
          <w:szCs w:val="20"/>
        </w:rPr>
        <w:t>alguém das áreas de negócios</w:t>
      </w:r>
      <w:r w:rsidRPr="00B9712C">
        <w:rPr>
          <w:rFonts w:ascii="Helvetica" w:hAnsi="Helvetica" w:cs="Helvetica"/>
          <w:sz w:val="18"/>
          <w:szCs w:val="20"/>
        </w:rPr>
        <w:t xml:space="preserve"> ou da própria área de TI</w:t>
      </w:r>
      <w:r w:rsidR="00F05060" w:rsidRPr="00B9712C">
        <w:rPr>
          <w:rFonts w:ascii="Helvetica" w:hAnsi="Helvetica" w:cs="Helvetica"/>
          <w:sz w:val="18"/>
          <w:szCs w:val="20"/>
        </w:rPr>
        <w:t>);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de seu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O</w:t>
      </w:r>
      <w:r w:rsidRPr="00B9712C">
        <w:rPr>
          <w:rFonts w:ascii="Helvetica" w:hAnsi="Helvetica" w:cs="Helvetica"/>
          <w:sz w:val="18"/>
          <w:szCs w:val="20"/>
          <w:u w:val="single"/>
        </w:rPr>
        <w:t>bjetivo</w:t>
      </w:r>
      <w:r w:rsidRPr="00B9712C">
        <w:rPr>
          <w:rFonts w:ascii="Helvetica" w:hAnsi="Helvetica" w:cs="Helvetica"/>
          <w:sz w:val="18"/>
          <w:szCs w:val="20"/>
        </w:rPr>
        <w:t xml:space="preserve"> principal, que embasa a necessida</w:t>
      </w:r>
      <w:r w:rsidR="00F05060" w:rsidRPr="00B9712C">
        <w:rPr>
          <w:rFonts w:ascii="Helvetica" w:hAnsi="Helvetica" w:cs="Helvetica"/>
          <w:sz w:val="18"/>
          <w:szCs w:val="20"/>
        </w:rPr>
        <w:t>de de sua implantação/execução;</w:t>
      </w:r>
    </w:p>
    <w:p w:rsidR="001A7876" w:rsidRPr="00B9712C" w:rsidRDefault="001A7876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Um descritivo dos </w:t>
      </w:r>
      <w:r w:rsidR="00F05060" w:rsidRPr="00B9712C">
        <w:rPr>
          <w:rFonts w:ascii="Helvetica" w:hAnsi="Helvetica" w:cs="Helvetica"/>
          <w:sz w:val="18"/>
          <w:szCs w:val="20"/>
          <w:u w:val="single"/>
        </w:rPr>
        <w:t>I</w:t>
      </w:r>
      <w:r w:rsidRPr="00B9712C">
        <w:rPr>
          <w:rFonts w:ascii="Helvetica" w:hAnsi="Helvetica" w:cs="Helvetica"/>
          <w:sz w:val="18"/>
          <w:szCs w:val="20"/>
          <w:u w:val="single"/>
        </w:rPr>
        <w:t>mpactos</w:t>
      </w:r>
      <w:r w:rsidRPr="00B9712C">
        <w:rPr>
          <w:rFonts w:ascii="Helvetica" w:hAnsi="Helvetica" w:cs="Helvetica"/>
          <w:sz w:val="18"/>
          <w:szCs w:val="20"/>
        </w:rPr>
        <w:t xml:space="preserve"> que podem ser gerados caso a mesma não seja implementada / executada</w:t>
      </w:r>
      <w:r w:rsidR="00F05060" w:rsidRPr="00B9712C">
        <w:rPr>
          <w:rFonts w:ascii="Helvetica" w:hAnsi="Helvetica" w:cs="Helvetica"/>
          <w:sz w:val="18"/>
          <w:szCs w:val="20"/>
        </w:rPr>
        <w:t>;</w:t>
      </w:r>
    </w:p>
    <w:p w:rsidR="001A7876" w:rsidRPr="00B9712C" w:rsidRDefault="003C07D1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</w:t>
      </w:r>
      <w:r w:rsidR="00F05060" w:rsidRPr="00B9712C">
        <w:rPr>
          <w:rFonts w:ascii="Helvetica" w:hAnsi="Helvetica" w:cs="Helvetica"/>
          <w:sz w:val="18"/>
          <w:szCs w:val="20"/>
        </w:rPr>
        <w:t xml:space="preserve"> </w:t>
      </w:r>
      <w:r w:rsidRPr="00B9712C">
        <w:rPr>
          <w:rFonts w:ascii="Helvetica" w:hAnsi="Helvetica" w:cs="Helvetica"/>
          <w:sz w:val="18"/>
          <w:szCs w:val="20"/>
          <w:u w:val="single"/>
        </w:rPr>
        <w:t>Origem</w:t>
      </w:r>
      <w:r w:rsidRPr="00B9712C">
        <w:rPr>
          <w:rFonts w:ascii="Helvetica" w:hAnsi="Helvetica" w:cs="Helvetica"/>
          <w:sz w:val="18"/>
          <w:szCs w:val="20"/>
        </w:rPr>
        <w:t xml:space="preserve"> da </w:t>
      </w:r>
      <w:r w:rsidR="00F05060" w:rsidRPr="00B9712C">
        <w:rPr>
          <w:rFonts w:ascii="Helvetica" w:hAnsi="Helvetica" w:cs="Helvetica"/>
          <w:sz w:val="18"/>
          <w:szCs w:val="20"/>
        </w:rPr>
        <w:t>Mudança;</w:t>
      </w:r>
    </w:p>
    <w:p w:rsidR="001A7876" w:rsidRPr="00B9712C" w:rsidRDefault="00F05060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O </w:t>
      </w:r>
      <w:r w:rsidRPr="00B9712C">
        <w:rPr>
          <w:rFonts w:ascii="Helvetica" w:hAnsi="Helvetica" w:cs="Helvetica"/>
          <w:sz w:val="18"/>
          <w:szCs w:val="20"/>
          <w:u w:val="single"/>
        </w:rPr>
        <w:t>Plano de Trabalho</w:t>
      </w:r>
      <w:r w:rsidRPr="00B9712C">
        <w:rPr>
          <w:rFonts w:ascii="Helvetica" w:hAnsi="Helvetica" w:cs="Helvetica"/>
          <w:sz w:val="18"/>
          <w:szCs w:val="20"/>
        </w:rPr>
        <w:t xml:space="preserve"> que descreve a </w:t>
      </w:r>
      <w:r w:rsidR="001A7876" w:rsidRPr="00B9712C">
        <w:rPr>
          <w:rFonts w:ascii="Helvetica" w:hAnsi="Helvetica" w:cs="Helvetica"/>
          <w:sz w:val="18"/>
          <w:szCs w:val="20"/>
        </w:rPr>
        <w:t>relação de atividades a serem executadas</w:t>
      </w:r>
      <w:r w:rsidRPr="00B9712C">
        <w:rPr>
          <w:rFonts w:ascii="Helvetica" w:hAnsi="Helvetica" w:cs="Helvetica"/>
          <w:sz w:val="18"/>
          <w:szCs w:val="20"/>
        </w:rPr>
        <w:t xml:space="preserve"> e seus respectivos executores;</w:t>
      </w:r>
    </w:p>
    <w:p w:rsidR="001A7876" w:rsidRPr="00B9712C" w:rsidRDefault="006C2A5E" w:rsidP="003236D6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 xml:space="preserve">Informações de </w:t>
      </w:r>
      <w:r w:rsidRPr="00B9712C">
        <w:rPr>
          <w:rFonts w:ascii="Helvetica" w:hAnsi="Helvetica" w:cs="Helvetica"/>
          <w:sz w:val="18"/>
          <w:szCs w:val="20"/>
          <w:u w:val="single"/>
        </w:rPr>
        <w:t>Testes efetuados (</w:t>
      </w:r>
      <w:r w:rsidR="001A7876" w:rsidRPr="00B9712C">
        <w:rPr>
          <w:rFonts w:ascii="Helvetica" w:hAnsi="Helvetica" w:cs="Helvetica"/>
          <w:sz w:val="18"/>
          <w:szCs w:val="20"/>
          <w:u w:val="single"/>
        </w:rPr>
        <w:t>caso aplicáveis)</w:t>
      </w:r>
      <w:r w:rsidR="001A7876" w:rsidRPr="00B9712C">
        <w:rPr>
          <w:rFonts w:ascii="Helvetica" w:hAnsi="Helvetica" w:cs="Helvetica"/>
          <w:sz w:val="18"/>
          <w:szCs w:val="20"/>
        </w:rPr>
        <w:t xml:space="preserve"> e demais aspectos </w:t>
      </w:r>
      <w:r w:rsidRPr="00B9712C">
        <w:rPr>
          <w:rFonts w:ascii="Helvetica" w:hAnsi="Helvetica" w:cs="Helvetica"/>
          <w:sz w:val="18"/>
          <w:szCs w:val="20"/>
        </w:rPr>
        <w:t xml:space="preserve">relacionados que </w:t>
      </w:r>
      <w:r w:rsidR="001A7876" w:rsidRPr="00B9712C">
        <w:rPr>
          <w:rFonts w:ascii="Helvetica" w:hAnsi="Helvetica" w:cs="Helvetica"/>
          <w:sz w:val="18"/>
          <w:szCs w:val="20"/>
        </w:rPr>
        <w:t>poderão ser exigidos</w:t>
      </w:r>
      <w:r w:rsidRPr="00B9712C">
        <w:rPr>
          <w:rFonts w:ascii="Helvetica" w:hAnsi="Helvetica" w:cs="Helvetica"/>
          <w:sz w:val="18"/>
          <w:szCs w:val="20"/>
        </w:rPr>
        <w:t xml:space="preserve"> pelos responsáveis pelo Processo de Gerenciamento de Mudanças de TI para fins de melhor entendimento e deliberação da Mudança</w:t>
      </w:r>
      <w:r w:rsidR="001A7876" w:rsidRPr="00B9712C">
        <w:rPr>
          <w:rFonts w:ascii="Helvetica" w:hAnsi="Helvetica" w:cs="Helvetica"/>
          <w:sz w:val="18"/>
          <w:szCs w:val="20"/>
        </w:rPr>
        <w:t xml:space="preserve">. </w:t>
      </w:r>
    </w:p>
    <w:p w:rsidR="00E608B6" w:rsidRPr="00BB4E60" w:rsidRDefault="001A7876" w:rsidP="00BB4E60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6C2A5E">
        <w:rPr>
          <w:rFonts w:ascii="Helvetica" w:hAnsi="Helvetica" w:cs="Helvetica"/>
          <w:b/>
          <w:sz w:val="20"/>
          <w:szCs w:val="20"/>
        </w:rPr>
        <w:t>Origem</w:t>
      </w:r>
      <w:r w:rsidR="006D08B6" w:rsidRPr="006C2A5E">
        <w:rPr>
          <w:rFonts w:ascii="Helvetica" w:hAnsi="Helvetica" w:cs="Helvetica"/>
          <w:b/>
          <w:sz w:val="20"/>
          <w:szCs w:val="20"/>
        </w:rPr>
        <w:t>:</w:t>
      </w:r>
      <w:r w:rsidR="006C2A5E">
        <w:rPr>
          <w:rFonts w:ascii="Helvetica" w:hAnsi="Helvetica" w:cs="Helvetica"/>
          <w:b/>
          <w:sz w:val="20"/>
          <w:szCs w:val="20"/>
        </w:rPr>
        <w:t xml:space="preserve"> </w:t>
      </w:r>
      <w:r w:rsidR="006C2A5E" w:rsidRPr="006C2A5E">
        <w:rPr>
          <w:rFonts w:ascii="Helvetica" w:hAnsi="Helvetica" w:cs="Helvetica"/>
          <w:sz w:val="20"/>
          <w:szCs w:val="20"/>
        </w:rPr>
        <w:t xml:space="preserve">toda Mudança deverá ter uma “Origem” informada. As </w:t>
      </w:r>
      <w:r w:rsidR="006C2A5E">
        <w:rPr>
          <w:rFonts w:ascii="Helvetica" w:hAnsi="Helvetica" w:cs="Helvetica"/>
          <w:sz w:val="20"/>
          <w:szCs w:val="20"/>
        </w:rPr>
        <w:t>opções de origem definidas para o processo são:</w:t>
      </w:r>
      <w:r w:rsidR="00BB4E60">
        <w:rPr>
          <w:rFonts w:ascii="Helvetica" w:hAnsi="Helvetica" w:cs="Helvetica"/>
          <w:b/>
          <w:sz w:val="20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Projeto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Melhoria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Problema</w:t>
      </w:r>
      <w:r w:rsidR="006C2A5E" w:rsidRPr="00BB4E60">
        <w:rPr>
          <w:rFonts w:ascii="Helvetica" w:hAnsi="Helvetica" w:cs="Helvetica"/>
          <w:sz w:val="18"/>
          <w:szCs w:val="20"/>
        </w:rPr>
        <w:t>;</w:t>
      </w:r>
      <w:r w:rsidR="00BB4E60" w:rsidRPr="00BB4E60">
        <w:rPr>
          <w:rFonts w:ascii="Helvetica" w:hAnsi="Helvetica" w:cs="Helvetica"/>
          <w:sz w:val="18"/>
          <w:szCs w:val="20"/>
        </w:rPr>
        <w:t xml:space="preserve"> </w:t>
      </w:r>
      <w:r w:rsidRPr="00BB4E60">
        <w:rPr>
          <w:rFonts w:ascii="Helvetica" w:hAnsi="Helvetica" w:cs="Helvetica"/>
          <w:sz w:val="18"/>
          <w:szCs w:val="20"/>
        </w:rPr>
        <w:t>Incidente</w:t>
      </w:r>
      <w:r w:rsidR="00BB4E60" w:rsidRPr="00BB4E60">
        <w:rPr>
          <w:rFonts w:ascii="Helvetica" w:hAnsi="Helvetica" w:cs="Helvetica"/>
          <w:sz w:val="18"/>
          <w:szCs w:val="20"/>
        </w:rPr>
        <w:t xml:space="preserve"> e </w:t>
      </w:r>
      <w:r w:rsidR="006C2A5E" w:rsidRPr="00BB4E60">
        <w:rPr>
          <w:rFonts w:ascii="Helvetica" w:hAnsi="Helvetica" w:cs="Helvetica"/>
          <w:sz w:val="18"/>
          <w:szCs w:val="20"/>
        </w:rPr>
        <w:t>Solicitação.</w:t>
      </w:r>
    </w:p>
    <w:p w:rsidR="001A7876" w:rsidRPr="00122A91" w:rsidRDefault="001A787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122A91" w:rsidRDefault="00E608B6" w:rsidP="00B9712C">
      <w:pPr>
        <w:pStyle w:val="Default"/>
        <w:numPr>
          <w:ilvl w:val="0"/>
          <w:numId w:val="36"/>
        </w:numPr>
        <w:spacing w:after="120" w:line="280" w:lineRule="exact"/>
        <w:ind w:left="568" w:hanging="284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Categoria: </w:t>
      </w:r>
      <w:bookmarkStart w:id="9" w:name="OLE_LINK1"/>
      <w:bookmarkStart w:id="10" w:name="OLE_LINK2"/>
      <w:r w:rsidR="00B9712C">
        <w:rPr>
          <w:rFonts w:ascii="Helvetica" w:hAnsi="Helvetica" w:cs="Helvetica"/>
          <w:sz w:val="20"/>
          <w:szCs w:val="20"/>
        </w:rPr>
        <w:t>toda Mudança deverá ter uma Categoria informada. As opções de categorias definidas para o processo são:</w:t>
      </w:r>
    </w:p>
    <w:bookmarkEnd w:id="9"/>
    <w:bookmarkEnd w:id="10"/>
    <w:p w:rsidR="00E608B6" w:rsidRPr="00B9712C" w:rsidRDefault="00E608B6" w:rsidP="00B9712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  <w:u w:val="single"/>
        </w:rPr>
        <w:t>Emergencial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9712C">
        <w:rPr>
          <w:rFonts w:ascii="Helvetica" w:hAnsi="Helvetica" w:cs="Helvetica"/>
          <w:sz w:val="18"/>
          <w:szCs w:val="20"/>
        </w:rPr>
        <w:t xml:space="preserve">deve ser considerada Mudança Emergencial aquela que </w:t>
      </w:r>
      <w:r w:rsidRPr="00B9712C">
        <w:rPr>
          <w:rFonts w:ascii="Helvetica" w:hAnsi="Helvetica" w:cs="Helvetica"/>
          <w:sz w:val="18"/>
          <w:szCs w:val="20"/>
        </w:rPr>
        <w:t xml:space="preserve">não foi emitida no prazo </w:t>
      </w:r>
      <w:r w:rsidR="00BB0755">
        <w:rPr>
          <w:rFonts w:ascii="Helvetica" w:hAnsi="Helvetica" w:cs="Helvetica"/>
          <w:sz w:val="18"/>
          <w:szCs w:val="20"/>
        </w:rPr>
        <w:t xml:space="preserve">normal </w:t>
      </w:r>
      <w:r w:rsidRPr="00B9712C">
        <w:rPr>
          <w:rFonts w:ascii="Helvetica" w:hAnsi="Helvetica" w:cs="Helvetica"/>
          <w:sz w:val="18"/>
          <w:szCs w:val="20"/>
        </w:rPr>
        <w:t>para ser deliberada pelo Comitê Consultivo de Mudanças (CAB)</w:t>
      </w:r>
      <w:r w:rsidR="00BB0755">
        <w:rPr>
          <w:rFonts w:ascii="Helvetica" w:hAnsi="Helvetica" w:cs="Helvetica"/>
          <w:sz w:val="18"/>
          <w:szCs w:val="20"/>
        </w:rPr>
        <w:t xml:space="preserve">. Também pode ser considerada Mudança Emergencial uma situação, relacionada ou não a um Incidente, em que a data de execução seja específica e anteceda o próximo </w:t>
      </w:r>
      <w:r w:rsidR="00BB0755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B9712C">
        <w:rPr>
          <w:rFonts w:ascii="Helvetica" w:hAnsi="Helvetica" w:cs="Helvetica"/>
          <w:sz w:val="18"/>
          <w:szCs w:val="20"/>
        </w:rPr>
        <w:t xml:space="preserve">, </w:t>
      </w:r>
      <w:r w:rsidR="00BB0755">
        <w:rPr>
          <w:rFonts w:ascii="Helvetica" w:hAnsi="Helvetica" w:cs="Helvetica"/>
          <w:sz w:val="18"/>
          <w:szCs w:val="20"/>
        </w:rPr>
        <w:t xml:space="preserve">de forma a </w:t>
      </w:r>
      <w:r w:rsidR="00B9712C">
        <w:rPr>
          <w:rFonts w:ascii="Helvetica" w:hAnsi="Helvetica" w:cs="Helvetica"/>
          <w:sz w:val="18"/>
          <w:szCs w:val="20"/>
        </w:rPr>
        <w:t>evita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ou mitiga</w:t>
      </w:r>
      <w:r w:rsidR="00BB0755">
        <w:rPr>
          <w:rFonts w:ascii="Helvetica" w:hAnsi="Helvetica" w:cs="Helvetica"/>
          <w:sz w:val="18"/>
          <w:szCs w:val="20"/>
        </w:rPr>
        <w:t>r</w:t>
      </w:r>
      <w:r w:rsidR="00B9712C">
        <w:rPr>
          <w:rFonts w:ascii="Helvetica" w:hAnsi="Helvetica" w:cs="Helvetica"/>
          <w:sz w:val="18"/>
          <w:szCs w:val="20"/>
        </w:rPr>
        <w:t xml:space="preserve"> </w:t>
      </w:r>
      <w:r w:rsidR="00BB0755">
        <w:rPr>
          <w:rFonts w:ascii="Helvetica" w:hAnsi="Helvetica" w:cs="Helvetica"/>
          <w:sz w:val="18"/>
          <w:szCs w:val="20"/>
        </w:rPr>
        <w:t xml:space="preserve">eventuais </w:t>
      </w:r>
      <w:r w:rsidR="00B9712C">
        <w:rPr>
          <w:rFonts w:ascii="Helvetica" w:hAnsi="Helvetica" w:cs="Helvetica"/>
          <w:sz w:val="18"/>
          <w:szCs w:val="20"/>
        </w:rPr>
        <w:t xml:space="preserve">impactos aos </w:t>
      </w:r>
      <w:r w:rsidRPr="00B9712C">
        <w:rPr>
          <w:rFonts w:ascii="Helvetica" w:hAnsi="Helvetica" w:cs="Helvetica"/>
          <w:sz w:val="18"/>
          <w:szCs w:val="20"/>
        </w:rPr>
        <w:t>negócio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B9712C">
        <w:rPr>
          <w:rFonts w:ascii="Helvetica" w:hAnsi="Helvetica" w:cs="Helvetica"/>
          <w:sz w:val="18"/>
          <w:szCs w:val="20"/>
        </w:rPr>
        <w:t xml:space="preserve">Mudanças Emergenciais devem ser </w:t>
      </w:r>
      <w:r w:rsidRPr="00B9712C">
        <w:rPr>
          <w:rFonts w:ascii="Helvetica" w:hAnsi="Helvetica" w:cs="Helvetica"/>
          <w:sz w:val="18"/>
          <w:szCs w:val="20"/>
        </w:rPr>
        <w:t>deliberada</w:t>
      </w:r>
      <w:r w:rsidR="00B9712C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B9712C">
        <w:rPr>
          <w:rFonts w:ascii="Helvetica" w:hAnsi="Helvetica" w:cs="Helvetica"/>
          <w:sz w:val="18"/>
          <w:szCs w:val="20"/>
        </w:rPr>
        <w:t xml:space="preserve">pelo </w:t>
      </w:r>
      <w:r w:rsidRPr="00B9712C">
        <w:rPr>
          <w:rFonts w:ascii="Helvetica" w:hAnsi="Helvetica" w:cs="Helvetica"/>
          <w:sz w:val="18"/>
          <w:szCs w:val="20"/>
        </w:rPr>
        <w:t xml:space="preserve">Comitê Consultivo de Mudanças Emergencial (ECAB).  </w:t>
      </w:r>
    </w:p>
    <w:p w:rsidR="00085230" w:rsidRDefault="00E608B6" w:rsidP="00B9712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085230">
        <w:rPr>
          <w:rFonts w:ascii="Helvetica" w:hAnsi="Helvetica" w:cs="Helvetica"/>
          <w:sz w:val="18"/>
          <w:szCs w:val="20"/>
          <w:u w:val="single"/>
        </w:rPr>
        <w:t>Normal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BB0755">
        <w:rPr>
          <w:rFonts w:ascii="Helvetica" w:hAnsi="Helvetica" w:cs="Helvetica"/>
          <w:sz w:val="18"/>
          <w:szCs w:val="20"/>
        </w:rPr>
        <w:t xml:space="preserve">deve ser considerada Mudança Normal toda </w:t>
      </w:r>
      <w:r w:rsidR="00085230">
        <w:rPr>
          <w:rFonts w:ascii="Helvetica" w:hAnsi="Helvetica" w:cs="Helvetica"/>
          <w:sz w:val="18"/>
          <w:szCs w:val="20"/>
        </w:rPr>
        <w:t xml:space="preserve">necessidade de execução/implantação que seja realizada de forma planejada, respeitando os prazos e o ciclo de deliberações do </w:t>
      </w:r>
      <w:r w:rsidR="00085230" w:rsidRPr="00B9712C">
        <w:rPr>
          <w:rFonts w:ascii="Helvetica" w:hAnsi="Helvetica" w:cs="Helvetica"/>
          <w:sz w:val="18"/>
          <w:szCs w:val="20"/>
        </w:rPr>
        <w:t>Comitê Consultivo de Mudanças (CAB)</w:t>
      </w:r>
      <w:r w:rsidR="00085230">
        <w:rPr>
          <w:rFonts w:ascii="Helvetica" w:hAnsi="Helvetica" w:cs="Helvetica"/>
          <w:sz w:val="18"/>
          <w:szCs w:val="20"/>
        </w:rPr>
        <w:t>. Toda Mudança Normal deve ser deliberada neste respectivo comitê. A necessidade de planejamento das Mudanças Normais se deve ao seu grau incerto de complexidade e potenciais riscos de execução malsucedida que possa impactar negativamente os negócios da Smiles.</w:t>
      </w:r>
    </w:p>
    <w:p w:rsidR="00085230" w:rsidRPr="0054279A" w:rsidRDefault="00E608B6" w:rsidP="00B26263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Informativa</w:t>
      </w:r>
      <w:r w:rsidRPr="0054279A">
        <w:rPr>
          <w:rFonts w:ascii="Helvetica" w:hAnsi="Helvetica" w:cs="Helvetica"/>
          <w:sz w:val="18"/>
          <w:szCs w:val="20"/>
        </w:rPr>
        <w:t xml:space="preserve">: </w:t>
      </w:r>
      <w:r w:rsidR="00085230" w:rsidRPr="0054279A">
        <w:rPr>
          <w:rFonts w:ascii="Helvetica" w:hAnsi="Helvetica" w:cs="Helvetica"/>
          <w:sz w:val="18"/>
          <w:szCs w:val="20"/>
        </w:rPr>
        <w:t xml:space="preserve">deve ser considerada Mudança Informativa toda necessidade de reparos imediatos </w:t>
      </w:r>
      <w:r w:rsidR="008B30D8">
        <w:rPr>
          <w:rFonts w:ascii="Helvetica" w:hAnsi="Helvetica" w:cs="Helvetica"/>
          <w:sz w:val="18"/>
          <w:szCs w:val="20"/>
        </w:rPr>
        <w:t xml:space="preserve">nos </w:t>
      </w:r>
      <w:r w:rsidR="00085230" w:rsidRPr="0054279A">
        <w:rPr>
          <w:rFonts w:ascii="Helvetica" w:hAnsi="Helvetica" w:cs="Helvetica"/>
          <w:sz w:val="18"/>
          <w:szCs w:val="20"/>
        </w:rPr>
        <w:t>Serviços de TI</w:t>
      </w:r>
      <w:r w:rsidR="008B30D8">
        <w:rPr>
          <w:rFonts w:ascii="Helvetica" w:hAnsi="Helvetica" w:cs="Helvetica"/>
          <w:sz w:val="18"/>
          <w:szCs w:val="20"/>
        </w:rPr>
        <w:t xml:space="preserve"> </w:t>
      </w:r>
      <w:r w:rsidR="00085230" w:rsidRPr="0054279A">
        <w:rPr>
          <w:rFonts w:ascii="Helvetica" w:hAnsi="Helvetica" w:cs="Helvetica"/>
          <w:sz w:val="18"/>
          <w:szCs w:val="20"/>
        </w:rPr>
        <w:t>em situações de alto impacto negativo às operações dos negócios</w:t>
      </w:r>
      <w:bookmarkStart w:id="11" w:name="_GoBack"/>
      <w:bookmarkEnd w:id="11"/>
      <w:r w:rsidR="00085230" w:rsidRPr="0054279A">
        <w:rPr>
          <w:rFonts w:ascii="Helvetica" w:hAnsi="Helvetica" w:cs="Helvetica"/>
          <w:sz w:val="18"/>
          <w:szCs w:val="20"/>
        </w:rPr>
        <w:t xml:space="preserve">. Nestas situações, a </w:t>
      </w:r>
      <w:r w:rsidR="00085230" w:rsidRPr="0054279A">
        <w:rPr>
          <w:rFonts w:ascii="Helvetica" w:hAnsi="Helvetica" w:cs="Helvetica"/>
          <w:sz w:val="18"/>
          <w:szCs w:val="20"/>
        </w:rPr>
        <w:lastRenderedPageBreak/>
        <w:t xml:space="preserve">Mudança Informativa pode ser registrada após a sua </w:t>
      </w:r>
      <w:r w:rsidR="00085230" w:rsidRPr="0054279A">
        <w:rPr>
          <w:rFonts w:ascii="Helvetica" w:hAnsi="Helvetica" w:cs="Helvetica"/>
          <w:sz w:val="18"/>
          <w:szCs w:val="20"/>
        </w:rPr>
        <w:t>efetiva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resolução, desde que informado e/ou associado o respectivo Incidente de Alto Impacto (“</w:t>
      </w:r>
      <w:proofErr w:type="spellStart"/>
      <w:r w:rsidR="00085230" w:rsidRPr="0054279A">
        <w:rPr>
          <w:rFonts w:ascii="Helvetica" w:hAnsi="Helvetica" w:cs="Helvetica"/>
          <w:sz w:val="18"/>
          <w:szCs w:val="20"/>
        </w:rPr>
        <w:t>Blocker</w:t>
      </w:r>
      <w:proofErr w:type="spellEnd"/>
      <w:r w:rsidR="00085230" w:rsidRPr="0054279A">
        <w:rPr>
          <w:rFonts w:ascii="Helvetica" w:hAnsi="Helvetica" w:cs="Helvetica"/>
          <w:sz w:val="18"/>
          <w:szCs w:val="20"/>
        </w:rPr>
        <w:t xml:space="preserve">”). O processo também prevê outra situação que pode ser considerada Mudança Informativa, onde a Smiles </w:t>
      </w:r>
      <w:r w:rsidR="00085230" w:rsidRPr="0054279A">
        <w:rPr>
          <w:rFonts w:ascii="Helvetica" w:hAnsi="Helvetica" w:cs="Helvetica"/>
          <w:sz w:val="18"/>
          <w:szCs w:val="20"/>
        </w:rPr>
        <w:t xml:space="preserve">apenas </w:t>
      </w:r>
      <w:r w:rsidR="00085230" w:rsidRPr="0054279A">
        <w:rPr>
          <w:rFonts w:ascii="Helvetica" w:hAnsi="Helvetica" w:cs="Helvetica"/>
          <w:sz w:val="18"/>
          <w:szCs w:val="20"/>
        </w:rPr>
        <w:t xml:space="preserve">possui ciência de uma </w:t>
      </w:r>
      <w:r w:rsidR="0054279A" w:rsidRPr="0054279A">
        <w:rPr>
          <w:rFonts w:ascii="Helvetica" w:hAnsi="Helvetica" w:cs="Helvetica"/>
          <w:sz w:val="18"/>
          <w:szCs w:val="20"/>
        </w:rPr>
        <w:t>Mudança</w:t>
      </w:r>
      <w:r w:rsidR="00085230" w:rsidRPr="0054279A">
        <w:rPr>
          <w:rFonts w:ascii="Helvetica" w:hAnsi="Helvetica" w:cs="Helvetica"/>
          <w:sz w:val="18"/>
          <w:szCs w:val="20"/>
        </w:rPr>
        <w:t xml:space="preserve"> que </w:t>
      </w:r>
      <w:r w:rsidR="0054279A" w:rsidRPr="0054279A">
        <w:rPr>
          <w:rFonts w:ascii="Helvetica" w:hAnsi="Helvetica" w:cs="Helvetica"/>
          <w:sz w:val="18"/>
          <w:szCs w:val="20"/>
        </w:rPr>
        <w:t xml:space="preserve">esteja sendo demandada e </w:t>
      </w:r>
      <w:r w:rsidR="00085230" w:rsidRPr="0054279A">
        <w:rPr>
          <w:rFonts w:ascii="Helvetica" w:hAnsi="Helvetica" w:cs="Helvetica"/>
          <w:sz w:val="18"/>
          <w:szCs w:val="20"/>
        </w:rPr>
        <w:t>executada por um fornecedor externo</w:t>
      </w:r>
      <w:r w:rsidR="0054279A" w:rsidRPr="0054279A">
        <w:rPr>
          <w:rFonts w:ascii="Helvetica" w:hAnsi="Helvetica" w:cs="Helvetica"/>
          <w:sz w:val="18"/>
          <w:szCs w:val="20"/>
        </w:rPr>
        <w:t xml:space="preserve"> nos ambientes de Produção. Nesta situação, a Mudança deve ser registrada como informativa pois a Smiles não possui autonomia de aprovação/reprovação da mesma.</w:t>
      </w:r>
    </w:p>
    <w:p w:rsidR="00E608B6" w:rsidRPr="00B9712C" w:rsidRDefault="00E608B6" w:rsidP="00B9712C">
      <w:pPr>
        <w:pStyle w:val="Default"/>
        <w:numPr>
          <w:ilvl w:val="1"/>
          <w:numId w:val="36"/>
        </w:numPr>
        <w:spacing w:after="120" w:line="280" w:lineRule="exact"/>
        <w:ind w:left="1135" w:hanging="284"/>
        <w:jc w:val="both"/>
        <w:rPr>
          <w:rFonts w:ascii="Helvetica" w:hAnsi="Helvetica" w:cs="Helvetica"/>
          <w:sz w:val="18"/>
          <w:szCs w:val="20"/>
        </w:rPr>
      </w:pPr>
      <w:r w:rsidRPr="0054279A">
        <w:rPr>
          <w:rFonts w:ascii="Helvetica" w:hAnsi="Helvetica" w:cs="Helvetica"/>
          <w:sz w:val="18"/>
          <w:szCs w:val="20"/>
          <w:u w:val="single"/>
        </w:rPr>
        <w:t>Pré-</w:t>
      </w:r>
      <w:r w:rsidR="0054279A" w:rsidRPr="0054279A">
        <w:rPr>
          <w:rFonts w:ascii="Helvetica" w:hAnsi="Helvetica" w:cs="Helvetica"/>
          <w:sz w:val="18"/>
          <w:szCs w:val="20"/>
          <w:u w:val="single"/>
        </w:rPr>
        <w:t>A</w:t>
      </w:r>
      <w:r w:rsidRPr="0054279A">
        <w:rPr>
          <w:rFonts w:ascii="Helvetica" w:hAnsi="Helvetica" w:cs="Helvetica"/>
          <w:sz w:val="18"/>
          <w:szCs w:val="20"/>
          <w:u w:val="single"/>
        </w:rPr>
        <w:t>provada</w:t>
      </w:r>
      <w:r w:rsidRPr="00B9712C">
        <w:rPr>
          <w:rFonts w:ascii="Helvetica" w:hAnsi="Helvetica" w:cs="Helvetica"/>
          <w:sz w:val="18"/>
          <w:szCs w:val="20"/>
        </w:rPr>
        <w:t xml:space="preserve">: </w:t>
      </w:r>
      <w:r w:rsidR="0054279A">
        <w:rPr>
          <w:rFonts w:ascii="Helvetica" w:hAnsi="Helvetica" w:cs="Helvetica"/>
          <w:sz w:val="18"/>
          <w:szCs w:val="20"/>
        </w:rPr>
        <w:t xml:space="preserve">podem ser consideradas Mudanças Pré-Aprovadas, aquelas que apresentam baixo risco, sejam frequentes e sigam </w:t>
      </w:r>
      <w:r w:rsidRPr="00B9712C">
        <w:rPr>
          <w:rFonts w:ascii="Helvetica" w:hAnsi="Helvetica" w:cs="Helvetica"/>
          <w:sz w:val="18"/>
          <w:szCs w:val="20"/>
        </w:rPr>
        <w:t>procedimentos ou instruções de trabalho</w:t>
      </w:r>
      <w:r w:rsidR="00085230">
        <w:rPr>
          <w:rFonts w:ascii="Helvetica" w:hAnsi="Helvetica" w:cs="Helvetica"/>
          <w:sz w:val="18"/>
          <w:szCs w:val="20"/>
        </w:rPr>
        <w:t xml:space="preserve"> padronizad</w:t>
      </w:r>
      <w:r w:rsidR="0054279A">
        <w:rPr>
          <w:rFonts w:ascii="Helvetica" w:hAnsi="Helvetica" w:cs="Helvetica"/>
          <w:sz w:val="18"/>
          <w:szCs w:val="20"/>
        </w:rPr>
        <w:t>o</w:t>
      </w:r>
      <w:r w:rsidR="00085230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. </w:t>
      </w:r>
      <w:r w:rsidR="0054279A">
        <w:rPr>
          <w:rFonts w:ascii="Helvetica" w:hAnsi="Helvetica" w:cs="Helvetica"/>
          <w:sz w:val="18"/>
          <w:szCs w:val="20"/>
        </w:rPr>
        <w:t xml:space="preserve">Apesar disso, devem ser </w:t>
      </w:r>
      <w:r w:rsidRPr="00B9712C">
        <w:rPr>
          <w:rFonts w:ascii="Helvetica" w:hAnsi="Helvetica" w:cs="Helvetica"/>
          <w:sz w:val="18"/>
          <w:szCs w:val="20"/>
        </w:rPr>
        <w:t>avaliada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</w:t>
      </w:r>
      <w:r w:rsidR="0054279A">
        <w:rPr>
          <w:rFonts w:ascii="Helvetica" w:hAnsi="Helvetica" w:cs="Helvetica"/>
          <w:sz w:val="18"/>
          <w:szCs w:val="20"/>
        </w:rPr>
        <w:t xml:space="preserve">pelos Responsáveis pelo </w:t>
      </w:r>
      <w:r w:rsidRPr="00B9712C">
        <w:rPr>
          <w:rFonts w:ascii="Helvetica" w:hAnsi="Helvetica" w:cs="Helvetica"/>
          <w:sz w:val="18"/>
          <w:szCs w:val="20"/>
        </w:rPr>
        <w:t>processo de Gerenciamento de Mudanças</w:t>
      </w:r>
      <w:r w:rsidR="0054279A">
        <w:rPr>
          <w:rFonts w:ascii="Helvetica" w:hAnsi="Helvetica" w:cs="Helvetica"/>
          <w:sz w:val="18"/>
          <w:szCs w:val="20"/>
        </w:rPr>
        <w:t xml:space="preserve"> de TI, sendo dispensadas de deliberação em comitês</w:t>
      </w:r>
      <w:r w:rsidRPr="00B9712C">
        <w:rPr>
          <w:rFonts w:ascii="Helvetica" w:hAnsi="Helvetica" w:cs="Helvetica"/>
          <w:sz w:val="18"/>
          <w:szCs w:val="20"/>
        </w:rPr>
        <w:t xml:space="preserve">. Exemplos de situações a serem consideradas como </w:t>
      </w:r>
      <w:r w:rsidR="0054279A">
        <w:rPr>
          <w:rFonts w:ascii="Helvetica" w:hAnsi="Helvetica" w:cs="Helvetica"/>
          <w:sz w:val="18"/>
          <w:szCs w:val="20"/>
        </w:rPr>
        <w:t xml:space="preserve">Mudanças </w:t>
      </w:r>
      <w:r w:rsidRPr="00B9712C">
        <w:rPr>
          <w:rFonts w:ascii="Helvetica" w:hAnsi="Helvetica" w:cs="Helvetica"/>
          <w:sz w:val="18"/>
          <w:szCs w:val="20"/>
        </w:rPr>
        <w:t>Pré-</w:t>
      </w:r>
      <w:r w:rsidR="0054279A">
        <w:rPr>
          <w:rFonts w:ascii="Helvetica" w:hAnsi="Helvetica" w:cs="Helvetica"/>
          <w:sz w:val="18"/>
          <w:szCs w:val="20"/>
        </w:rPr>
        <w:t>A</w:t>
      </w:r>
      <w:r w:rsidRPr="00B9712C">
        <w:rPr>
          <w:rFonts w:ascii="Helvetica" w:hAnsi="Helvetica" w:cs="Helvetica"/>
          <w:sz w:val="18"/>
          <w:szCs w:val="20"/>
        </w:rPr>
        <w:t>provada</w:t>
      </w:r>
      <w:r w:rsidR="0054279A">
        <w:rPr>
          <w:rFonts w:ascii="Helvetica" w:hAnsi="Helvetica" w:cs="Helvetica"/>
          <w:sz w:val="18"/>
          <w:szCs w:val="20"/>
        </w:rPr>
        <w:t>s</w:t>
      </w:r>
      <w:r w:rsidRPr="00B9712C">
        <w:rPr>
          <w:rFonts w:ascii="Helvetica" w:hAnsi="Helvetica" w:cs="Helvetica"/>
          <w:sz w:val="18"/>
          <w:szCs w:val="20"/>
        </w:rPr>
        <w:t xml:space="preserve"> mas </w:t>
      </w:r>
      <w:r w:rsidR="0054279A">
        <w:rPr>
          <w:rFonts w:ascii="Helvetica" w:hAnsi="Helvetica" w:cs="Helvetica"/>
          <w:sz w:val="18"/>
          <w:szCs w:val="20"/>
        </w:rPr>
        <w:t>sem se limitar as mesmas</w:t>
      </w:r>
      <w:r w:rsidRPr="00B9712C">
        <w:rPr>
          <w:rFonts w:ascii="Helvetica" w:hAnsi="Helvetica" w:cs="Helvetica"/>
          <w:sz w:val="18"/>
          <w:szCs w:val="20"/>
        </w:rPr>
        <w:t>:</w:t>
      </w:r>
    </w:p>
    <w:p w:rsidR="00E608B6" w:rsidRPr="00B9712C" w:rsidRDefault="0054279A" w:rsidP="0054279A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>
        <w:rPr>
          <w:rFonts w:ascii="Helvetica" w:hAnsi="Helvetica" w:cs="Helvetica"/>
          <w:sz w:val="18"/>
          <w:szCs w:val="20"/>
        </w:rPr>
        <w:t>Alteração de Promoção</w:t>
      </w:r>
      <w:r w:rsidR="00E608B6" w:rsidRPr="00B9712C">
        <w:rPr>
          <w:rFonts w:ascii="Helvetica" w:hAnsi="Helvetica" w:cs="Helvetica"/>
          <w:sz w:val="18"/>
          <w:szCs w:val="20"/>
        </w:rPr>
        <w:t>;</w:t>
      </w:r>
    </w:p>
    <w:p w:rsidR="00E608B6" w:rsidRPr="00B9712C" w:rsidRDefault="00E608B6" w:rsidP="0054279A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Atualização do software antivírus nos servidores;</w:t>
      </w:r>
    </w:p>
    <w:p w:rsidR="00E608B6" w:rsidRPr="00B9712C" w:rsidRDefault="00E608B6" w:rsidP="0054279A">
      <w:pPr>
        <w:pStyle w:val="Default"/>
        <w:numPr>
          <w:ilvl w:val="2"/>
          <w:numId w:val="36"/>
        </w:numPr>
        <w:spacing w:after="120" w:line="280" w:lineRule="exact"/>
        <w:ind w:left="1775" w:hanging="357"/>
        <w:jc w:val="both"/>
        <w:rPr>
          <w:rFonts w:ascii="Helvetica" w:hAnsi="Helvetica" w:cs="Helvetica"/>
          <w:sz w:val="18"/>
          <w:szCs w:val="20"/>
        </w:rPr>
      </w:pPr>
      <w:r w:rsidRPr="00B9712C">
        <w:rPr>
          <w:rFonts w:ascii="Helvetica" w:hAnsi="Helvetica" w:cs="Helvetica"/>
          <w:sz w:val="18"/>
          <w:szCs w:val="20"/>
        </w:rPr>
        <w:t>Atualização de patch de correção nos servidores.</w:t>
      </w:r>
    </w:p>
    <w:p w:rsidR="00E608B6" w:rsidRPr="00122A91" w:rsidRDefault="00E608B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122A91" w:rsidRDefault="00E608B6" w:rsidP="00E73E3C">
      <w:pPr>
        <w:pStyle w:val="PargrafodaLista"/>
        <w:numPr>
          <w:ilvl w:val="0"/>
          <w:numId w:val="30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Risco: </w:t>
      </w:r>
    </w:p>
    <w:p w:rsidR="006D08B6" w:rsidRPr="00122A91" w:rsidRDefault="006D08B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Deverão ser classificadas conforme o risco para o negócio.  A classificação será realizada conforme o fator resultante da relação entre o impacto e a probabilidade de afetar a estabilidade do negócio</w:t>
      </w:r>
      <w:r w:rsidRPr="00122A91">
        <w:rPr>
          <w:rFonts w:ascii="Helvetica" w:hAnsi="Helvetica" w:cs="Helvetica"/>
          <w:b/>
          <w:sz w:val="20"/>
          <w:szCs w:val="20"/>
        </w:rPr>
        <w:t xml:space="preserve">. </w:t>
      </w:r>
    </w:p>
    <w:p w:rsidR="00E608B6" w:rsidRPr="00122A91" w:rsidRDefault="00E608B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O Risco indica a probabilidade de algum tipo de problema acontecer com a implementação da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(RFC). A probabilidade está dividida nos seguintes níveis:</w:t>
      </w:r>
    </w:p>
    <w:p w:rsidR="00E608B6" w:rsidRPr="00122A91" w:rsidRDefault="00E608B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</w:p>
    <w:p w:rsidR="00E608B6" w:rsidRPr="00122A91" w:rsidRDefault="00E608B6" w:rsidP="00E73E3C">
      <w:pPr>
        <w:pStyle w:val="PargrafodaLista"/>
        <w:numPr>
          <w:ilvl w:val="0"/>
          <w:numId w:val="14"/>
        </w:numPr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1 – Crítico</w:t>
      </w:r>
      <w:r w:rsidRPr="00122A91">
        <w:rPr>
          <w:rFonts w:ascii="Helvetica" w:hAnsi="Helvetica" w:cs="Helvetica"/>
          <w:sz w:val="20"/>
          <w:szCs w:val="20"/>
        </w:rPr>
        <w:t xml:space="preserve"> - Probabilidade crítica de algum problema ocorrer.</w:t>
      </w:r>
    </w:p>
    <w:p w:rsidR="00E608B6" w:rsidRPr="00122A91" w:rsidRDefault="00E608B6" w:rsidP="00E73E3C">
      <w:pPr>
        <w:pStyle w:val="PargrafodaLista"/>
        <w:numPr>
          <w:ilvl w:val="0"/>
          <w:numId w:val="14"/>
        </w:numPr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2 – Alto</w:t>
      </w:r>
      <w:r w:rsidRPr="00122A91">
        <w:rPr>
          <w:rFonts w:ascii="Helvetica" w:hAnsi="Helvetica" w:cs="Helvetica"/>
          <w:sz w:val="20"/>
          <w:szCs w:val="20"/>
        </w:rPr>
        <w:t xml:space="preserve"> - Probabilidade alta de algum problema ocorrer.</w:t>
      </w:r>
    </w:p>
    <w:p w:rsidR="00E608B6" w:rsidRPr="00122A91" w:rsidRDefault="00E608B6" w:rsidP="00E73E3C">
      <w:pPr>
        <w:pStyle w:val="PargrafodaLista"/>
        <w:numPr>
          <w:ilvl w:val="0"/>
          <w:numId w:val="14"/>
        </w:numPr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3 – Médio</w:t>
      </w:r>
      <w:r w:rsidRPr="00122A91">
        <w:rPr>
          <w:rFonts w:ascii="Helvetica" w:hAnsi="Helvetica" w:cs="Helvetica"/>
          <w:sz w:val="20"/>
          <w:szCs w:val="20"/>
        </w:rPr>
        <w:t xml:space="preserve"> - Probabilidade média de algum problema ocorrer.</w:t>
      </w:r>
    </w:p>
    <w:p w:rsidR="001A7876" w:rsidRPr="00122A91" w:rsidRDefault="00E608B6" w:rsidP="00E73E3C">
      <w:pPr>
        <w:pStyle w:val="PargrafodaLista"/>
        <w:numPr>
          <w:ilvl w:val="0"/>
          <w:numId w:val="14"/>
        </w:numPr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4 – Baixo</w:t>
      </w:r>
      <w:r w:rsidRPr="00122A91">
        <w:rPr>
          <w:rFonts w:ascii="Helvetica" w:hAnsi="Helvetica" w:cs="Helvetica"/>
          <w:sz w:val="20"/>
          <w:szCs w:val="20"/>
        </w:rPr>
        <w:t xml:space="preserve"> - Probabilidade baixa de algum problema ocorrer.</w:t>
      </w:r>
    </w:p>
    <w:p w:rsidR="001A7876" w:rsidRPr="00122A91" w:rsidRDefault="001A7876" w:rsidP="00E73E3C">
      <w:pPr>
        <w:pStyle w:val="PargrafodaLista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122A91" w:rsidRDefault="001A7876" w:rsidP="00E73E3C">
      <w:pPr>
        <w:pStyle w:val="PargrafodaLista"/>
        <w:numPr>
          <w:ilvl w:val="0"/>
          <w:numId w:val="14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Impacto:</w:t>
      </w:r>
      <w:r w:rsidRPr="00122A91">
        <w:rPr>
          <w:rFonts w:ascii="Helvetica" w:hAnsi="Helvetica" w:cs="Helvetica"/>
          <w:sz w:val="20"/>
          <w:szCs w:val="20"/>
        </w:rPr>
        <w:t xml:space="preserve"> </w:t>
      </w:r>
    </w:p>
    <w:p w:rsidR="001A7876" w:rsidRPr="00122A91" w:rsidRDefault="001A787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O Impacto indica o grau de distorção na entrega do Serviço de TI frente aos níveis de qualidade de entrega esperados ou acordados. O Impacto está dividido nos níveis descritos na tabela abaixo, correlacionado com os sistemas equivalentes.</w:t>
      </w:r>
    </w:p>
    <w:p w:rsidR="001A7876" w:rsidRPr="00122A91" w:rsidRDefault="001A7876" w:rsidP="00E73E3C">
      <w:pPr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E3196F">
        <w:rPr>
          <w:rFonts w:ascii="Helvetica" w:hAnsi="Helvetica" w:cs="Helvetica"/>
          <w:sz w:val="20"/>
          <w:szCs w:val="20"/>
          <w:highlight w:val="yellow"/>
        </w:rPr>
        <w:t>Vale ressaltar, que a tabela de impacto será revisada ao término de cada semestre.</w:t>
      </w:r>
    </w:p>
    <w:p w:rsidR="001A7876" w:rsidRPr="00122A91" w:rsidRDefault="001A7876" w:rsidP="00E73E3C">
      <w:pPr>
        <w:pStyle w:val="PargrafodaLista"/>
        <w:numPr>
          <w:ilvl w:val="0"/>
          <w:numId w:val="33"/>
        </w:numPr>
        <w:ind w:left="284" w:firstLine="142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1 – Crítico</w:t>
      </w:r>
      <w:r w:rsidRPr="00122A91">
        <w:rPr>
          <w:rFonts w:ascii="Helvetica" w:hAnsi="Helvetica" w:cs="Helvetica"/>
          <w:sz w:val="20"/>
          <w:szCs w:val="20"/>
        </w:rPr>
        <w:t xml:space="preserve">: Gateway de Pagamento, Gateway </w:t>
      </w:r>
      <w:r w:rsidRPr="00122A91">
        <w:rPr>
          <w:rFonts w:ascii="Helvetica" w:hAnsi="Helvetica" w:cs="Helvetica"/>
          <w:sz w:val="20"/>
          <w:szCs w:val="20"/>
          <w:u w:color="E36C0A" w:themeColor="accent6" w:themeShade="BF"/>
        </w:rPr>
        <w:t>Smiles,</w:t>
      </w:r>
      <w:r w:rsidRPr="00122A91">
        <w:rPr>
          <w:rFonts w:ascii="Helvetica" w:hAnsi="Helvetica" w:cs="Helvetica"/>
          <w:sz w:val="20"/>
          <w:szCs w:val="20"/>
        </w:rPr>
        <w:t xml:space="preserve"> Integrador de Sites, Navitaire, Clube </w:t>
      </w:r>
      <w:r w:rsidRPr="00122A91">
        <w:rPr>
          <w:rFonts w:ascii="Helvetica" w:hAnsi="Helvetica" w:cs="Helvetica"/>
          <w:sz w:val="20"/>
          <w:szCs w:val="20"/>
          <w:u w:color="E36C0A" w:themeColor="accent6" w:themeShade="BF"/>
        </w:rPr>
        <w:t xml:space="preserve">Smiles, </w:t>
      </w:r>
      <w:r w:rsidRPr="00122A91">
        <w:rPr>
          <w:rFonts w:ascii="Helvetica" w:hAnsi="Helvetica" w:cs="Helvetica"/>
          <w:sz w:val="20"/>
          <w:szCs w:val="20"/>
        </w:rPr>
        <w:t xml:space="preserve">Compras de Milhas, Recorrência de Milhas, Adesão do Clube </w:t>
      </w:r>
      <w:r w:rsidRPr="00122A91">
        <w:rPr>
          <w:rFonts w:ascii="Helvetica" w:hAnsi="Helvetica" w:cs="Helvetica"/>
          <w:sz w:val="20"/>
          <w:szCs w:val="20"/>
          <w:u w:color="E36C0A" w:themeColor="accent6" w:themeShade="BF"/>
        </w:rPr>
        <w:t xml:space="preserve">Smiles, </w:t>
      </w:r>
      <w:r w:rsidRPr="00122A91">
        <w:rPr>
          <w:rFonts w:ascii="Helvetica" w:hAnsi="Helvetica" w:cs="Helvetica"/>
          <w:sz w:val="20"/>
          <w:szCs w:val="20"/>
        </w:rPr>
        <w:t xml:space="preserve">Amadeus, Acumulo online, </w:t>
      </w:r>
      <w:proofErr w:type="spellStart"/>
      <w:r w:rsidRPr="00122A91">
        <w:rPr>
          <w:rFonts w:ascii="Helvetica" w:hAnsi="Helvetica" w:cs="Helvetica"/>
          <w:sz w:val="20"/>
          <w:szCs w:val="20"/>
        </w:rPr>
        <w:t>Aracs</w:t>
      </w:r>
      <w:proofErr w:type="spellEnd"/>
      <w:r w:rsidRPr="00122A91">
        <w:rPr>
          <w:rFonts w:ascii="Helvetica" w:hAnsi="Helvetica" w:cs="Helvetica"/>
          <w:sz w:val="20"/>
          <w:szCs w:val="20"/>
        </w:rPr>
        <w:t xml:space="preserve">, Siebel, Antifraude, UD, </w:t>
      </w:r>
      <w:r w:rsidRPr="00122A91">
        <w:rPr>
          <w:rFonts w:ascii="Helvetica" w:hAnsi="Helvetica" w:cs="Helvetica"/>
          <w:sz w:val="20"/>
          <w:szCs w:val="20"/>
          <w:u w:color="E36C0A" w:themeColor="accent6" w:themeShade="BF"/>
        </w:rPr>
        <w:t>Smiles</w:t>
      </w:r>
      <w:r w:rsidRPr="00122A91">
        <w:rPr>
          <w:rFonts w:ascii="Helvetica" w:hAnsi="Helvetica" w:cs="Helvetica"/>
          <w:sz w:val="20"/>
          <w:szCs w:val="20"/>
        </w:rPr>
        <w:t xml:space="preserve"> Contábil (final do mês).</w:t>
      </w:r>
    </w:p>
    <w:p w:rsidR="001A7876" w:rsidRPr="00122A91" w:rsidRDefault="001A7876" w:rsidP="00E73E3C">
      <w:pPr>
        <w:pStyle w:val="PargrafodaLista"/>
        <w:numPr>
          <w:ilvl w:val="0"/>
          <w:numId w:val="33"/>
        </w:numPr>
        <w:ind w:left="284" w:firstLine="142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2 – Alto: </w:t>
      </w:r>
      <w:r w:rsidRPr="00122A91">
        <w:rPr>
          <w:rFonts w:ascii="Helvetica" w:hAnsi="Helvetica" w:cs="Helvetica"/>
          <w:sz w:val="20"/>
          <w:szCs w:val="20"/>
        </w:rPr>
        <w:t xml:space="preserve">Shopping </w:t>
      </w:r>
      <w:r w:rsidRPr="00122A91">
        <w:rPr>
          <w:rFonts w:ascii="Helvetica" w:hAnsi="Helvetica" w:cs="Helvetica"/>
          <w:sz w:val="20"/>
          <w:szCs w:val="20"/>
          <w:u w:color="E36C0A" w:themeColor="accent6" w:themeShade="BF"/>
        </w:rPr>
        <w:t xml:space="preserve">Smiles, </w:t>
      </w:r>
      <w:r w:rsidRPr="00122A91">
        <w:rPr>
          <w:rFonts w:ascii="Helvetica" w:hAnsi="Helvetica" w:cs="Helvetica"/>
          <w:sz w:val="20"/>
          <w:szCs w:val="20"/>
        </w:rPr>
        <w:t>Transferência de Milhas,  BI.</w:t>
      </w:r>
    </w:p>
    <w:p w:rsidR="001A7876" w:rsidRPr="00122A91" w:rsidRDefault="001A7876" w:rsidP="00E73E3C">
      <w:pPr>
        <w:pStyle w:val="PargrafodaLista"/>
        <w:numPr>
          <w:ilvl w:val="0"/>
          <w:numId w:val="33"/>
        </w:numPr>
        <w:ind w:left="284" w:firstLine="142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3 – Médio: </w:t>
      </w:r>
      <w:r w:rsidRPr="00122A91">
        <w:rPr>
          <w:rFonts w:ascii="Helvetica" w:hAnsi="Helvetica" w:cs="Helvetica"/>
          <w:sz w:val="20"/>
          <w:szCs w:val="20"/>
        </w:rPr>
        <w:t xml:space="preserve">Reativação do Clube </w:t>
      </w:r>
      <w:r w:rsidRPr="00122A91">
        <w:rPr>
          <w:rFonts w:ascii="Helvetica" w:hAnsi="Helvetica" w:cs="Helvetica"/>
          <w:sz w:val="20"/>
          <w:szCs w:val="20"/>
          <w:u w:color="E36C0A" w:themeColor="accent6" w:themeShade="BF"/>
        </w:rPr>
        <w:t xml:space="preserve">Smiles, </w:t>
      </w:r>
      <w:r w:rsidRPr="00122A91">
        <w:rPr>
          <w:rFonts w:ascii="Helvetica" w:hAnsi="Helvetica" w:cs="Helvetica"/>
          <w:sz w:val="20"/>
          <w:szCs w:val="20"/>
        </w:rPr>
        <w:t>E-mail, Internet,  Telefonia, Link de dados do Escritório Central</w:t>
      </w:r>
    </w:p>
    <w:p w:rsidR="001A7876" w:rsidRPr="00122A91" w:rsidRDefault="001A7876" w:rsidP="00E73E3C">
      <w:pPr>
        <w:pStyle w:val="PargrafodaLista"/>
        <w:numPr>
          <w:ilvl w:val="0"/>
          <w:numId w:val="33"/>
        </w:numPr>
        <w:ind w:left="284" w:firstLine="142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 xml:space="preserve">4 – Baixo: </w:t>
      </w:r>
      <w:r w:rsidRPr="00122A91">
        <w:rPr>
          <w:rFonts w:ascii="Helvetica" w:hAnsi="Helvetica" w:cs="Helvetica"/>
          <w:sz w:val="20"/>
          <w:szCs w:val="20"/>
          <w:u w:color="E36C0A" w:themeColor="accent6" w:themeShade="BF"/>
        </w:rPr>
        <w:t>Smiles</w:t>
      </w:r>
      <w:r w:rsidRPr="00122A91">
        <w:rPr>
          <w:rFonts w:ascii="Helvetica" w:hAnsi="Helvetica" w:cs="Helvetica"/>
          <w:sz w:val="20"/>
          <w:szCs w:val="20"/>
        </w:rPr>
        <w:t xml:space="preserve"> Contábil (exceto final do mês), B2E, Demais serviços e sistemas de TI</w:t>
      </w:r>
    </w:p>
    <w:p w:rsidR="001A7876" w:rsidRPr="00E10C2C" w:rsidRDefault="001A7876" w:rsidP="00E10C2C">
      <w:pPr>
        <w:pStyle w:val="PargrafodaLista"/>
        <w:numPr>
          <w:ilvl w:val="0"/>
          <w:numId w:val="14"/>
        </w:numPr>
        <w:spacing w:after="0" w:line="240" w:lineRule="auto"/>
        <w:ind w:left="284" w:firstLine="142"/>
        <w:jc w:val="both"/>
        <w:rPr>
          <w:rFonts w:ascii="Helvetica" w:hAnsi="Helvetica" w:cs="Helvetica"/>
          <w:b/>
          <w:i/>
          <w:sz w:val="20"/>
          <w:szCs w:val="20"/>
        </w:rPr>
      </w:pPr>
      <w:bookmarkStart w:id="12" w:name="_Toc294106429"/>
      <w:bookmarkStart w:id="13" w:name="_Toc469493069"/>
      <w:r w:rsidRPr="00E10C2C">
        <w:rPr>
          <w:rFonts w:ascii="Helvetica" w:hAnsi="Helvetica" w:cs="Helvetica"/>
          <w:b/>
          <w:i/>
          <w:sz w:val="20"/>
          <w:szCs w:val="20"/>
        </w:rPr>
        <w:t>Calendário de Mudanças</w:t>
      </w:r>
      <w:bookmarkEnd w:id="12"/>
      <w:bookmarkEnd w:id="13"/>
      <w:r w:rsidR="006D08B6" w:rsidRPr="00E10C2C">
        <w:rPr>
          <w:rFonts w:ascii="Helvetica" w:hAnsi="Helvetica" w:cs="Helvetica"/>
          <w:b/>
          <w:i/>
          <w:sz w:val="20"/>
          <w:szCs w:val="20"/>
        </w:rPr>
        <w:t>:</w:t>
      </w:r>
    </w:p>
    <w:p w:rsidR="001A7876" w:rsidRPr="00122A91" w:rsidRDefault="001A787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O Calendário de Mudanças tem como objetivo fornecer um calendário de Request for Change (RFC) contendo as datas e horários que estão disponíveis para implementação de mudança e as que estão com mudança agendada, evitando a ambiguidade de atividades e ao mesmo tempo permitindo a alocação e otimização de recursos necessários para a execução.</w:t>
      </w:r>
    </w:p>
    <w:p w:rsidR="001A7876" w:rsidRPr="00122A91" w:rsidRDefault="001A787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1A7876" w:rsidRPr="00122A91" w:rsidRDefault="001A787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É recomendável que se implemente uma mudança de cada vez, para, por exemplo, simplificar um diagnóstico caso algum problema ocorra. Por outro lado, deve-se considerar o agrupamento de </w:t>
      </w:r>
      <w:r w:rsidRPr="00122A91">
        <w:rPr>
          <w:rFonts w:ascii="Helvetica" w:hAnsi="Helvetica" w:cs="Helvetica"/>
          <w:sz w:val="20"/>
          <w:szCs w:val="20"/>
        </w:rPr>
        <w:lastRenderedPageBreak/>
        <w:t>mudanças que devem e podem ser implementadas em conjunto, por exemplo, Request for Change (RFC) de software, quando possível, devem ser implementadas em forma de pacotes de Release.</w:t>
      </w:r>
    </w:p>
    <w:p w:rsidR="001A7876" w:rsidRPr="00122A91" w:rsidRDefault="001A787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122A91" w:rsidRDefault="001C79BB" w:rsidP="00E73E3C">
      <w:pPr>
        <w:pStyle w:val="PargrafodaLista"/>
        <w:numPr>
          <w:ilvl w:val="0"/>
          <w:numId w:val="14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122A91">
        <w:rPr>
          <w:rFonts w:ascii="Helvetica" w:hAnsi="Helvetica" w:cs="Helvetica"/>
          <w:b/>
          <w:i/>
          <w:sz w:val="20"/>
          <w:szCs w:val="20"/>
        </w:rPr>
        <w:t>Freezing</w:t>
      </w:r>
      <w:proofErr w:type="spellEnd"/>
      <w:r w:rsidR="006D08B6" w:rsidRPr="00122A91">
        <w:rPr>
          <w:rFonts w:ascii="Helvetica" w:hAnsi="Helvetica" w:cs="Helvetica"/>
          <w:sz w:val="20"/>
          <w:szCs w:val="20"/>
        </w:rPr>
        <w:t>:</w:t>
      </w:r>
    </w:p>
    <w:p w:rsidR="006D08B6" w:rsidRPr="00122A91" w:rsidRDefault="006D08B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cstheme="minorHAnsi"/>
          <w:sz w:val="20"/>
          <w:szCs w:val="20"/>
        </w:rPr>
        <w:t xml:space="preserve">O Calendário de </w:t>
      </w:r>
      <w:proofErr w:type="spellStart"/>
      <w:r w:rsidRPr="00122A91">
        <w:rPr>
          <w:rFonts w:cstheme="minorHAnsi"/>
          <w:i/>
          <w:sz w:val="20"/>
          <w:szCs w:val="20"/>
        </w:rPr>
        <w:t>Freezing</w:t>
      </w:r>
      <w:proofErr w:type="spellEnd"/>
      <w:r w:rsidRPr="00122A91">
        <w:rPr>
          <w:rFonts w:cstheme="minorHAnsi"/>
          <w:sz w:val="20"/>
          <w:szCs w:val="20"/>
        </w:rPr>
        <w:t xml:space="preserve"> tem como objetivo fornecer um calendário do período que não poderão ser executadas </w:t>
      </w:r>
      <w:r w:rsidRPr="00122A91">
        <w:rPr>
          <w:rFonts w:cstheme="minorHAnsi"/>
          <w:i/>
          <w:sz w:val="20"/>
          <w:szCs w:val="20"/>
        </w:rPr>
        <w:t xml:space="preserve">Request for Change </w:t>
      </w:r>
      <w:r w:rsidRPr="00122A91">
        <w:rPr>
          <w:rFonts w:cstheme="minorHAnsi"/>
          <w:sz w:val="20"/>
          <w:szCs w:val="20"/>
        </w:rPr>
        <w:t xml:space="preserve">(RFC), com o objetivo de manter a estabilidade do ambiente de produção da </w:t>
      </w:r>
      <w:r w:rsidRPr="00122A91">
        <w:rPr>
          <w:rFonts w:cstheme="minorHAnsi"/>
          <w:b/>
          <w:sz w:val="20"/>
          <w:szCs w:val="20"/>
          <w:u w:color="E36C0A" w:themeColor="accent6" w:themeShade="BF"/>
        </w:rPr>
        <w:t>Smiles</w:t>
      </w:r>
      <w:r w:rsidRPr="00122A91">
        <w:rPr>
          <w:rFonts w:cstheme="minorHAnsi"/>
          <w:sz w:val="20"/>
          <w:szCs w:val="20"/>
        </w:rPr>
        <w:t xml:space="preserve">. </w:t>
      </w:r>
    </w:p>
    <w:p w:rsidR="006D08B6" w:rsidRPr="00122A91" w:rsidRDefault="006D08B6" w:rsidP="00E73E3C">
      <w:pPr>
        <w:spacing w:after="0" w:line="240" w:lineRule="auto"/>
        <w:ind w:left="284" w:firstLine="142"/>
        <w:jc w:val="both"/>
        <w:rPr>
          <w:rFonts w:cstheme="minorHAnsi"/>
          <w:sz w:val="20"/>
          <w:szCs w:val="20"/>
        </w:rPr>
      </w:pPr>
    </w:p>
    <w:p w:rsidR="006D08B6" w:rsidRPr="00122A91" w:rsidRDefault="006D08B6" w:rsidP="00E73E3C">
      <w:pPr>
        <w:spacing w:after="0" w:line="240" w:lineRule="auto"/>
        <w:ind w:left="284" w:firstLine="142"/>
        <w:jc w:val="both"/>
        <w:rPr>
          <w:rFonts w:cstheme="minorHAnsi"/>
          <w:sz w:val="20"/>
          <w:szCs w:val="20"/>
        </w:rPr>
      </w:pPr>
      <w:r w:rsidRPr="00122A91">
        <w:rPr>
          <w:rFonts w:cstheme="minorHAnsi"/>
          <w:sz w:val="20"/>
          <w:szCs w:val="20"/>
        </w:rPr>
        <w:t xml:space="preserve">É de responsabilidade a área de Gerenciamento de Mudanças comunicar a todos os colaboradores da </w:t>
      </w:r>
      <w:r w:rsidRPr="00122A91">
        <w:rPr>
          <w:rFonts w:cstheme="minorHAnsi"/>
          <w:b/>
          <w:sz w:val="20"/>
          <w:szCs w:val="20"/>
          <w:u w:color="E36C0A" w:themeColor="accent6" w:themeShade="BF"/>
        </w:rPr>
        <w:t>Smiles</w:t>
      </w:r>
      <w:r w:rsidRPr="00122A91">
        <w:rPr>
          <w:rFonts w:cstheme="minorHAnsi"/>
          <w:sz w:val="20"/>
          <w:szCs w:val="20"/>
        </w:rPr>
        <w:t xml:space="preserve"> do período de </w:t>
      </w:r>
      <w:proofErr w:type="spellStart"/>
      <w:r w:rsidRPr="00122A91">
        <w:rPr>
          <w:rFonts w:cstheme="minorHAnsi"/>
          <w:i/>
          <w:sz w:val="20"/>
          <w:szCs w:val="20"/>
        </w:rPr>
        <w:t>Freezing</w:t>
      </w:r>
      <w:proofErr w:type="spellEnd"/>
      <w:r w:rsidRPr="00122A91">
        <w:rPr>
          <w:rFonts w:cstheme="minorHAnsi"/>
          <w:sz w:val="20"/>
          <w:szCs w:val="20"/>
        </w:rPr>
        <w:t>, conforme necessidade do negócio.</w:t>
      </w:r>
    </w:p>
    <w:p w:rsidR="006D08B6" w:rsidRPr="00122A91" w:rsidRDefault="006D08B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Avaliação:</w:t>
      </w: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O Gerenciamento de Mudanças deve garantir que todas as mudanças para serem implementadas, devem ser avaliadas, autorizadas, testadas e, após suas implementações, devem ser revisadas mensalmente.</w:t>
      </w:r>
    </w:p>
    <w:p w:rsidR="001C79BB" w:rsidRPr="00122A91" w:rsidRDefault="001C79BB" w:rsidP="00E73E3C">
      <w:pPr>
        <w:ind w:left="284" w:firstLine="142"/>
        <w:rPr>
          <w:rFonts w:ascii="Helvetica" w:hAnsi="Helvetica" w:cs="Helvetica"/>
          <w:sz w:val="20"/>
          <w:szCs w:val="20"/>
        </w:rPr>
      </w:pPr>
    </w:p>
    <w:p w:rsidR="001C79BB" w:rsidRPr="00122A91" w:rsidRDefault="001C79BB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(CAB)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122A91" w:rsidRDefault="001C79BB" w:rsidP="00E73E3C">
      <w:pPr>
        <w:pStyle w:val="PargrafodaLista"/>
        <w:numPr>
          <w:ilvl w:val="0"/>
          <w:numId w:val="22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Toda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 xml:space="preserve">(RFC) de categoria Normal deve ser aprovada pelo Comitê Consultivo de Mudanças (CAB) que será realizada toda quarta-feira, caso seja feriado, será no próximo dia útil. </w:t>
      </w:r>
    </w:p>
    <w:p w:rsidR="001C79BB" w:rsidRPr="00122A91" w:rsidRDefault="001C79BB" w:rsidP="00E73E3C">
      <w:pPr>
        <w:pStyle w:val="PargrafodaLista"/>
        <w:numPr>
          <w:ilvl w:val="0"/>
          <w:numId w:val="22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Deve ser enviada devidamente preenchida, com atividades, responsável, duração, </w:t>
      </w:r>
      <w:proofErr w:type="spellStart"/>
      <w:r w:rsidRPr="00122A91">
        <w:rPr>
          <w:rFonts w:ascii="Helvetica" w:hAnsi="Helvetica" w:cs="Helvetica"/>
          <w:i/>
          <w:sz w:val="20"/>
          <w:szCs w:val="20"/>
        </w:rPr>
        <w:t>rollback</w:t>
      </w:r>
      <w:proofErr w:type="spellEnd"/>
      <w:r w:rsidRPr="00122A91">
        <w:rPr>
          <w:rFonts w:ascii="Helvetica" w:hAnsi="Helvetica" w:cs="Helvetica"/>
          <w:sz w:val="20"/>
          <w:szCs w:val="20"/>
        </w:rPr>
        <w:t xml:space="preserve"> e evidências dos testes realizados até segunda-feira às 23:59 horas, após este prazo será analisada na próxima reunião do Comitê Consultivo de Mudanças (CAB).</w:t>
      </w:r>
    </w:p>
    <w:p w:rsidR="001C79BB" w:rsidRPr="00122A91" w:rsidRDefault="001C79BB" w:rsidP="00E73E3C">
      <w:pPr>
        <w:pStyle w:val="PargrafodaLista"/>
        <w:numPr>
          <w:ilvl w:val="0"/>
          <w:numId w:val="22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A sequência da apresentação e execução será definida pela ordem de chegada no Comitê.</w:t>
      </w:r>
    </w:p>
    <w:p w:rsidR="001C79BB" w:rsidRPr="00122A91" w:rsidRDefault="001C79BB" w:rsidP="00E73E3C">
      <w:pPr>
        <w:pStyle w:val="PargrafodaLista"/>
        <w:numPr>
          <w:ilvl w:val="0"/>
          <w:numId w:val="22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Antes da realização das reuniões do Comitê Consultivo de Mudanças (CAB), a área de Gerenciamento de Mudanças deve elaborar e divulgar uma pauta para todos os seus membros até as 12:00 do dia do Comitê.</w:t>
      </w:r>
    </w:p>
    <w:p w:rsidR="001C79BB" w:rsidRPr="00122A91" w:rsidRDefault="001C79BB" w:rsidP="00E73E3C">
      <w:pPr>
        <w:pStyle w:val="PargrafodaLista"/>
        <w:numPr>
          <w:ilvl w:val="0"/>
          <w:numId w:val="22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O Comitê Consultivo de Mudanças (CAB) somente deve aprovar as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 devidamente planejadas, que incluam todas as evidências necessárias, todos os campos preenchidos SEM EXCEÇÃO, que apresentem a concordância dos envolvidos e caso nenhum membro do Comitê se oponha a esta decisão durante a reunião, embasando seu ponto de vista.</w:t>
      </w:r>
    </w:p>
    <w:p w:rsidR="001C79BB" w:rsidRPr="00122A91" w:rsidRDefault="001C79BB" w:rsidP="00E73E3C">
      <w:pPr>
        <w:pStyle w:val="PargrafodaLista"/>
        <w:numPr>
          <w:ilvl w:val="0"/>
          <w:numId w:val="23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Muito embora possam ocorrer outras aprovações ou concordâncias evidenciadas nos registros das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(RFC), as decisões do Comitê Consultivo de Mudanças (CAB) devem ser sempre consideradas soberanas.</w:t>
      </w:r>
    </w:p>
    <w:p w:rsidR="001C79BB" w:rsidRPr="00122A91" w:rsidRDefault="001C79BB" w:rsidP="00E73E3C">
      <w:pPr>
        <w:pStyle w:val="PargrafodaLista"/>
        <w:numPr>
          <w:ilvl w:val="0"/>
          <w:numId w:val="23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Ao término das reuniões do Comitê Consultivo de Mudanças (CAB), a área de Gerenciamento de Mudanças deve formalizar sua realização através da elaboração de uma Ata e respectivo controle de presença.</w:t>
      </w:r>
    </w:p>
    <w:p w:rsidR="001C79BB" w:rsidRPr="00122A91" w:rsidRDefault="001C79BB" w:rsidP="00E73E3C">
      <w:pPr>
        <w:pStyle w:val="PargrafodaLista"/>
        <w:numPr>
          <w:ilvl w:val="0"/>
          <w:numId w:val="23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Os membros fixos devem participar de todas as reuniões, em caso de ausência o participante deve delegar um representante. Caso ocorra ausência, o Gerente de Governança de TI deve reportar mensalmente ao Diretor de Tecnologia da Informação.</w:t>
      </w:r>
    </w:p>
    <w:p w:rsidR="001C79BB" w:rsidRPr="00122A91" w:rsidRDefault="001C79BB" w:rsidP="00E73E3C">
      <w:pPr>
        <w:pStyle w:val="PargrafodaLista"/>
        <w:numPr>
          <w:ilvl w:val="0"/>
          <w:numId w:val="23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Na ausência do solicitante para apresentar a sua respectiva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(RFC), a mesma será automaticamente reprovada.</w:t>
      </w:r>
    </w:p>
    <w:p w:rsidR="006D08B6" w:rsidRPr="00122A91" w:rsidRDefault="006D08B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122A91" w:rsidRDefault="006D08B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Membros</w:t>
      </w:r>
      <w:r w:rsidR="00122A91" w:rsidRPr="00122A91">
        <w:rPr>
          <w:rFonts w:ascii="Helvetica" w:hAnsi="Helvetica" w:cs="Helvetica"/>
          <w:b/>
          <w:sz w:val="20"/>
          <w:szCs w:val="20"/>
        </w:rPr>
        <w:t xml:space="preserve"> CAB fixo</w:t>
      </w:r>
      <w:r w:rsidRPr="00122A91">
        <w:rPr>
          <w:rFonts w:ascii="Helvetica" w:hAnsi="Helvetica" w:cs="Helvetica"/>
          <w:b/>
          <w:sz w:val="20"/>
          <w:szCs w:val="20"/>
        </w:rPr>
        <w:t xml:space="preserve">: </w:t>
      </w:r>
    </w:p>
    <w:p w:rsidR="006D08B6" w:rsidRPr="00122A91" w:rsidRDefault="006D08B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Analista de Segurança da Informação</w:t>
      </w: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Analista de Fraude</w:t>
      </w: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Arquiteto de Sistemas</w:t>
      </w: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Coordenador de Operações de TI</w:t>
      </w: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Especialista em Infraestrutura</w:t>
      </w: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Gerente de Governança de TI</w:t>
      </w:r>
    </w:p>
    <w:p w:rsidR="006D08B6" w:rsidRPr="00122A91" w:rsidRDefault="006D08B6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Área de Gerenciamento de Mudanças</w:t>
      </w:r>
    </w:p>
    <w:p w:rsidR="00122A91" w:rsidRPr="00122A91" w:rsidRDefault="00122A91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122A91" w:rsidRPr="00122A91" w:rsidRDefault="00122A91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Membros CAB opcional:</w:t>
      </w:r>
    </w:p>
    <w:p w:rsidR="00122A91" w:rsidRPr="00122A91" w:rsidRDefault="00122A91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CIO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Gerente de Projeto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Demais Gerentes 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Coordenador da Central de Atendimento 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Área de Negócio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Demais áreas 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Fornecedor</w:t>
      </w:r>
    </w:p>
    <w:p w:rsidR="006D08B6" w:rsidRPr="00122A91" w:rsidRDefault="006D08B6" w:rsidP="00E73E3C">
      <w:pPr>
        <w:pStyle w:val="PargrafodaLista"/>
        <w:ind w:left="284" w:firstLine="142"/>
        <w:rPr>
          <w:rFonts w:ascii="Helvetica" w:hAnsi="Helvetica" w:cs="Helvetica"/>
          <w:sz w:val="20"/>
          <w:szCs w:val="20"/>
        </w:rPr>
      </w:pPr>
    </w:p>
    <w:p w:rsidR="00122A91" w:rsidRPr="00122A91" w:rsidRDefault="00122A91" w:rsidP="00E73E3C">
      <w:pPr>
        <w:pStyle w:val="PargrafodaLista"/>
        <w:ind w:left="284" w:firstLine="142"/>
        <w:rPr>
          <w:rFonts w:ascii="Helvetica" w:hAnsi="Helvetica" w:cs="Helvetica"/>
          <w:sz w:val="20"/>
          <w:szCs w:val="20"/>
        </w:rPr>
      </w:pPr>
    </w:p>
    <w:p w:rsidR="00122A91" w:rsidRPr="00122A91" w:rsidRDefault="00122A91" w:rsidP="00E73E3C">
      <w:pPr>
        <w:pStyle w:val="PargrafodaLista"/>
        <w:ind w:left="284" w:firstLine="142"/>
        <w:rPr>
          <w:rFonts w:ascii="Helvetica" w:hAnsi="Helvetica" w:cs="Helvetica"/>
          <w:sz w:val="20"/>
          <w:szCs w:val="20"/>
        </w:rPr>
      </w:pPr>
    </w:p>
    <w:p w:rsidR="001C79BB" w:rsidRPr="00122A91" w:rsidRDefault="001C79BB" w:rsidP="00E73E3C">
      <w:pPr>
        <w:pStyle w:val="PargrafodaLista"/>
        <w:numPr>
          <w:ilvl w:val="0"/>
          <w:numId w:val="16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Comitê Consultivo de Mudanças Emergencial (ECAB)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122A91" w:rsidRDefault="001C79BB" w:rsidP="00E73E3C">
      <w:pPr>
        <w:pStyle w:val="PargrafodaLista"/>
        <w:numPr>
          <w:ilvl w:val="0"/>
          <w:numId w:val="24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Toda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 xml:space="preserve">(RFC) de categoria Emergencial deve ser aprovada pelo Comitê Consultivo de Mudanças Emergencial (ECAB) que será realizada </w:t>
      </w:r>
      <w:r w:rsidR="00122A91" w:rsidRPr="00122A91">
        <w:rPr>
          <w:rFonts w:ascii="Helvetica" w:hAnsi="Helvetica" w:cs="Helvetica"/>
          <w:sz w:val="20"/>
          <w:szCs w:val="20"/>
        </w:rPr>
        <w:t>“</w:t>
      </w:r>
      <w:r w:rsidRPr="00122A91">
        <w:rPr>
          <w:rFonts w:ascii="Helvetica" w:hAnsi="Helvetica" w:cs="Helvetica"/>
          <w:sz w:val="20"/>
          <w:szCs w:val="20"/>
        </w:rPr>
        <w:t>sob demanda</w:t>
      </w:r>
      <w:r w:rsidR="00122A91" w:rsidRPr="00122A91">
        <w:rPr>
          <w:rFonts w:ascii="Helvetica" w:hAnsi="Helvetica" w:cs="Helvetica"/>
          <w:sz w:val="20"/>
          <w:szCs w:val="20"/>
        </w:rPr>
        <w:t>”</w:t>
      </w:r>
      <w:r w:rsidRPr="00122A91">
        <w:rPr>
          <w:rFonts w:ascii="Helvetica" w:hAnsi="Helvetica" w:cs="Helvetica"/>
          <w:sz w:val="20"/>
          <w:szCs w:val="20"/>
        </w:rPr>
        <w:t xml:space="preserve">. </w:t>
      </w:r>
    </w:p>
    <w:p w:rsidR="001C79BB" w:rsidRPr="00122A91" w:rsidRDefault="001C79BB" w:rsidP="00E73E3C">
      <w:pPr>
        <w:pStyle w:val="PargrafodaLista"/>
        <w:numPr>
          <w:ilvl w:val="0"/>
          <w:numId w:val="24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Na ausência do solicitante para apresentar a sua respectiva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(RFC), a mesma será automaticamente reprovada.</w:t>
      </w:r>
    </w:p>
    <w:p w:rsidR="006D08B6" w:rsidRPr="00122A91" w:rsidRDefault="006D08B6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122A91" w:rsidRDefault="006D08B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Membros:</w:t>
      </w:r>
    </w:p>
    <w:p w:rsidR="006D08B6" w:rsidRPr="00122A91" w:rsidRDefault="006D08B6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Diretor de Tecnologia da Informação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Gerente de Governança de TI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Gerente Solicitante (com o objetivo de apresentar a RFC)</w:t>
      </w:r>
    </w:p>
    <w:p w:rsidR="00122A91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Coordenador de Operações de TI</w:t>
      </w:r>
    </w:p>
    <w:p w:rsidR="006D08B6" w:rsidRPr="00122A91" w:rsidRDefault="00122A91" w:rsidP="00E73E3C">
      <w:pPr>
        <w:pStyle w:val="PargrafodaLista"/>
        <w:numPr>
          <w:ilvl w:val="0"/>
          <w:numId w:val="15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>Área de Gerenciamento de Mudanças</w:t>
      </w: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</w:p>
    <w:p w:rsidR="006D08B6" w:rsidRPr="00122A91" w:rsidRDefault="001C79BB" w:rsidP="00E73E3C">
      <w:pPr>
        <w:pStyle w:val="PargrafodaLista"/>
        <w:numPr>
          <w:ilvl w:val="0"/>
          <w:numId w:val="17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Implementação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Todas as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 aprovadas podem ser acompanhadas na sua implementação pelo processo.</w:t>
      </w:r>
    </w:p>
    <w:p w:rsidR="001C79BB" w:rsidRPr="00122A91" w:rsidRDefault="001C79BB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6D08B6" w:rsidRPr="00122A91" w:rsidRDefault="001C79BB" w:rsidP="00E73E3C">
      <w:pPr>
        <w:pStyle w:val="PargrafodaLista"/>
        <w:numPr>
          <w:ilvl w:val="0"/>
          <w:numId w:val="17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Execução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As áreas executoras somente poderão implantar / executar uma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 depois que a mesma tenha sido formalmente aprovada. Não existe nenhuma exceção para esta definição.</w:t>
      </w: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</w:p>
    <w:p w:rsidR="006D08B6" w:rsidRPr="00122A91" w:rsidRDefault="001C79BB" w:rsidP="00E73E3C">
      <w:pPr>
        <w:pStyle w:val="PargrafodaLista"/>
        <w:numPr>
          <w:ilvl w:val="0"/>
          <w:numId w:val="17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122A91">
        <w:rPr>
          <w:rFonts w:ascii="Helvetica" w:hAnsi="Helvetica" w:cs="Helvetica"/>
          <w:b/>
          <w:i/>
          <w:sz w:val="20"/>
          <w:szCs w:val="20"/>
        </w:rPr>
        <w:t>Rollback</w:t>
      </w:r>
      <w:proofErr w:type="spellEnd"/>
      <w:r w:rsidR="006D08B6" w:rsidRPr="00122A91">
        <w:rPr>
          <w:rFonts w:ascii="Helvetica" w:hAnsi="Helvetica" w:cs="Helvetica"/>
          <w:b/>
          <w:i/>
          <w:sz w:val="20"/>
          <w:szCs w:val="20"/>
        </w:rPr>
        <w:t>:</w:t>
      </w: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Todas as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 xml:space="preserve">(RFC) Normal, Pré-aprovada ou Emergencial deverão ter um plano de </w:t>
      </w:r>
      <w:proofErr w:type="spellStart"/>
      <w:r w:rsidRPr="00122A91">
        <w:rPr>
          <w:rFonts w:ascii="Helvetica" w:hAnsi="Helvetica" w:cs="Helvetica"/>
          <w:i/>
          <w:sz w:val="20"/>
          <w:szCs w:val="20"/>
        </w:rPr>
        <w:t>rollback</w:t>
      </w:r>
      <w:proofErr w:type="spellEnd"/>
      <w:r w:rsidRPr="00122A91">
        <w:rPr>
          <w:rFonts w:ascii="Helvetica" w:hAnsi="Helvetica" w:cs="Helvetica"/>
          <w:sz w:val="20"/>
          <w:szCs w:val="20"/>
        </w:rPr>
        <w:t xml:space="preserve">. Quando não for possível ter um plano de </w:t>
      </w:r>
      <w:proofErr w:type="spellStart"/>
      <w:r w:rsidRPr="00122A91">
        <w:rPr>
          <w:rFonts w:ascii="Helvetica" w:hAnsi="Helvetica" w:cs="Helvetica"/>
          <w:i/>
          <w:sz w:val="20"/>
          <w:szCs w:val="20"/>
        </w:rPr>
        <w:t>rollback</w:t>
      </w:r>
      <w:proofErr w:type="spellEnd"/>
      <w:r w:rsidRPr="00122A91">
        <w:rPr>
          <w:rFonts w:ascii="Helvetica" w:hAnsi="Helvetica" w:cs="Helvetica"/>
          <w:i/>
          <w:sz w:val="20"/>
          <w:szCs w:val="20"/>
        </w:rPr>
        <w:t xml:space="preserve"> </w:t>
      </w:r>
      <w:r w:rsidRPr="00122A91">
        <w:rPr>
          <w:rFonts w:ascii="Helvetica" w:hAnsi="Helvetica" w:cs="Helvetica"/>
          <w:sz w:val="20"/>
          <w:szCs w:val="20"/>
        </w:rPr>
        <w:t xml:space="preserve">a mesma deve ter descrito o motivo de não ter um plano de </w:t>
      </w:r>
      <w:proofErr w:type="spellStart"/>
      <w:r w:rsidRPr="00122A91">
        <w:rPr>
          <w:rFonts w:ascii="Helvetica" w:hAnsi="Helvetica" w:cs="Helvetica"/>
          <w:i/>
          <w:sz w:val="20"/>
          <w:szCs w:val="20"/>
        </w:rPr>
        <w:t>rollback</w:t>
      </w:r>
      <w:proofErr w:type="spellEnd"/>
      <w:r w:rsidRPr="00122A91">
        <w:rPr>
          <w:rFonts w:ascii="Helvetica" w:hAnsi="Helvetica" w:cs="Helvetica"/>
          <w:sz w:val="20"/>
          <w:szCs w:val="20"/>
        </w:rPr>
        <w:t>.</w:t>
      </w:r>
    </w:p>
    <w:p w:rsidR="001C79BB" w:rsidRPr="00122A91" w:rsidRDefault="001C79BB" w:rsidP="00E73E3C">
      <w:pPr>
        <w:pStyle w:val="PargrafodaLista"/>
        <w:ind w:left="284" w:firstLine="142"/>
        <w:rPr>
          <w:rFonts w:ascii="Helvetica" w:hAnsi="Helvetica" w:cs="Helvetica"/>
          <w:sz w:val="20"/>
          <w:szCs w:val="20"/>
        </w:rPr>
      </w:pPr>
    </w:p>
    <w:p w:rsidR="006D08B6" w:rsidRPr="00122A91" w:rsidRDefault="001C79BB" w:rsidP="00E73E3C">
      <w:pPr>
        <w:pStyle w:val="PargrafodaLista"/>
        <w:numPr>
          <w:ilvl w:val="0"/>
          <w:numId w:val="17"/>
        </w:numPr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Fechamento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122A91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Todas as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>(RFC) devem ser fechadas pelos respectivos solicitantes.</w:t>
      </w:r>
    </w:p>
    <w:p w:rsidR="001C79BB" w:rsidRPr="00122A91" w:rsidRDefault="001C79BB" w:rsidP="00E73E3C">
      <w:pPr>
        <w:pStyle w:val="PargrafodaLista"/>
        <w:ind w:left="284" w:firstLine="142"/>
        <w:rPr>
          <w:rFonts w:ascii="Helvetica" w:hAnsi="Helvetica" w:cs="Helvetica"/>
          <w:sz w:val="20"/>
          <w:szCs w:val="20"/>
        </w:rPr>
      </w:pPr>
    </w:p>
    <w:p w:rsidR="006D08B6" w:rsidRPr="00122A91" w:rsidRDefault="001C79BB" w:rsidP="00E73E3C">
      <w:pPr>
        <w:pStyle w:val="PargrafodaLista"/>
        <w:numPr>
          <w:ilvl w:val="0"/>
          <w:numId w:val="17"/>
        </w:numPr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b/>
          <w:sz w:val="20"/>
          <w:szCs w:val="20"/>
        </w:rPr>
        <w:t>Revisão pós implantação</w:t>
      </w:r>
      <w:r w:rsidR="006D08B6" w:rsidRPr="00122A91">
        <w:rPr>
          <w:rFonts w:ascii="Helvetica" w:hAnsi="Helvetica" w:cs="Helvetica"/>
          <w:b/>
          <w:sz w:val="20"/>
          <w:szCs w:val="20"/>
        </w:rPr>
        <w:t>:</w:t>
      </w:r>
    </w:p>
    <w:p w:rsidR="001C79BB" w:rsidRPr="00122A91" w:rsidRDefault="001C79BB" w:rsidP="00E73E3C">
      <w:pPr>
        <w:spacing w:after="0" w:line="240" w:lineRule="auto"/>
        <w:ind w:left="284" w:firstLine="142"/>
        <w:jc w:val="both"/>
        <w:rPr>
          <w:rFonts w:ascii="Helvetica" w:hAnsi="Helvetica" w:cs="Helvetica"/>
          <w:b/>
          <w:sz w:val="20"/>
          <w:szCs w:val="20"/>
        </w:rPr>
      </w:pPr>
      <w:r w:rsidRPr="00122A91">
        <w:rPr>
          <w:rFonts w:ascii="Helvetica" w:hAnsi="Helvetica" w:cs="Helvetica"/>
          <w:sz w:val="20"/>
          <w:szCs w:val="20"/>
        </w:rPr>
        <w:t xml:space="preserve">O processo de Gerenciamento de Mudanças deverá revisar mensalmente o fechamento das </w:t>
      </w:r>
      <w:r w:rsidRPr="00122A91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22A91">
        <w:rPr>
          <w:rFonts w:ascii="Helvetica" w:hAnsi="Helvetica" w:cs="Helvetica"/>
          <w:sz w:val="20"/>
          <w:szCs w:val="20"/>
        </w:rPr>
        <w:t xml:space="preserve">(RFC) garantindo que os objetivos, a satisfação do cliente foi alcançada e o fechamento formal da mudança. 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  <w:bookmarkStart w:id="14" w:name="_Toc469493061"/>
      <w:bookmarkEnd w:id="6"/>
      <w:bookmarkEnd w:id="7"/>
      <w:bookmarkEnd w:id="8"/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15" w:name="_Toc477966539"/>
      <w:r>
        <w:rPr>
          <w:rFonts w:ascii="Helvetica" w:hAnsi="Helvetica" w:cs="Helvetica"/>
          <w:color w:val="FFFFFF" w:themeColor="background1"/>
          <w:sz w:val="22"/>
          <w:szCs w:val="22"/>
        </w:rPr>
        <w:t>Interface com outros processos</w:t>
      </w:r>
      <w:bookmarkEnd w:id="15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pStyle w:val="Ttulo1"/>
        <w:spacing w:line="240" w:lineRule="auto"/>
        <w:jc w:val="both"/>
        <w:rPr>
          <w:rFonts w:ascii="Helvetica" w:hAnsi="Helvetica" w:cs="Helvetica"/>
          <w:sz w:val="20"/>
          <w:szCs w:val="20"/>
        </w:rPr>
      </w:pPr>
    </w:p>
    <w:p w:rsidR="001C79BB" w:rsidRPr="001C79BB" w:rsidRDefault="001C79BB" w:rsidP="00196C55">
      <w:pPr>
        <w:pStyle w:val="Ttulo1"/>
        <w:numPr>
          <w:ilvl w:val="1"/>
          <w:numId w:val="18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bookmarkStart w:id="16" w:name="_Toc477962823"/>
      <w:bookmarkStart w:id="17" w:name="_Toc477966540"/>
      <w:r w:rsidRPr="001C79BB">
        <w:rPr>
          <w:rFonts w:ascii="Helvetica" w:hAnsi="Helvetica" w:cs="Helvetica"/>
          <w:sz w:val="20"/>
          <w:szCs w:val="20"/>
        </w:rPr>
        <w:t>Gerenciamento de Incidentes de Segurança da Informação:</w:t>
      </w:r>
      <w:bookmarkEnd w:id="14"/>
      <w:bookmarkEnd w:id="16"/>
      <w:bookmarkEnd w:id="17"/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Para resolver uma vulnerabilidade técnica descrita em um Incidente de Segurança da Informação pode ser necessária a abertura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 xml:space="preserve">(RFC) que deverá ser aprovada pelo processo de Gerenciamento de Mudanças da </w:t>
      </w:r>
      <w:r w:rsidRPr="001C79BB">
        <w:rPr>
          <w:rFonts w:ascii="Helvetica" w:hAnsi="Helvetica" w:cs="Helvetica"/>
          <w:b/>
          <w:color w:val="F79646" w:themeColor="accent6"/>
          <w:sz w:val="20"/>
          <w:szCs w:val="20"/>
          <w:u w:color="E36C0A" w:themeColor="accent6" w:themeShade="BF"/>
        </w:rPr>
        <w:t>Smiles</w:t>
      </w:r>
      <w:r w:rsidRPr="001C79BB">
        <w:rPr>
          <w:rFonts w:ascii="Helvetica" w:hAnsi="Helvetica" w:cs="Helvetica"/>
          <w:sz w:val="20"/>
          <w:szCs w:val="20"/>
        </w:rPr>
        <w:t>;</w:t>
      </w:r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A execução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>(RFC) aprovada pode gerar Eventos de Segurança da Informação durante ou após a sua implantação. É de responsabilidade do processo de Gerenciamento de Mudanças realizar a notificação deste tipo de ocorrência, após a revisão-pós-implantação (RPI);</w:t>
      </w:r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É de responsabilidade do Analista de Segurança da Informação participar de todas as reuniões do Comitê Consultivo de Mudanças (CAB) e deliberar pelas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>(RFC) avaliando se esta aderente as normas e diretrizes de Segurança da Informação.</w:t>
      </w:r>
    </w:p>
    <w:p w:rsidR="001C79BB" w:rsidRPr="001C79BB" w:rsidRDefault="001C79BB" w:rsidP="00196C55">
      <w:pPr>
        <w:pStyle w:val="PargrafodaLista"/>
        <w:spacing w:after="0" w:line="240" w:lineRule="auto"/>
        <w:ind w:left="426"/>
        <w:jc w:val="both"/>
        <w:rPr>
          <w:rFonts w:ascii="Helvetica" w:hAnsi="Helvetica" w:cs="Helvetica"/>
          <w:b/>
          <w:sz w:val="20"/>
          <w:szCs w:val="20"/>
        </w:rPr>
      </w:pPr>
    </w:p>
    <w:p w:rsidR="001C79BB" w:rsidRPr="001C79BB" w:rsidRDefault="001C79BB" w:rsidP="00196C55">
      <w:pPr>
        <w:pStyle w:val="Ttulo1"/>
        <w:numPr>
          <w:ilvl w:val="1"/>
          <w:numId w:val="18"/>
        </w:numPr>
        <w:spacing w:line="240" w:lineRule="auto"/>
        <w:ind w:left="426" w:firstLine="0"/>
        <w:jc w:val="both"/>
        <w:rPr>
          <w:rFonts w:ascii="Helvetica" w:hAnsi="Helvetica" w:cs="Helvetica"/>
          <w:b w:val="0"/>
          <w:sz w:val="20"/>
          <w:szCs w:val="20"/>
        </w:rPr>
      </w:pPr>
      <w:bookmarkStart w:id="18" w:name="_Toc469493062"/>
      <w:bookmarkStart w:id="19" w:name="_Toc477962824"/>
      <w:bookmarkStart w:id="20" w:name="_Toc477966541"/>
      <w:r w:rsidRPr="001C79BB">
        <w:rPr>
          <w:rFonts w:ascii="Helvetica" w:hAnsi="Helvetica" w:cs="Helvetica"/>
          <w:sz w:val="20"/>
          <w:szCs w:val="20"/>
        </w:rPr>
        <w:t>Gerenciamento de Incidentes de TI:</w:t>
      </w:r>
      <w:bookmarkEnd w:id="18"/>
      <w:bookmarkEnd w:id="19"/>
      <w:bookmarkEnd w:id="20"/>
      <w:r w:rsidRPr="001C79BB">
        <w:rPr>
          <w:rFonts w:ascii="Helvetica" w:hAnsi="Helvetica" w:cs="Helvetica"/>
          <w:sz w:val="20"/>
          <w:szCs w:val="20"/>
        </w:rPr>
        <w:tab/>
      </w:r>
      <w:r w:rsidRPr="001C79BB">
        <w:rPr>
          <w:rFonts w:ascii="Helvetica" w:hAnsi="Helvetica" w:cs="Helvetica"/>
          <w:sz w:val="20"/>
          <w:szCs w:val="20"/>
        </w:rPr>
        <w:tab/>
      </w:r>
      <w:r w:rsidRPr="001C79BB">
        <w:rPr>
          <w:rFonts w:ascii="Helvetica" w:hAnsi="Helvetica" w:cs="Helvetica"/>
          <w:sz w:val="20"/>
          <w:szCs w:val="20"/>
        </w:rPr>
        <w:tab/>
      </w:r>
      <w:r w:rsidRPr="001C79BB">
        <w:rPr>
          <w:rFonts w:ascii="Helvetica" w:hAnsi="Helvetica" w:cs="Helvetica"/>
          <w:sz w:val="20"/>
          <w:szCs w:val="20"/>
        </w:rPr>
        <w:tab/>
      </w:r>
      <w:r w:rsidRPr="001C79BB">
        <w:rPr>
          <w:rFonts w:ascii="Helvetica" w:hAnsi="Helvetica" w:cs="Helvetica"/>
          <w:sz w:val="20"/>
          <w:szCs w:val="20"/>
        </w:rPr>
        <w:tab/>
      </w:r>
      <w:r w:rsidRPr="001C79BB">
        <w:rPr>
          <w:rFonts w:ascii="Helvetica" w:hAnsi="Helvetica" w:cs="Helvetica"/>
          <w:sz w:val="20"/>
          <w:szCs w:val="20"/>
        </w:rPr>
        <w:tab/>
      </w:r>
    </w:p>
    <w:p w:rsidR="001C79BB" w:rsidRPr="001C79BB" w:rsidRDefault="001C79BB" w:rsidP="00196C55">
      <w:pPr>
        <w:pStyle w:val="PargrafodaLista"/>
        <w:numPr>
          <w:ilvl w:val="0"/>
          <w:numId w:val="3"/>
        </w:numPr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Para resolver um Incidente ou Solicitação pode ser necessária a abertura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 xml:space="preserve">(RFC) que deverá ser aprovada pelo processo de Gerenciamento de Mudanças da </w:t>
      </w:r>
      <w:r w:rsidRPr="001C79BB">
        <w:rPr>
          <w:rFonts w:ascii="Helvetica" w:hAnsi="Helvetica" w:cs="Helvetica"/>
          <w:b/>
          <w:color w:val="F79646" w:themeColor="accent6"/>
          <w:sz w:val="20"/>
          <w:szCs w:val="20"/>
          <w:u w:color="E36C0A" w:themeColor="accent6" w:themeShade="BF"/>
        </w:rPr>
        <w:t>Smiles</w:t>
      </w:r>
      <w:r w:rsidRPr="001C79BB">
        <w:rPr>
          <w:rFonts w:ascii="Helvetica" w:hAnsi="Helvetica" w:cs="Helvetica"/>
          <w:sz w:val="20"/>
          <w:szCs w:val="20"/>
        </w:rPr>
        <w:t>;</w:t>
      </w:r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A execução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>(RFC) aprovada pode gerar incidentes durante ou após a sua implantação.</w:t>
      </w:r>
    </w:p>
    <w:p w:rsidR="001C79BB" w:rsidRPr="001C79BB" w:rsidRDefault="001C79BB" w:rsidP="00196C55">
      <w:pPr>
        <w:pStyle w:val="PargrafodaLista"/>
        <w:spacing w:after="0" w:line="240" w:lineRule="auto"/>
        <w:ind w:left="426"/>
        <w:jc w:val="both"/>
        <w:rPr>
          <w:rFonts w:ascii="Helvetica" w:hAnsi="Helvetica" w:cs="Helvetica"/>
          <w:sz w:val="20"/>
          <w:szCs w:val="20"/>
        </w:rPr>
      </w:pPr>
    </w:p>
    <w:p w:rsidR="001C79BB" w:rsidRPr="001C79BB" w:rsidRDefault="001C79BB" w:rsidP="00196C55">
      <w:pPr>
        <w:pStyle w:val="Ttulo1"/>
        <w:numPr>
          <w:ilvl w:val="1"/>
          <w:numId w:val="18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bookmarkStart w:id="21" w:name="_Toc469493063"/>
      <w:bookmarkStart w:id="22" w:name="_Toc477962825"/>
      <w:bookmarkStart w:id="23" w:name="_Toc477966542"/>
      <w:r w:rsidRPr="001C79BB">
        <w:rPr>
          <w:rFonts w:ascii="Helvetica" w:hAnsi="Helvetica" w:cs="Helvetica"/>
          <w:sz w:val="20"/>
          <w:szCs w:val="20"/>
        </w:rPr>
        <w:t>Gerenciamento de Problemas:</w:t>
      </w:r>
      <w:bookmarkEnd w:id="21"/>
      <w:bookmarkEnd w:id="22"/>
      <w:bookmarkEnd w:id="23"/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Para resolver um registro de Problema pode ser necessária a abertura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 xml:space="preserve">(RFC) que deverá ser aprovada pelo processo de Gerenciamento de Mudanças da </w:t>
      </w:r>
      <w:r w:rsidRPr="001C79BB">
        <w:rPr>
          <w:rFonts w:ascii="Helvetica" w:hAnsi="Helvetica" w:cs="Helvetica"/>
          <w:b/>
          <w:color w:val="F79646" w:themeColor="accent6"/>
          <w:sz w:val="20"/>
          <w:szCs w:val="20"/>
          <w:u w:color="E36C0A" w:themeColor="accent6" w:themeShade="BF"/>
        </w:rPr>
        <w:t>Smiles</w:t>
      </w:r>
      <w:r w:rsidRPr="001C79BB">
        <w:rPr>
          <w:rFonts w:ascii="Helvetica" w:hAnsi="Helvetica" w:cs="Helvetica"/>
          <w:sz w:val="20"/>
          <w:szCs w:val="20"/>
        </w:rPr>
        <w:t>;</w:t>
      </w:r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A execução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>(RFC) aprovada pode gerar um registro de problema durante ou após a sua implantação.</w:t>
      </w:r>
    </w:p>
    <w:p w:rsidR="001C79BB" w:rsidRPr="001C79BB" w:rsidRDefault="001C79BB" w:rsidP="00196C55">
      <w:pPr>
        <w:pStyle w:val="PargrafodaLista"/>
        <w:spacing w:after="0" w:line="240" w:lineRule="auto"/>
        <w:ind w:left="426"/>
        <w:jc w:val="both"/>
        <w:rPr>
          <w:rFonts w:ascii="Helvetica" w:hAnsi="Helvetica" w:cs="Helvetica"/>
          <w:sz w:val="20"/>
          <w:szCs w:val="20"/>
        </w:rPr>
      </w:pPr>
    </w:p>
    <w:p w:rsidR="001C79BB" w:rsidRPr="001C79BB" w:rsidRDefault="00EB1572" w:rsidP="00196C55">
      <w:pPr>
        <w:pStyle w:val="Ttulo1"/>
        <w:spacing w:line="240" w:lineRule="auto"/>
        <w:ind w:left="426"/>
        <w:jc w:val="both"/>
        <w:rPr>
          <w:rFonts w:ascii="Helvetica" w:hAnsi="Helvetica" w:cs="Helvetica"/>
          <w:sz w:val="20"/>
          <w:szCs w:val="20"/>
        </w:rPr>
      </w:pPr>
      <w:bookmarkStart w:id="24" w:name="_Toc469493064"/>
      <w:bookmarkStart w:id="25" w:name="_Toc477962826"/>
      <w:bookmarkStart w:id="26" w:name="_Toc477966543"/>
      <w:r w:rsidRPr="00EB1572">
        <w:rPr>
          <w:rFonts w:ascii="Helvetica" w:hAnsi="Helvetica" w:cs="Helvetica"/>
          <w:b w:val="0"/>
          <w:sz w:val="20"/>
          <w:szCs w:val="20"/>
        </w:rPr>
        <w:t>6..4</w:t>
      </w:r>
      <w:r>
        <w:rPr>
          <w:rFonts w:ascii="Helvetica" w:hAnsi="Helvetica" w:cs="Helvetica"/>
          <w:sz w:val="20"/>
          <w:szCs w:val="20"/>
        </w:rPr>
        <w:tab/>
      </w:r>
      <w:r w:rsidR="001C79BB" w:rsidRPr="001C79BB">
        <w:rPr>
          <w:rFonts w:ascii="Helvetica" w:hAnsi="Helvetica" w:cs="Helvetica"/>
          <w:sz w:val="20"/>
          <w:szCs w:val="20"/>
        </w:rPr>
        <w:t>Gerenciamento de Níveis de Serviço:</w:t>
      </w:r>
      <w:bookmarkEnd w:id="24"/>
      <w:bookmarkEnd w:id="25"/>
      <w:bookmarkEnd w:id="26"/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O Gerenciamento do Nível de Serviço está envolvido na determinação do impacto da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 xml:space="preserve">(RFC), nos serviços e nos processos do negócio. </w:t>
      </w:r>
    </w:p>
    <w:p w:rsidR="001C79BB" w:rsidRPr="00EB1572" w:rsidRDefault="001C79BB" w:rsidP="00196C55">
      <w:pPr>
        <w:pStyle w:val="PargrafodaLista"/>
        <w:numPr>
          <w:ilvl w:val="0"/>
          <w:numId w:val="3"/>
        </w:numPr>
        <w:spacing w:after="0"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O Gerenciamento de Mudanças comunica-se com o Gerenciamento do Nível de Serviço através do Calendário de Mudanças. </w:t>
      </w:r>
      <w:bookmarkStart w:id="27" w:name="_Toc294110762"/>
    </w:p>
    <w:p w:rsidR="001C79BB" w:rsidRPr="001C79BB" w:rsidRDefault="001C79BB" w:rsidP="00196C55">
      <w:pPr>
        <w:pStyle w:val="Ttulo1"/>
        <w:numPr>
          <w:ilvl w:val="1"/>
          <w:numId w:val="19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bookmarkStart w:id="28" w:name="_Toc469493065"/>
      <w:bookmarkStart w:id="29" w:name="_Toc477962827"/>
      <w:bookmarkStart w:id="30" w:name="_Toc477966544"/>
      <w:r w:rsidRPr="001C79BB">
        <w:rPr>
          <w:rFonts w:ascii="Helvetica" w:hAnsi="Helvetica" w:cs="Helvetica"/>
          <w:sz w:val="20"/>
          <w:szCs w:val="20"/>
        </w:rPr>
        <w:t xml:space="preserve">Gerenciamento de </w:t>
      </w:r>
      <w:bookmarkEnd w:id="27"/>
      <w:r w:rsidRPr="001C79BB">
        <w:rPr>
          <w:rFonts w:ascii="Helvetica" w:hAnsi="Helvetica" w:cs="Helvetica"/>
          <w:sz w:val="20"/>
          <w:szCs w:val="20"/>
        </w:rPr>
        <w:t>Desempenho e Capacidade:</w:t>
      </w:r>
      <w:bookmarkEnd w:id="28"/>
      <w:bookmarkEnd w:id="29"/>
      <w:bookmarkEnd w:id="30"/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Uma entrada para o Gerenciamento de Mudanças são detalhes do regime de manutenção planejada (ex. Frequência, duração e impacto, para componentes que apoiam um serviço de TI). </w:t>
      </w:r>
    </w:p>
    <w:p w:rsidR="001C79BB" w:rsidRPr="001C79BB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firstLine="0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>O Gerenciamento de Mudanças provê um calendário de mudanças das atividades de manutenção planejadas para componentes de TI detalhando os tempos de serviços de TI que serão impactados.</w:t>
      </w:r>
    </w:p>
    <w:p w:rsidR="001C79BB" w:rsidRPr="001C79BB" w:rsidRDefault="001C79BB" w:rsidP="00E73E3C">
      <w:pPr>
        <w:pStyle w:val="PargrafodaLista"/>
        <w:spacing w:after="0" w:line="240" w:lineRule="auto"/>
        <w:ind w:left="284" w:firstLine="142"/>
        <w:jc w:val="both"/>
        <w:rPr>
          <w:rFonts w:ascii="Helvetica" w:hAnsi="Helvetica" w:cs="Helvetica"/>
          <w:sz w:val="20"/>
          <w:szCs w:val="20"/>
        </w:rPr>
      </w:pPr>
    </w:p>
    <w:p w:rsidR="001C79BB" w:rsidRPr="001C79BB" w:rsidRDefault="001C79BB" w:rsidP="00196C55">
      <w:pPr>
        <w:pStyle w:val="Ttulo1"/>
        <w:numPr>
          <w:ilvl w:val="1"/>
          <w:numId w:val="19"/>
        </w:numPr>
        <w:spacing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bookmarkStart w:id="31" w:name="_Toc469493066"/>
      <w:bookmarkStart w:id="32" w:name="_Toc477962828"/>
      <w:bookmarkStart w:id="33" w:name="_Toc477966545"/>
      <w:r w:rsidRPr="001C79BB">
        <w:rPr>
          <w:rFonts w:ascii="Helvetica" w:hAnsi="Helvetica" w:cs="Helvetica"/>
          <w:sz w:val="20"/>
          <w:szCs w:val="20"/>
        </w:rPr>
        <w:t>Gestão de Demandas</w:t>
      </w:r>
      <w:bookmarkEnd w:id="31"/>
      <w:bookmarkEnd w:id="32"/>
      <w:bookmarkEnd w:id="33"/>
    </w:p>
    <w:p w:rsidR="001C79BB" w:rsidRPr="001C79BB" w:rsidRDefault="001C79BB" w:rsidP="00196C55">
      <w:pPr>
        <w:pStyle w:val="PargrafodaLista"/>
        <w:numPr>
          <w:ilvl w:val="0"/>
          <w:numId w:val="3"/>
        </w:numPr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Para entrar um novo projeto ou melhoria no ambiente de produção de TI é necessário a abertura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 xml:space="preserve">(RFC) que deverá ser aprovada pelo processo de Gerenciamento de Mudanças da </w:t>
      </w:r>
      <w:r w:rsidRPr="001C79BB">
        <w:rPr>
          <w:rFonts w:ascii="Helvetica" w:hAnsi="Helvetica" w:cs="Helvetica"/>
          <w:b/>
          <w:color w:val="F79646" w:themeColor="accent6"/>
          <w:sz w:val="20"/>
          <w:szCs w:val="20"/>
          <w:u w:color="E36C0A" w:themeColor="accent6" w:themeShade="BF"/>
        </w:rPr>
        <w:t>Smiles</w:t>
      </w:r>
      <w:r w:rsidRPr="001C79BB">
        <w:rPr>
          <w:rFonts w:ascii="Helvetica" w:hAnsi="Helvetica" w:cs="Helvetica"/>
          <w:sz w:val="20"/>
          <w:szCs w:val="20"/>
        </w:rPr>
        <w:t>;</w:t>
      </w:r>
    </w:p>
    <w:p w:rsidR="0034788B" w:rsidRPr="00EB1572" w:rsidRDefault="001C79BB" w:rsidP="00196C55">
      <w:pPr>
        <w:pStyle w:val="PargrafodaLista"/>
        <w:numPr>
          <w:ilvl w:val="0"/>
          <w:numId w:val="3"/>
        </w:numPr>
        <w:spacing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1C79BB">
        <w:rPr>
          <w:rFonts w:ascii="Helvetica" w:hAnsi="Helvetica" w:cs="Helvetica"/>
          <w:sz w:val="20"/>
          <w:szCs w:val="20"/>
        </w:rPr>
        <w:t xml:space="preserve">A execução de uma </w:t>
      </w:r>
      <w:r w:rsidRPr="001C79BB">
        <w:rPr>
          <w:rFonts w:ascii="Helvetica" w:hAnsi="Helvetica" w:cs="Helvetica"/>
          <w:i/>
          <w:sz w:val="20"/>
          <w:szCs w:val="20"/>
        </w:rPr>
        <w:t xml:space="preserve">Request for Change </w:t>
      </w:r>
      <w:r w:rsidRPr="001C79BB">
        <w:rPr>
          <w:rFonts w:ascii="Helvetica" w:hAnsi="Helvetica" w:cs="Helvetica"/>
          <w:sz w:val="20"/>
          <w:szCs w:val="20"/>
        </w:rPr>
        <w:t>(RFC) aprovada pode gerar incidentes durante ou após a implantação do novo projeto ou melhoria.</w:t>
      </w:r>
    </w:p>
    <w:p w:rsidR="00E73E3C" w:rsidRPr="001C79BB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4" w:name="_Toc477966546"/>
      <w:r>
        <w:rPr>
          <w:rFonts w:ascii="Helvetica" w:hAnsi="Helvetica" w:cs="Helvetica"/>
          <w:color w:val="FFFFFF" w:themeColor="background1"/>
          <w:sz w:val="22"/>
          <w:szCs w:val="22"/>
        </w:rPr>
        <w:t>Fluxograma</w:t>
      </w:r>
      <w:bookmarkEnd w:id="34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34788B" w:rsidRPr="001C79BB" w:rsidRDefault="0034788B" w:rsidP="00D66712">
      <w:pPr>
        <w:spacing w:after="0" w:line="240" w:lineRule="auto"/>
        <w:jc w:val="both"/>
        <w:rPr>
          <w:rFonts w:ascii="Helvetica" w:eastAsia="Times New Roman" w:hAnsi="Helvetica" w:cs="Helvetica"/>
          <w:color w:val="FF0000"/>
          <w:sz w:val="24"/>
          <w:szCs w:val="24"/>
        </w:rPr>
      </w:pPr>
    </w:p>
    <w:p w:rsidR="004A1354" w:rsidRPr="00196C55" w:rsidRDefault="004A1354" w:rsidP="00196C55">
      <w:pPr>
        <w:ind w:left="284"/>
        <w:rPr>
          <w:rFonts w:ascii="Helvetica" w:hAnsi="Helvetica" w:cs="Helvetica"/>
          <w:noProof/>
          <w:color w:val="FF0000"/>
          <w:lang w:eastAsia="pt-BR"/>
        </w:rPr>
      </w:pPr>
      <w:r w:rsidRPr="004A1354">
        <w:rPr>
          <w:rFonts w:ascii="Helvetica" w:hAnsi="Helvetica" w:cs="Helvetica"/>
          <w:noProof/>
          <w:color w:val="FF0000"/>
          <w:lang w:eastAsia="pt-BR"/>
        </w:rPr>
        <w:lastRenderedPageBreak/>
        <w:drawing>
          <wp:inline distT="0" distB="0" distL="0" distR="0" wp14:anchorId="36727EC6" wp14:editId="0EF887BA">
            <wp:extent cx="5771147" cy="2217692"/>
            <wp:effectExtent l="0" t="0" r="1270" b="0"/>
            <wp:docPr id="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m 4"/>
                    <pic:cNvPicPr>
                      <a:picLocks noChangeAspect="1"/>
                    </pic:cNvPicPr>
                  </pic:nvPicPr>
                  <pic:blipFill rotWithShape="1">
                    <a:blip r:embed="rId9"/>
                    <a:srcRect b="8609"/>
                    <a:stretch/>
                  </pic:blipFill>
                  <pic:spPr>
                    <a:xfrm>
                      <a:off x="0" y="0"/>
                      <a:ext cx="5785042" cy="22230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3E3C" w:rsidRDefault="00E73E3C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B2684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CB2684" w:rsidRPr="001C79BB" w:rsidRDefault="00CB2684" w:rsidP="00E73E3C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E73E3C" w:rsidRPr="00087FDE" w:rsidRDefault="00E73E3C" w:rsidP="00E73E3C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E73E3C" w:rsidRPr="00087FDE" w:rsidRDefault="00E73E3C" w:rsidP="00E73E3C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5" w:name="_Toc477966547"/>
      <w:r>
        <w:rPr>
          <w:rFonts w:ascii="Helvetica" w:hAnsi="Helvetica" w:cs="Helvetica"/>
          <w:color w:val="FFFFFF" w:themeColor="background1"/>
          <w:sz w:val="22"/>
          <w:szCs w:val="22"/>
        </w:rPr>
        <w:t>Descrição das Atividades do Fluxograma</w:t>
      </w:r>
      <w:bookmarkEnd w:id="35"/>
    </w:p>
    <w:p w:rsidR="00E73E3C" w:rsidRPr="00087FDE" w:rsidRDefault="00E73E3C" w:rsidP="00E73E3C">
      <w:pPr>
        <w:shd w:val="clear" w:color="auto" w:fill="7030A0"/>
        <w:rPr>
          <w:sz w:val="4"/>
        </w:rPr>
      </w:pPr>
    </w:p>
    <w:p w:rsidR="00EC53F2" w:rsidRPr="00E73E3C" w:rsidRDefault="00EC53F2" w:rsidP="00196C55">
      <w:pPr>
        <w:ind w:left="284"/>
        <w:jc w:val="both"/>
        <w:rPr>
          <w:rFonts w:ascii="Helvetica" w:hAnsi="Helvetica" w:cs="Helvetica"/>
          <w:color w:val="FF0000"/>
        </w:rPr>
      </w:pPr>
    </w:p>
    <w:tbl>
      <w:tblPr>
        <w:tblStyle w:val="TabeladeGrade4"/>
        <w:tblW w:w="9072" w:type="dxa"/>
        <w:tblInd w:w="279" w:type="dxa"/>
        <w:tblLayout w:type="fixed"/>
        <w:tblLook w:val="04A0" w:firstRow="1" w:lastRow="0" w:firstColumn="1" w:lastColumn="0" w:noHBand="0" w:noVBand="1"/>
      </w:tblPr>
      <w:tblGrid>
        <w:gridCol w:w="709"/>
        <w:gridCol w:w="1275"/>
        <w:gridCol w:w="1418"/>
        <w:gridCol w:w="4536"/>
        <w:gridCol w:w="1134"/>
      </w:tblGrid>
      <w:tr w:rsidR="007279EA" w:rsidRPr="001C79BB" w:rsidTr="00196C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ID</w:t>
            </w:r>
          </w:p>
        </w:tc>
        <w:tc>
          <w:tcPr>
            <w:tcW w:w="1275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Atividade</w:t>
            </w:r>
          </w:p>
        </w:tc>
        <w:tc>
          <w:tcPr>
            <w:tcW w:w="1418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Executor</w:t>
            </w:r>
          </w:p>
        </w:tc>
        <w:tc>
          <w:tcPr>
            <w:tcW w:w="4536" w:type="dxa"/>
            <w:shd w:val="clear" w:color="auto" w:fill="663399"/>
          </w:tcPr>
          <w:p w:rsidR="00323C61" w:rsidRPr="007138D3" w:rsidRDefault="00323C61" w:rsidP="00E935E8">
            <w:pPr>
              <w:spacing w:before="10" w:after="10"/>
              <w:ind w:left="113" w:right="113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Descrição</w:t>
            </w:r>
            <w:r w:rsidR="00A16653" w:rsidRPr="007138D3">
              <w:rPr>
                <w:rFonts w:ascii="Helvetica" w:hAnsi="Helvetica" w:cs="Helvetica"/>
                <w:sz w:val="18"/>
                <w:szCs w:val="18"/>
              </w:rPr>
              <w:t xml:space="preserve"> – Quando, Onde, Por</w:t>
            </w:r>
            <w:r w:rsidR="00986EDA" w:rsidRPr="007138D3">
              <w:rPr>
                <w:rFonts w:ascii="Helvetica" w:hAnsi="Helvetica" w:cs="Helvetica"/>
                <w:sz w:val="18"/>
                <w:szCs w:val="18"/>
              </w:rPr>
              <w:t>quê</w:t>
            </w:r>
            <w:r w:rsidR="00A16653" w:rsidRPr="007138D3">
              <w:rPr>
                <w:rFonts w:ascii="Helvetica" w:hAnsi="Helvetica" w:cs="Helvetica"/>
                <w:sz w:val="18"/>
                <w:szCs w:val="18"/>
              </w:rPr>
              <w:t>, como</w:t>
            </w:r>
          </w:p>
        </w:tc>
        <w:tc>
          <w:tcPr>
            <w:tcW w:w="1134" w:type="dxa"/>
            <w:shd w:val="clear" w:color="auto" w:fill="663399"/>
          </w:tcPr>
          <w:p w:rsidR="00EB1572" w:rsidRPr="007138D3" w:rsidRDefault="00323C61" w:rsidP="00EB1572">
            <w:pPr>
              <w:spacing w:before="10" w:after="10"/>
              <w:ind w:left="113" w:right="11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8"/>
                <w:szCs w:val="18"/>
              </w:rPr>
            </w:pPr>
            <w:r w:rsidRPr="007138D3">
              <w:rPr>
                <w:rFonts w:ascii="Helvetica" w:hAnsi="Helvetica" w:cs="Helvetica"/>
                <w:sz w:val="18"/>
                <w:szCs w:val="18"/>
              </w:rPr>
              <w:t>Seq</w:t>
            </w:r>
            <w:r w:rsidR="00EB1572" w:rsidRPr="007138D3">
              <w:rPr>
                <w:rFonts w:ascii="Helvetica" w:hAnsi="Helvetica" w:cs="Helvetica"/>
                <w:sz w:val="18"/>
                <w:szCs w:val="18"/>
              </w:rPr>
              <w:t>.</w:t>
            </w:r>
          </w:p>
        </w:tc>
      </w:tr>
      <w:tr w:rsidR="007279EA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EB1572" w:rsidRPr="00DE3691" w:rsidRDefault="00EB1572" w:rsidP="00EB1572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323C61" w:rsidRPr="00DE3691" w:rsidRDefault="00DE369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Registra RFC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DE3691" w:rsidRPr="00DE3691" w:rsidRDefault="00DE3691" w:rsidP="00DE369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2C0747" w:rsidRPr="00196C55" w:rsidRDefault="00DE369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identificar necessidade de inclusão, alteração ou remoção de serviço de TI a área de Tecnologia da Informação deve registrar uma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</w:t>
            </w:r>
            <w:r w:rsidR="00A860CC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(RFC) na ferramenta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 respeitando um conjunto mínimo de informações necessárias para dar início ao processo de implementação da solução em ambiente de produção.</w:t>
            </w:r>
          </w:p>
          <w:p w:rsidR="00783C1A" w:rsidRPr="00DE3691" w:rsidRDefault="00783C1A" w:rsidP="00DE369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DE3691" w:rsidRPr="00DE3691" w:rsidRDefault="00DE3691" w:rsidP="00DE369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02</w:t>
            </w:r>
          </w:p>
        </w:tc>
      </w:tr>
      <w:tr w:rsidR="007279EA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EB1572" w:rsidRPr="00DE3691" w:rsidRDefault="00EB1572" w:rsidP="00EB1572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323C61" w:rsidRPr="001E009D" w:rsidRDefault="00DE3691" w:rsidP="00FB2F93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Classificar e priorizar 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323C61" w:rsidRPr="001E009D" w:rsidRDefault="00DE3691" w:rsidP="00E935E8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EADFF5"/>
          </w:tcPr>
          <w:p w:rsidR="00323C61" w:rsidRPr="00196C55" w:rsidRDefault="00126B67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registro de informações básicas </w:t>
            </w:r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da RFC o solicitante deve selecionar na ferramenta </w:t>
            </w:r>
            <w:proofErr w:type="spellStart"/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="002770E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a categoria da Mudança </w:t>
            </w:r>
            <w:r w:rsidR="00841AC1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elegendo o nível de controle e aprovação necessários assim como a prioridade que o serviço deve ser implementado.</w:t>
            </w:r>
          </w:p>
          <w:p w:rsidR="00783C1A" w:rsidRPr="001E009D" w:rsidRDefault="00783C1A" w:rsidP="00126B67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F60558" w:rsidRPr="001E009D" w:rsidRDefault="00DE3691" w:rsidP="00DE3691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 w:rsidRPr="001E009D">
              <w:rPr>
                <w:rFonts w:ascii="Helvetica" w:hAnsi="Helvetica" w:cs="Helvetica"/>
                <w:bCs/>
                <w:sz w:val="16"/>
                <w:szCs w:val="16"/>
              </w:rPr>
              <w:t>03</w:t>
            </w:r>
          </w:p>
        </w:tc>
      </w:tr>
      <w:tr w:rsidR="007279EA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5B01A9" w:rsidRPr="00DE3691" w:rsidRDefault="00EB1572" w:rsidP="00E935E8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5B01A9" w:rsidRPr="00DE3691" w:rsidRDefault="00841AC1" w:rsidP="00FB2F93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841AC1">
              <w:rPr>
                <w:rFonts w:ascii="Helvetica" w:hAnsi="Helvetica" w:cs="Helvetica"/>
                <w:sz w:val="16"/>
                <w:szCs w:val="16"/>
              </w:rPr>
              <w:t>Enviar para avaliação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5B01A9" w:rsidRPr="00DE3691" w:rsidRDefault="0060021F" w:rsidP="00E935E8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5B01A9" w:rsidRPr="00196C55" w:rsidRDefault="0060021F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Finalizando a documentação da RFC na ferramenta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Jira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 Solicitante seleciona a opção “Enviar Análise GM” para que o Gestor de Mudanças avalie a qualidade dos dados inseridos na RFC.</w:t>
            </w:r>
          </w:p>
          <w:p w:rsidR="00783C1A" w:rsidRPr="00196C55" w:rsidRDefault="00783C1A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E935E8" w:rsidRPr="00DE3691" w:rsidRDefault="0060021F" w:rsidP="00DE369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60021F" w:rsidRDefault="0060021F" w:rsidP="0060021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60021F">
              <w:rPr>
                <w:rFonts w:ascii="Helvetica" w:hAnsi="Helvetica" w:cs="Helvetica"/>
                <w:sz w:val="16"/>
                <w:szCs w:val="16"/>
              </w:rPr>
              <w:t>Avaliar 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60021F" w:rsidRDefault="0060021F" w:rsidP="0060021F">
            <w:pPr>
              <w:tabs>
                <w:tab w:val="center" w:pos="586"/>
              </w:tabs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Gestor de Mudanças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Após fase de documentação da RFC pelo solicitante, a equipe de Gerenciamento de Mudanças deve validar se todas as informações estão documentadas de forma objetiva e clara, permitindo boa compreensão da solução pela equipe de desenvolvimento. Gestão de mudança deve também validar nesta fase a categorização e classificação da RFC </w:t>
            </w:r>
            <w:r w:rsidR="00783C1A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podendo solicitar ajustes ao solicitante ou ajustando por si classificações e categorizações.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Solicitar ajustes ao solicitante: caso seja necessário solicitar ajustes, o responsável pelo processo de Gerenciamento de Mudanças deve solicitar ajustes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 para o solicitante.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05)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- Verificar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(RFC): caso não seja necessário solicitar ajustes, o responsável pelo processo de 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lastRenderedPageBreak/>
              <w:t xml:space="preserve">Gerenciamento de Mudanças deve validar qual é a categoria da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Request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for </w:t>
            </w:r>
            <w:proofErr w:type="spellStart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Change</w:t>
            </w:r>
            <w:proofErr w:type="spellEnd"/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(RFC).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(Atividade 07)</w:t>
            </w:r>
          </w:p>
          <w:p w:rsidR="0060021F" w:rsidRPr="00196C55" w:rsidRDefault="0060021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1E009D" w:rsidRDefault="00223BAF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lastRenderedPageBreak/>
              <w:t>05,06</w:t>
            </w:r>
          </w:p>
        </w:tc>
      </w:tr>
      <w:tr w:rsidR="0060021F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Documenta ajustes solicitados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Solicitante</w:t>
            </w:r>
          </w:p>
        </w:tc>
        <w:tc>
          <w:tcPr>
            <w:tcW w:w="4536" w:type="dxa"/>
            <w:shd w:val="clear" w:color="auto" w:fill="FFFFFF" w:themeFill="background1"/>
          </w:tcPr>
          <w:p w:rsidR="0060021F" w:rsidRPr="00196C55" w:rsidRDefault="00F43C66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receber informativo solicitando ajustes necessários para sequência da RFC, o Solicitante documenta as informações e reenvia Mudança para avaliação do Gestor de Mudanças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60021F" w:rsidRPr="00DE3691" w:rsidRDefault="00F43C66" w:rsidP="0060021F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04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1E009D" w:rsidRDefault="00F43C66" w:rsidP="0060021F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Avalia Categoria da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1E009D" w:rsidRDefault="00F43C66" w:rsidP="0060021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Gestor de Mudanças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F43C6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Ao avaliar a RFC e concluir que todas as informações necessárias estão documentadas corretamente, Gestão de Mudanças avalia categorização 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solicitando aprovação para o CAB ou ECAB na opção “Solicitar Aprovação 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,</w:t>
            </w:r>
            <w:r w:rsidR="00223BAF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“Solicitar Aprovação ECAB”</w:t>
            </w:r>
            <w:r w:rsidR="00B43C99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 ou Direciona RFC para execução em casos de Categorias Informativa ou Pré-Aprovadas.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ECAB: Categoria “Emergencial”: (Atividade 07)</w:t>
            </w: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223BAF" w:rsidRPr="00196C55" w:rsidRDefault="00223BAF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CAB: Categoria “Normal”: (Atividade 0</w:t>
            </w:r>
            <w:r w:rsidR="009B1796"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9</w:t>
            </w: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)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Não precisa de aprovação Categoria “Informativa e Pré-Aprovada” (Atividade 10)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F43C66" w:rsidRPr="00196C55" w:rsidRDefault="00F43C6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1E009D" w:rsidRDefault="00096261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Cs/>
                <w:sz w:val="16"/>
                <w:szCs w:val="16"/>
              </w:rPr>
            </w:pPr>
            <w:r>
              <w:rPr>
                <w:rFonts w:ascii="Helvetica" w:hAnsi="Helvetica" w:cs="Helvetica"/>
                <w:bCs/>
                <w:sz w:val="16"/>
                <w:szCs w:val="16"/>
              </w:rPr>
              <w:t>07,09</w:t>
            </w:r>
            <w:r w:rsidR="009B1796">
              <w:rPr>
                <w:rFonts w:ascii="Helvetica" w:hAnsi="Helvetica" w:cs="Helvetica"/>
                <w:bCs/>
                <w:sz w:val="16"/>
                <w:szCs w:val="16"/>
              </w:rPr>
              <w:t>,10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  <w:r w:rsidR="00BA3D56">
              <w:rPr>
                <w:rFonts w:ascii="Helvetica" w:hAnsi="Helvetica" w:cs="Helvetica"/>
                <w:sz w:val="16"/>
                <w:szCs w:val="16"/>
              </w:rPr>
              <w:t xml:space="preserve"> Emergencial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536" w:type="dxa"/>
            <w:shd w:val="clear" w:color="auto" w:fill="FFFFFF" w:themeFill="background1"/>
          </w:tcPr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ECAB devem avaliar todos os critérios e registro da RFC para decidir se o planejamento documentado está correto e se pode ser implementada.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(Atividade 10)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Reprova RFC: (Atividade 08)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08,11</w:t>
            </w:r>
          </w:p>
        </w:tc>
      </w:tr>
      <w:tr w:rsidR="0060021F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60021F" w:rsidRPr="00DE3691" w:rsidRDefault="0060021F" w:rsidP="0060021F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60021F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Reprova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60021F" w:rsidRPr="00DE3691" w:rsidRDefault="00096261" w:rsidP="0060021F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ECAB</w:t>
            </w:r>
          </w:p>
        </w:tc>
        <w:tc>
          <w:tcPr>
            <w:tcW w:w="4536" w:type="dxa"/>
            <w:shd w:val="clear" w:color="auto" w:fill="EADFF5"/>
          </w:tcPr>
          <w:p w:rsidR="0060021F" w:rsidRPr="00196C55" w:rsidRDefault="00096261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Caso a RFC tenha sido reprovada, o responsável pela reprovação documenta o Motivo pela Reprovação Cancelando o planejamento documentado.  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60021F" w:rsidRPr="00DE3691" w:rsidRDefault="00096261" w:rsidP="0060021F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09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Aprova RFC</w:t>
            </w:r>
          </w:p>
          <w:p w:rsidR="00BA3D56" w:rsidRPr="00DE3691" w:rsidRDefault="00BA3D56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Normal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CAB</w:t>
            </w:r>
          </w:p>
        </w:tc>
        <w:tc>
          <w:tcPr>
            <w:tcW w:w="4536" w:type="dxa"/>
            <w:shd w:val="clear" w:color="auto" w:fill="FFFFFF" w:themeFill="background1"/>
          </w:tcPr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Integrantes do CAB devem avaliar todos os critérios e registro da RFC para decidir se o planejamento documentado está correto e se pode ser implementada.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Aprova RFC: Atividade 10</w:t>
            </w: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</w:p>
          <w:p w:rsidR="00096261" w:rsidRPr="00196C55" w:rsidRDefault="00096261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- Reprova RFC: (Atividade 08)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10,08</w:t>
            </w: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096261">
              <w:rPr>
                <w:rFonts w:ascii="Helvetica" w:hAnsi="Helvetica" w:cs="Helvetica"/>
                <w:sz w:val="16"/>
                <w:szCs w:val="16"/>
              </w:rPr>
              <w:t>Executar a RFC conforme planejado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536" w:type="dxa"/>
            <w:shd w:val="clear" w:color="auto" w:fill="EADFF5"/>
          </w:tcPr>
          <w:p w:rsidR="00096261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Após ser aprovada pelo CAB ou ECAB, a RFC é direcionada para a equipe responsável pela implantação estudar a documentação e se preparar para executar o plano documentado na data planejada mitigando erros de execução e conflitos de implantação.</w:t>
            </w:r>
          </w:p>
          <w:p w:rsidR="009B1796" w:rsidRPr="00196C55" w:rsidRDefault="009B1796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 xml:space="preserve">Na data e horário planejado a mudança é executada pelo analista responsável pela implantação da RFC. 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9B1796" w:rsidRPr="00DE3691" w:rsidRDefault="009B1796" w:rsidP="009B1796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11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11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Revisa RFC</w:t>
            </w: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Área Executora</w:t>
            </w:r>
          </w:p>
        </w:tc>
        <w:tc>
          <w:tcPr>
            <w:tcW w:w="4536" w:type="dxa"/>
            <w:shd w:val="clear" w:color="auto" w:fill="FFFFFF" w:themeFill="background1"/>
          </w:tcPr>
          <w:p w:rsidR="00B43C99" w:rsidRPr="00196C55" w:rsidRDefault="00B43C99" w:rsidP="00196C55">
            <w:pPr>
              <w:spacing w:before="120" w:after="120"/>
              <w:ind w:left="142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Ao implementar a solução em ambiente produtivo, a área executora deve observar o comportamento de todos os serviços para identificar possíveis falhas causadas pelo novo serviço implantado, documentado a revisão pós-implementação para que os erros cometidos sejam registrados e evitados em futuras implementações.</w:t>
            </w: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12</w:t>
            </w: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lastRenderedPageBreak/>
              <w:t>12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B43C99" w:rsidRDefault="00B43C99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 w:rsidRPr="00B43C99">
              <w:rPr>
                <w:rFonts w:ascii="Helvetica" w:hAnsi="Helvetica" w:cs="Helvetica"/>
                <w:sz w:val="16"/>
                <w:szCs w:val="16"/>
              </w:rPr>
              <w:t>Fecha RFC</w:t>
            </w: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B43C99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Gestão de Mudanças</w:t>
            </w:r>
          </w:p>
        </w:tc>
        <w:tc>
          <w:tcPr>
            <w:tcW w:w="4536" w:type="dxa"/>
            <w:shd w:val="clear" w:color="auto" w:fill="EADFF5"/>
          </w:tcPr>
          <w:p w:rsidR="00096261" w:rsidRPr="00196C55" w:rsidRDefault="00B43C99" w:rsidP="00196C55">
            <w:pPr>
              <w:spacing w:before="120" w:after="120"/>
              <w:ind w:left="142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</w:pPr>
            <w:r w:rsidRPr="00196C55">
              <w:rPr>
                <w:rFonts w:ascii="Helvetica" w:eastAsia="Times New Roman" w:hAnsi="Helvetica" w:cs="Helvetica"/>
                <w:color w:val="000000"/>
                <w:sz w:val="14"/>
                <w:szCs w:val="14"/>
                <w:lang w:eastAsia="pt-BR"/>
              </w:rPr>
              <w:t>Assim que a equipe executora documenta os testes na RFC, o registro do Jira é direcionado para a equipe de Gestão de Mudanças revisar a documentação e encerrar a RFC.</w:t>
            </w: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B43C99" w:rsidP="00096261">
            <w:pPr>
              <w:spacing w:before="10" w:after="10"/>
              <w:ind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  <w:r>
              <w:rPr>
                <w:rFonts w:ascii="Helvetica" w:hAnsi="Helvetica" w:cs="Helvetica"/>
                <w:sz w:val="16"/>
                <w:szCs w:val="16"/>
              </w:rPr>
              <w:t>-</w:t>
            </w: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13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14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15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16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17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18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19</w:t>
            </w:r>
          </w:p>
        </w:tc>
        <w:tc>
          <w:tcPr>
            <w:tcW w:w="1275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FFFFFF" w:themeFill="background1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FFFFFF" w:themeFill="background1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  <w:tr w:rsidR="00096261" w:rsidRPr="001C79BB" w:rsidTr="00196C5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709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rPr>
                <w:rFonts w:ascii="Helvetica" w:hAnsi="Helvetica" w:cs="Helvetica"/>
                <w:b w:val="0"/>
                <w:sz w:val="16"/>
                <w:szCs w:val="16"/>
              </w:rPr>
            </w:pPr>
            <w:r w:rsidRPr="00DE3691">
              <w:rPr>
                <w:rFonts w:ascii="Helvetica" w:hAnsi="Helvetica" w:cs="Helvetica"/>
                <w:b w:val="0"/>
                <w:sz w:val="16"/>
                <w:szCs w:val="16"/>
              </w:rPr>
              <w:t>20</w:t>
            </w:r>
          </w:p>
        </w:tc>
        <w:tc>
          <w:tcPr>
            <w:tcW w:w="1275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b/>
                <w:sz w:val="16"/>
                <w:szCs w:val="16"/>
              </w:rPr>
            </w:pPr>
          </w:p>
        </w:tc>
        <w:tc>
          <w:tcPr>
            <w:tcW w:w="1418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4536" w:type="dxa"/>
            <w:shd w:val="clear" w:color="auto" w:fill="EADFF5"/>
          </w:tcPr>
          <w:p w:rsidR="00096261" w:rsidRPr="00DE3691" w:rsidRDefault="00096261" w:rsidP="00096261">
            <w:pPr>
              <w:spacing w:before="10" w:after="10"/>
              <w:ind w:left="113" w:right="11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  <w:tc>
          <w:tcPr>
            <w:tcW w:w="1134" w:type="dxa"/>
            <w:shd w:val="clear" w:color="auto" w:fill="EADFF5"/>
            <w:vAlign w:val="center"/>
          </w:tcPr>
          <w:p w:rsidR="00096261" w:rsidRPr="00DE3691" w:rsidRDefault="00096261" w:rsidP="00096261">
            <w:pPr>
              <w:spacing w:before="10" w:after="10"/>
              <w:ind w:left="113" w:right="113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Helvetica" w:hAnsi="Helvetica" w:cs="Helvetica"/>
                <w:sz w:val="16"/>
                <w:szCs w:val="16"/>
              </w:rPr>
            </w:pPr>
          </w:p>
        </w:tc>
      </w:tr>
    </w:tbl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6" w:name="_Toc477966548"/>
      <w:r>
        <w:rPr>
          <w:rFonts w:ascii="Helvetica" w:hAnsi="Helvetica" w:cs="Helvetica"/>
          <w:color w:val="FFFFFF" w:themeColor="background1"/>
          <w:sz w:val="22"/>
          <w:szCs w:val="22"/>
        </w:rPr>
        <w:t>Matriz RACI</w:t>
      </w:r>
      <w:bookmarkEnd w:id="36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ind w:left="142" w:firstLine="142"/>
      </w:pPr>
    </w:p>
    <w:p w:rsidR="00BA3D56" w:rsidRDefault="00145DD7" w:rsidP="00196C55">
      <w:pPr>
        <w:ind w:left="142" w:firstLine="142"/>
      </w:pPr>
      <w:r w:rsidRPr="00145DD7">
        <w:rPr>
          <w:noProof/>
          <w:lang w:eastAsia="pt-BR"/>
        </w:rPr>
        <w:drawing>
          <wp:inline distT="0" distB="0" distL="0" distR="0" wp14:anchorId="125A9FC9" wp14:editId="4DBE0A0C">
            <wp:extent cx="5747786" cy="2571864"/>
            <wp:effectExtent l="0" t="0" r="5715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5060" cy="2575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7" w:name="_Toc477966549"/>
      <w:r>
        <w:rPr>
          <w:rFonts w:ascii="Helvetica" w:hAnsi="Helvetica" w:cs="Helvetica"/>
          <w:color w:val="FFFFFF" w:themeColor="background1"/>
          <w:sz w:val="22"/>
          <w:szCs w:val="22"/>
        </w:rPr>
        <w:t>Papéis e Responsabilidades</w:t>
      </w:r>
      <w:bookmarkEnd w:id="37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196C55" w:rsidRDefault="00196C55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Equipe de Gerenciamento de Mudanças: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Garantir que o processo seja executado segundo as diretrizes estabelecidas e operacionalizado com eficiência e eficácia, para alcançar os Indicadores de Desempenho.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Analisar todas as RFC e classificá-las conforme o risco e impacto ao negócio.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Convocar os participantes, criar e enviar a pauta e a ata de reunião do CAB.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Analisar e deliberar todas as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RFC´s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de categoria Pré-aprovada e Informativa.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Solicitar deliberação para todas as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RFC´s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de categoria Emergencial.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Enviar comunicados de indisponibilidade para os clientes afetados, caso ocorra necessidade.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Revisar todas as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RFC´s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após a sua execução</w:t>
      </w: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Comitê Consultivo de Mudanças (CAB):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Toda Request for Change (RFC) de categoria Normal deve ser aprovada pelo Comitê Consultivo de Mudanças (CAB) que será realizada toda quarta-feira, caso seja feriado, será no próximo dia útil. 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lastRenderedPageBreak/>
        <w:t xml:space="preserve">Deve ser enviada devidamente preenchida, com atividades, responsável, duração, plano de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rollback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e evidências dos testes realizados até segunda-feira às 23:59 horas, após este prazo será analisada na próxima reunião do Comitê Consultivo de Mudanças (CAB).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A sequência da apresentação e execução será definida pela ordem de envio.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Antes da realização das reuniões do Comitê Consultivo de Mudanças (CAB), a área de Gerenciamento de Mudanças deve elaborar e divulgar uma pauta para todos os seus membros.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Os membros fixos devem participar de todas as reuniões, em caso de ausência o participante deve delegar um representante. Caso ocorra ausência, o Gerente de Governança de TI deve reportar mensalmente ao Diretor de Tecnologia da Informação.</w:t>
      </w:r>
    </w:p>
    <w:p w:rsidR="007138D3" w:rsidRPr="007138D3" w:rsidRDefault="007138D3" w:rsidP="00196C55">
      <w:pPr>
        <w:numPr>
          <w:ilvl w:val="0"/>
          <w:numId w:val="6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Na ausência do solicitante para apresentar a sua respectiva Request for Change (RFC), a mesma será automaticamente reprovada.</w:t>
      </w:r>
    </w:p>
    <w:p w:rsidR="007138D3" w:rsidRPr="007138D3" w:rsidRDefault="007138D3" w:rsidP="00196C55">
      <w:p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</w:p>
    <w:p w:rsidR="007138D3" w:rsidRPr="007138D3" w:rsidRDefault="007138D3" w:rsidP="00196C55">
      <w:pPr>
        <w:ind w:left="426" w:hanging="142"/>
        <w:rPr>
          <w:rFonts w:ascii="Helvetica" w:hAnsi="Helvetica" w:cs="Helvetica"/>
          <w:b/>
          <w:sz w:val="20"/>
          <w:szCs w:val="20"/>
        </w:rPr>
      </w:pPr>
      <w:r w:rsidRPr="007138D3">
        <w:rPr>
          <w:rFonts w:ascii="Helvetica" w:hAnsi="Helvetica" w:cs="Helvetica"/>
          <w:b/>
          <w:sz w:val="20"/>
          <w:szCs w:val="20"/>
        </w:rPr>
        <w:t>Comitê Consultivo de Mudanças Emergenciais (ECAB):</w:t>
      </w:r>
    </w:p>
    <w:p w:rsidR="007138D3" w:rsidRPr="007138D3" w:rsidRDefault="007138D3" w:rsidP="00196C55">
      <w:pPr>
        <w:numPr>
          <w:ilvl w:val="0"/>
          <w:numId w:val="20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Toda Request for Change (RFC) de categoria Emergencial deve ser aprovada pelo Comitê Consultivo de Mudanças Emergencial (ECAB) que será realizada sob demanda. </w:t>
      </w:r>
    </w:p>
    <w:p w:rsidR="00F8726F" w:rsidRPr="007138D3" w:rsidRDefault="007138D3" w:rsidP="00196C55">
      <w:pPr>
        <w:pStyle w:val="PargrafodaLista"/>
        <w:numPr>
          <w:ilvl w:val="0"/>
          <w:numId w:val="20"/>
        </w:numPr>
        <w:spacing w:after="0" w:line="240" w:lineRule="auto"/>
        <w:ind w:left="426" w:hanging="142"/>
        <w:jc w:val="both"/>
        <w:rPr>
          <w:rFonts w:ascii="Helvetica" w:hAnsi="Helvetica" w:cs="Helvetica"/>
          <w:color w:val="FF0000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Na ausência do solicitante para apresentar a sua respectiva Request for Change (RFC), a mesma será automaticamente reprovada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8" w:name="_Toc477966550"/>
      <w:r>
        <w:rPr>
          <w:rFonts w:ascii="Helvetica" w:hAnsi="Helvetica" w:cs="Helvetica"/>
          <w:color w:val="FFFFFF" w:themeColor="background1"/>
          <w:sz w:val="22"/>
          <w:szCs w:val="22"/>
        </w:rPr>
        <w:t>Indicadores</w:t>
      </w:r>
      <w:bookmarkEnd w:id="38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7138D3" w:rsidRPr="007138D3" w:rsidRDefault="007138D3" w:rsidP="007138D3">
      <w:pPr>
        <w:spacing w:after="0" w:line="240" w:lineRule="auto"/>
        <w:jc w:val="both"/>
        <w:rPr>
          <w:rFonts w:ascii="Helvetica" w:hAnsi="Helvetica" w:cs="Helvetica"/>
        </w:rPr>
      </w:pPr>
    </w:p>
    <w:p w:rsidR="007138D3" w:rsidRPr="007138D3" w:rsidRDefault="007138D3" w:rsidP="007138D3">
      <w:p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Para o processo de Gerenciamento de Mudanças temos definidos alguns indicadores de desempenho, sendo eles:</w:t>
      </w:r>
    </w:p>
    <w:p w:rsidR="007138D3" w:rsidRPr="007138D3" w:rsidRDefault="007138D3" w:rsidP="007138D3">
      <w:p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. de RFC por período; 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por categoria (Pré-aprovada, Normal, Emergencial ou Informativa);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por origem (Projeto, Melhoria, Problema, Incidente ou Solicitação);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fechada com sucesso ou fechada sem sucesso;</w:t>
      </w:r>
    </w:p>
    <w:p w:rsidR="007138D3" w:rsidRPr="007138D3" w:rsidRDefault="007138D3" w:rsidP="00AA6F90">
      <w:pPr>
        <w:pStyle w:val="PargrafodaLista"/>
        <w:numPr>
          <w:ilvl w:val="0"/>
          <w:numId w:val="2"/>
        </w:numPr>
        <w:spacing w:after="0" w:line="240" w:lineRule="auto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 xml:space="preserve">% e </w:t>
      </w:r>
      <w:proofErr w:type="spellStart"/>
      <w:r w:rsidRPr="007138D3">
        <w:rPr>
          <w:rFonts w:ascii="Helvetica" w:hAnsi="Helvetica" w:cs="Helvetica"/>
          <w:sz w:val="20"/>
          <w:szCs w:val="20"/>
        </w:rPr>
        <w:t>qtd</w:t>
      </w:r>
      <w:proofErr w:type="spellEnd"/>
      <w:r w:rsidRPr="007138D3">
        <w:rPr>
          <w:rFonts w:ascii="Helvetica" w:hAnsi="Helvetica" w:cs="Helvetica"/>
          <w:sz w:val="20"/>
          <w:szCs w:val="20"/>
        </w:rPr>
        <w:t>. de RFC cancelada.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087FDE" w:rsidRDefault="00196C55" w:rsidP="00196C55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39" w:name="_Toc477966551"/>
      <w:r>
        <w:rPr>
          <w:rFonts w:ascii="Helvetica" w:hAnsi="Helvetica" w:cs="Helvetica"/>
          <w:color w:val="FFFFFF" w:themeColor="background1"/>
          <w:sz w:val="22"/>
          <w:szCs w:val="22"/>
        </w:rPr>
        <w:t>Documentos de Apoio</w:t>
      </w:r>
      <w:bookmarkEnd w:id="39"/>
    </w:p>
    <w:p w:rsidR="00196C55" w:rsidRPr="00087FDE" w:rsidRDefault="00196C55" w:rsidP="00196C55">
      <w:pPr>
        <w:shd w:val="clear" w:color="auto" w:fill="7030A0"/>
        <w:rPr>
          <w:sz w:val="4"/>
        </w:rPr>
      </w:pPr>
    </w:p>
    <w:p w:rsidR="00FF76E3" w:rsidRPr="00FF76E3" w:rsidRDefault="00FF76E3" w:rsidP="00FF76E3">
      <w:pPr>
        <w:spacing w:after="0" w:line="240" w:lineRule="auto"/>
        <w:jc w:val="both"/>
        <w:rPr>
          <w:rFonts w:ascii="Helvetica" w:hAnsi="Helvetica" w:cs="Helvetica"/>
          <w:b/>
          <w:sz w:val="20"/>
          <w:szCs w:val="20"/>
        </w:rPr>
      </w:pP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bookmarkStart w:id="40" w:name="_Toc440840503"/>
      <w:bookmarkStart w:id="41" w:name="_Toc437013647"/>
      <w:bookmarkStart w:id="42" w:name="_Toc437013451"/>
      <w:bookmarkStart w:id="43" w:name="_Toc437008934"/>
      <w:bookmarkStart w:id="44" w:name="_Toc339270521"/>
      <w:r w:rsidRPr="007138D3">
        <w:rPr>
          <w:rFonts w:ascii="Helvetica" w:hAnsi="Helvetica" w:cs="Helvetica"/>
          <w:sz w:val="20"/>
          <w:szCs w:val="20"/>
        </w:rPr>
        <w:t>Guia rápido do processo – Gerenciamento de Mudanças;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7138D3">
        <w:rPr>
          <w:rFonts w:ascii="Helvetica" w:hAnsi="Helvetica" w:cs="Helvetica"/>
          <w:sz w:val="20"/>
          <w:szCs w:val="20"/>
        </w:rPr>
        <w:t>Check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</w:t>
      </w:r>
      <w:proofErr w:type="spellStart"/>
      <w:r w:rsidRPr="007138D3">
        <w:rPr>
          <w:rFonts w:ascii="Helvetica" w:hAnsi="Helvetica" w:cs="Helvetica"/>
          <w:sz w:val="20"/>
          <w:szCs w:val="20"/>
        </w:rPr>
        <w:t>list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de apoio;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proofErr w:type="spellStart"/>
      <w:r w:rsidRPr="007138D3">
        <w:rPr>
          <w:rFonts w:ascii="Helvetica" w:hAnsi="Helvetica" w:cs="Helvetica"/>
          <w:sz w:val="20"/>
          <w:szCs w:val="20"/>
        </w:rPr>
        <w:t>Template</w:t>
      </w:r>
      <w:proofErr w:type="spellEnd"/>
      <w:r w:rsidRPr="007138D3">
        <w:rPr>
          <w:rFonts w:ascii="Helvetica" w:hAnsi="Helvetica" w:cs="Helvetica"/>
          <w:sz w:val="20"/>
          <w:szCs w:val="20"/>
        </w:rPr>
        <w:t xml:space="preserve"> - Ata de Reunião;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Workshop para implantação do processo;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Plano de RFC;</w:t>
      </w:r>
    </w:p>
    <w:p w:rsidR="007138D3" w:rsidRPr="007138D3" w:rsidRDefault="007138D3" w:rsidP="00196C55">
      <w:pPr>
        <w:pStyle w:val="PargrafodaLista"/>
        <w:numPr>
          <w:ilvl w:val="0"/>
          <w:numId w:val="2"/>
        </w:numPr>
        <w:spacing w:after="0" w:line="240" w:lineRule="auto"/>
        <w:ind w:left="426" w:hanging="142"/>
        <w:jc w:val="both"/>
        <w:rPr>
          <w:rFonts w:ascii="Helvetica" w:hAnsi="Helvetica" w:cs="Helvetica"/>
          <w:sz w:val="20"/>
          <w:szCs w:val="20"/>
        </w:rPr>
      </w:pPr>
      <w:r w:rsidRPr="007138D3">
        <w:rPr>
          <w:rFonts w:ascii="Helvetica" w:hAnsi="Helvetica" w:cs="Helvetica"/>
          <w:sz w:val="20"/>
          <w:szCs w:val="20"/>
        </w:rPr>
        <w:t>Procedimento de como abrir uma GMUD na GOL.</w:t>
      </w:r>
    </w:p>
    <w:p w:rsidR="00196C55" w:rsidRPr="001C79BB" w:rsidRDefault="00196C55" w:rsidP="00196C55">
      <w:pPr>
        <w:pStyle w:val="Default"/>
        <w:spacing w:line="280" w:lineRule="exact"/>
        <w:jc w:val="both"/>
        <w:rPr>
          <w:rFonts w:ascii="Helvetica" w:hAnsi="Helvetica" w:cs="Helvetica"/>
          <w:sz w:val="20"/>
          <w:szCs w:val="20"/>
        </w:rPr>
      </w:pPr>
    </w:p>
    <w:p w:rsidR="00196C55" w:rsidRPr="00087FDE" w:rsidRDefault="00196C55" w:rsidP="00196C55">
      <w:p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F41AE9" w:rsidRDefault="00196C55" w:rsidP="00F41AE9">
      <w:pPr>
        <w:pStyle w:val="Ttulo1"/>
        <w:numPr>
          <w:ilvl w:val="0"/>
          <w:numId w:val="28"/>
        </w:numPr>
        <w:shd w:val="clear" w:color="auto" w:fill="7030A0"/>
        <w:spacing w:after="120" w:line="240" w:lineRule="auto"/>
        <w:ind w:left="284" w:hanging="284"/>
        <w:rPr>
          <w:rFonts w:ascii="Helvetica" w:hAnsi="Helvetica" w:cs="Helvetica"/>
          <w:color w:val="FFFFFF" w:themeColor="background1"/>
          <w:sz w:val="22"/>
          <w:szCs w:val="22"/>
        </w:rPr>
      </w:pPr>
      <w:bookmarkStart w:id="45" w:name="_Toc477966552"/>
      <w:r>
        <w:rPr>
          <w:rFonts w:ascii="Helvetica" w:hAnsi="Helvetica" w:cs="Helvetica"/>
          <w:color w:val="FFFFFF" w:themeColor="background1"/>
          <w:sz w:val="22"/>
          <w:szCs w:val="22"/>
        </w:rPr>
        <w:t>Controle de Revisão</w:t>
      </w:r>
      <w:bookmarkEnd w:id="40"/>
      <w:bookmarkEnd w:id="41"/>
      <w:bookmarkEnd w:id="42"/>
      <w:bookmarkEnd w:id="43"/>
      <w:bookmarkEnd w:id="44"/>
      <w:bookmarkEnd w:id="45"/>
    </w:p>
    <w:p w:rsidR="00CB2684" w:rsidRPr="00CB2684" w:rsidRDefault="00CB2684" w:rsidP="00CB2684">
      <w:pPr>
        <w:pStyle w:val="PargrafodaLista"/>
        <w:numPr>
          <w:ilvl w:val="0"/>
          <w:numId w:val="28"/>
        </w:numPr>
        <w:shd w:val="clear" w:color="auto" w:fill="7030A0"/>
        <w:spacing w:after="0"/>
        <w:rPr>
          <w:rFonts w:ascii="Helvetica" w:hAnsi="Helvetica" w:cs="Helvetica"/>
          <w:sz w:val="4"/>
          <w:szCs w:val="16"/>
        </w:rPr>
      </w:pPr>
    </w:p>
    <w:p w:rsidR="00196C55" w:rsidRPr="00196C55" w:rsidRDefault="00196C55" w:rsidP="00196C55"/>
    <w:tbl>
      <w:tblPr>
        <w:tblW w:w="5000" w:type="pct"/>
        <w:tblInd w:w="-1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76"/>
        <w:gridCol w:w="1449"/>
        <w:gridCol w:w="2182"/>
        <w:gridCol w:w="4527"/>
      </w:tblGrid>
      <w:tr w:rsidR="007279EA" w:rsidRPr="001C79BB" w:rsidTr="001E009D">
        <w:trPr>
          <w:trHeight w:hRule="exact" w:val="340"/>
        </w:trPr>
        <w:tc>
          <w:tcPr>
            <w:tcW w:w="630" w:type="pct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Revisão</w:t>
            </w:r>
          </w:p>
        </w:tc>
        <w:tc>
          <w:tcPr>
            <w:tcW w:w="77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Data</w:t>
            </w:r>
          </w:p>
        </w:tc>
        <w:tc>
          <w:tcPr>
            <w:tcW w:w="1169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Páginas afetadas</w:t>
            </w:r>
          </w:p>
        </w:tc>
        <w:tc>
          <w:tcPr>
            <w:tcW w:w="2426" w:type="pct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663399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1E009D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b/>
                <w:color w:val="FFFFFF" w:themeColor="background1"/>
                <w:sz w:val="20"/>
                <w:szCs w:val="20"/>
              </w:rPr>
            </w:pPr>
            <w:r w:rsidRPr="001E009D">
              <w:rPr>
                <w:rFonts w:ascii="Helvetica" w:hAnsi="Helvetica" w:cs="Helvetica"/>
                <w:b/>
                <w:color w:val="FFFFFF" w:themeColor="background1"/>
                <w:sz w:val="20"/>
                <w:szCs w:val="20"/>
              </w:rPr>
              <w:t>Descrição da Modificação</w:t>
            </w:r>
          </w:p>
        </w:tc>
      </w:tr>
      <w:tr w:rsidR="007279EA" w:rsidRPr="001C79BB" w:rsidTr="005D5189">
        <w:trPr>
          <w:trHeight w:hRule="exact" w:val="340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AB254D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0</w:t>
            </w:r>
            <w:r w:rsidR="002C0747" w:rsidRPr="007138D3">
              <w:rPr>
                <w:rFonts w:ascii="Helvetica" w:eastAsia="Calibri" w:hAnsi="Helvetica" w:cs="Helvetica"/>
                <w:sz w:val="20"/>
                <w:szCs w:val="20"/>
              </w:rPr>
              <w:t>.0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AB254D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13/02/2017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2C074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Todas</w:t>
            </w:r>
          </w:p>
        </w:tc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2C0747" w:rsidRPr="007138D3" w:rsidRDefault="002C074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 w:rsidRPr="007138D3">
              <w:rPr>
                <w:rFonts w:ascii="Helvetica" w:eastAsia="Calibri" w:hAnsi="Helvetica" w:cs="Helvetica"/>
                <w:sz w:val="20"/>
                <w:szCs w:val="20"/>
              </w:rPr>
              <w:t>Primeira versão do documento</w:t>
            </w:r>
          </w:p>
        </w:tc>
      </w:tr>
      <w:tr w:rsidR="00145DD7" w:rsidRPr="001C79BB" w:rsidTr="005D5189">
        <w:trPr>
          <w:trHeight w:hRule="exact" w:val="340"/>
        </w:trPr>
        <w:tc>
          <w:tcPr>
            <w:tcW w:w="63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t>0.1</w:t>
            </w:r>
          </w:p>
        </w:tc>
        <w:tc>
          <w:tcPr>
            <w:tcW w:w="77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t>20/03/2017</w:t>
            </w:r>
          </w:p>
        </w:tc>
        <w:tc>
          <w:tcPr>
            <w:tcW w:w="11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spacing w:before="48" w:after="48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t>Todas</w:t>
            </w:r>
          </w:p>
        </w:tc>
        <w:tc>
          <w:tcPr>
            <w:tcW w:w="24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:rsidR="00145DD7" w:rsidRPr="007138D3" w:rsidRDefault="00145DD7">
            <w:pPr>
              <w:tabs>
                <w:tab w:val="left" w:pos="1185"/>
                <w:tab w:val="center" w:pos="2416"/>
              </w:tabs>
              <w:autoSpaceDE w:val="0"/>
              <w:autoSpaceDN w:val="0"/>
              <w:adjustRightInd w:val="0"/>
              <w:jc w:val="center"/>
              <w:rPr>
                <w:rFonts w:ascii="Helvetica" w:eastAsia="Calibri" w:hAnsi="Helvetica" w:cs="Helvetica"/>
                <w:sz w:val="20"/>
                <w:szCs w:val="20"/>
              </w:rPr>
            </w:pPr>
            <w:r>
              <w:rPr>
                <w:rFonts w:ascii="Helvetica" w:eastAsia="Calibri" w:hAnsi="Helvetica" w:cs="Helvetica"/>
                <w:sz w:val="20"/>
                <w:szCs w:val="20"/>
              </w:rPr>
              <w:t xml:space="preserve">Revisão </w:t>
            </w:r>
            <w:proofErr w:type="spellStart"/>
            <w:r>
              <w:rPr>
                <w:rFonts w:ascii="Helvetica" w:eastAsia="Calibri" w:hAnsi="Helvetica" w:cs="Helvetica"/>
                <w:sz w:val="20"/>
                <w:szCs w:val="20"/>
              </w:rPr>
              <w:t>pré</w:t>
            </w:r>
            <w:proofErr w:type="spellEnd"/>
            <w:r>
              <w:rPr>
                <w:rFonts w:ascii="Helvetica" w:eastAsia="Calibri" w:hAnsi="Helvetica" w:cs="Helvetica"/>
                <w:sz w:val="20"/>
                <w:szCs w:val="20"/>
              </w:rPr>
              <w:t>-auditoria</w:t>
            </w:r>
          </w:p>
        </w:tc>
      </w:tr>
    </w:tbl>
    <w:p w:rsidR="002C0747" w:rsidRPr="001C79BB" w:rsidRDefault="002C0747" w:rsidP="00054088">
      <w:pPr>
        <w:spacing w:after="0" w:line="240" w:lineRule="auto"/>
        <w:jc w:val="both"/>
        <w:rPr>
          <w:rFonts w:ascii="Helvetica" w:hAnsi="Helvetica" w:cs="Helvetica"/>
          <w:color w:val="FF0000"/>
          <w:highlight w:val="yellow"/>
        </w:rPr>
      </w:pPr>
      <w:bookmarkStart w:id="46" w:name="_Toc339270522"/>
      <w:bookmarkStart w:id="47" w:name="_Toc437008935"/>
      <w:bookmarkEnd w:id="46"/>
      <w:bookmarkEnd w:id="47"/>
    </w:p>
    <w:sectPr w:rsidR="002C0747" w:rsidRPr="001C79BB" w:rsidSect="0038636E">
      <w:headerReference w:type="default" r:id="rId11"/>
      <w:footerReference w:type="default" r:id="rId12"/>
      <w:pgSz w:w="11906" w:h="16838"/>
      <w:pgMar w:top="1701" w:right="1134" w:bottom="1701" w:left="1418" w:header="284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32C10" w:rsidRDefault="00232C10" w:rsidP="000C2873">
      <w:pPr>
        <w:spacing w:after="0" w:line="240" w:lineRule="auto"/>
      </w:pPr>
      <w:r>
        <w:separator/>
      </w:r>
    </w:p>
  </w:endnote>
  <w:endnote w:type="continuationSeparator" w:id="0">
    <w:p w:rsidR="00232C10" w:rsidRDefault="00232C10" w:rsidP="000C28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9356" w:type="dxa"/>
      <w:tblInd w:w="-5" w:type="dxa"/>
      <w:tblBorders>
        <w:top w:val="single" w:sz="4" w:space="0" w:color="FF6600"/>
        <w:left w:val="single" w:sz="4" w:space="0" w:color="FF6600"/>
        <w:bottom w:val="single" w:sz="4" w:space="0" w:color="FF6600"/>
        <w:right w:val="single" w:sz="4" w:space="0" w:color="FF6600"/>
        <w:insideH w:val="single" w:sz="4" w:space="0" w:color="FF6600"/>
        <w:insideV w:val="single" w:sz="4" w:space="0" w:color="FF6600"/>
      </w:tblBorders>
      <w:tblLook w:val="01E0" w:firstRow="1" w:lastRow="1" w:firstColumn="1" w:lastColumn="1" w:noHBand="0" w:noVBand="0"/>
    </w:tblPr>
    <w:tblGrid>
      <w:gridCol w:w="3118"/>
      <w:gridCol w:w="3119"/>
      <w:gridCol w:w="3119"/>
    </w:tblGrid>
    <w:tr w:rsidR="00F05060" w:rsidRPr="001E009D" w:rsidTr="00F94050">
      <w:trPr>
        <w:trHeight w:hRule="exact" w:val="567"/>
      </w:trPr>
      <w:tc>
        <w:tcPr>
          <w:tcW w:w="3118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05060" w:rsidRPr="001E009D" w:rsidRDefault="00F05060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ELABORADO POR</w:t>
          </w:r>
        </w:p>
        <w:p w:rsidR="00F05060" w:rsidRPr="001E009D" w:rsidRDefault="00F05060" w:rsidP="00393426">
          <w:pPr>
            <w:spacing w:after="0"/>
            <w:rPr>
              <w:sz w:val="14"/>
              <w:szCs w:val="14"/>
            </w:rPr>
          </w:pPr>
          <w:r>
            <w:rPr>
              <w:sz w:val="18"/>
              <w:szCs w:val="14"/>
            </w:rPr>
            <w:t>CHACON Consultoria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05060" w:rsidRPr="001E009D" w:rsidRDefault="00F05060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REVISADO POR</w:t>
          </w:r>
        </w:p>
        <w:p w:rsidR="00F05060" w:rsidRPr="001E009D" w:rsidRDefault="00F05060" w:rsidP="00393426">
          <w:pPr>
            <w:spacing w:after="0"/>
            <w:rPr>
              <w:b/>
            </w:rPr>
          </w:pPr>
          <w:r w:rsidRPr="0053403F">
            <w:rPr>
              <w:sz w:val="18"/>
              <w:szCs w:val="14"/>
            </w:rPr>
            <w:t>Rodrigo Possatto Rothstein</w:t>
          </w:r>
        </w:p>
      </w:tc>
      <w:tc>
        <w:tcPr>
          <w:tcW w:w="3119" w:type="dxa"/>
          <w:tcBorders>
            <w:top w:val="single" w:sz="4" w:space="0" w:color="663399"/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</w:tcPr>
        <w:p w:rsidR="00F05060" w:rsidRPr="001E009D" w:rsidRDefault="00F05060" w:rsidP="00393426">
          <w:pPr>
            <w:spacing w:after="0"/>
            <w:rPr>
              <w:b/>
              <w:sz w:val="16"/>
              <w:szCs w:val="16"/>
            </w:rPr>
          </w:pPr>
          <w:r w:rsidRPr="001E009D">
            <w:rPr>
              <w:b/>
              <w:sz w:val="16"/>
              <w:szCs w:val="16"/>
            </w:rPr>
            <w:t>APROVADO POR</w:t>
          </w:r>
        </w:p>
        <w:p w:rsidR="00F05060" w:rsidRPr="001E009D" w:rsidRDefault="00F05060" w:rsidP="00393426">
          <w:pPr>
            <w:spacing w:after="0"/>
            <w:rPr>
              <w:rFonts w:eastAsia="Calibri" w:cs="Arial"/>
              <w:sz w:val="20"/>
            </w:rPr>
          </w:pPr>
        </w:p>
      </w:tc>
    </w:tr>
    <w:tr w:rsidR="00F05060" w:rsidRPr="001E009D" w:rsidTr="00A132BF">
      <w:trPr>
        <w:trHeight w:val="227"/>
      </w:trPr>
      <w:tc>
        <w:tcPr>
          <w:tcW w:w="9356" w:type="dxa"/>
          <w:gridSpan w:val="3"/>
          <w:tcBorders>
            <w:left w:val="single" w:sz="4" w:space="0" w:color="663399"/>
            <w:bottom w:val="single" w:sz="4" w:space="0" w:color="663399"/>
            <w:right w:val="single" w:sz="4" w:space="0" w:color="663399"/>
          </w:tcBorders>
          <w:shd w:val="clear" w:color="auto" w:fill="auto"/>
          <w:vAlign w:val="center"/>
        </w:tcPr>
        <w:p w:rsidR="00F05060" w:rsidRPr="001E009D" w:rsidRDefault="00F05060" w:rsidP="009A2DD7">
          <w:pPr>
            <w:pStyle w:val="Rodap"/>
            <w:ind w:left="175"/>
            <w:jc w:val="center"/>
            <w:rPr>
              <w:sz w:val="16"/>
              <w:szCs w:val="16"/>
            </w:rPr>
          </w:pPr>
          <w:r w:rsidRPr="001E009D">
            <w:rPr>
              <w:sz w:val="16"/>
              <w:szCs w:val="14"/>
            </w:rPr>
            <w:t xml:space="preserve">Documentos impressos não são controlados, utilize a versão armazenada eletronicamente. </w:t>
          </w:r>
        </w:p>
      </w:tc>
    </w:tr>
  </w:tbl>
  <w:p w:rsidR="00F05060" w:rsidRPr="009A2DD7" w:rsidRDefault="00F05060" w:rsidP="009A2DD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32C10" w:rsidRDefault="00232C10" w:rsidP="000C2873">
      <w:pPr>
        <w:spacing w:after="0" w:line="240" w:lineRule="auto"/>
      </w:pPr>
      <w:r>
        <w:separator/>
      </w:r>
    </w:p>
  </w:footnote>
  <w:footnote w:type="continuationSeparator" w:id="0">
    <w:p w:rsidR="00232C10" w:rsidRDefault="00232C10" w:rsidP="000C28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elacomgrade"/>
      <w:tblW w:w="0" w:type="auto"/>
      <w:jc w:val="center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  <w:tblLook w:val="04A0" w:firstRow="1" w:lastRow="0" w:firstColumn="1" w:lastColumn="0" w:noHBand="0" w:noVBand="1"/>
    </w:tblPr>
    <w:tblGrid>
      <w:gridCol w:w="2074"/>
      <w:gridCol w:w="5494"/>
      <w:gridCol w:w="1776"/>
    </w:tblGrid>
    <w:tr w:rsidR="00F05060" w:rsidTr="004335CB">
      <w:trPr>
        <w:trHeight w:val="311"/>
        <w:jc w:val="center"/>
      </w:trPr>
      <w:tc>
        <w:tcPr>
          <w:tcW w:w="2074" w:type="dxa"/>
          <w:vMerge w:val="restart"/>
          <w:shd w:val="clear" w:color="auto" w:fill="663399"/>
          <w:vAlign w:val="center"/>
        </w:tcPr>
        <w:p w:rsidR="00F05060" w:rsidRPr="00C741EF" w:rsidRDefault="00F05060" w:rsidP="00C741EF">
          <w:pPr>
            <w:ind w:right="-940"/>
            <w:rPr>
              <w:noProof/>
              <w:lang w:eastAsia="pt-BR"/>
            </w:rPr>
          </w:pPr>
          <w:r w:rsidRPr="00C741EF">
            <w:rPr>
              <w:noProof/>
              <w:lang w:eastAsia="pt-BR"/>
            </w:rPr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13335</wp:posOffset>
                </wp:positionH>
                <wp:positionV relativeFrom="paragraph">
                  <wp:posOffset>19050</wp:posOffset>
                </wp:positionV>
                <wp:extent cx="1179830" cy="580390"/>
                <wp:effectExtent l="0" t="0" r="0" b="0"/>
                <wp:wrapNone/>
                <wp:docPr id="12" name="Imagem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magem 4"/>
                        <pic:cNvPicPr>
                          <a:picLocks noChangeAspect="1"/>
                        </pic:cNvPicPr>
                      </pic:nvPicPr>
                      <pic:blipFill rotWithShape="1">
                        <a:blip r:embed="rId1">
                          <a:biLevel thresh="50000"/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16851" t="27680" r="16450" b="25926"/>
                        <a:stretch/>
                      </pic:blipFill>
                      <pic:spPr>
                        <a:xfrm>
                          <a:off x="0" y="0"/>
                          <a:ext cx="1179830" cy="58039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494" w:type="dxa"/>
          <w:vMerge w:val="restart"/>
          <w:shd w:val="clear" w:color="auto" w:fill="663399"/>
          <w:vAlign w:val="center"/>
        </w:tcPr>
        <w:p w:rsidR="00F05060" w:rsidRPr="004335CB" w:rsidRDefault="00F05060" w:rsidP="004335CB">
          <w:pPr>
            <w:spacing w:before="120" w:after="120"/>
            <w:ind w:left="113"/>
            <w:rPr>
              <w:rFonts w:ascii="Helvetica" w:hAnsi="Helvetica" w:cstheme="minorHAnsi"/>
              <w:b/>
              <w:color w:val="FFFFFF" w:themeColor="background1"/>
              <w:sz w:val="20"/>
            </w:rPr>
          </w:pPr>
          <w:r w:rsidRPr="004335CB">
            <w:rPr>
              <w:rFonts w:ascii="Helvetica" w:hAnsi="Helvetica" w:cstheme="minorHAnsi"/>
              <w:b/>
              <w:color w:val="FFFFFF" w:themeColor="background1"/>
              <w:sz w:val="20"/>
            </w:rPr>
            <w:t>Processo de Gerenciamento de Mudanças</w:t>
          </w:r>
        </w:p>
        <w:p w:rsidR="00F05060" w:rsidRPr="004335CB" w:rsidRDefault="00F05060" w:rsidP="004335CB">
          <w:pPr>
            <w:spacing w:before="120" w:after="120"/>
            <w:ind w:left="113"/>
            <w:rPr>
              <w:rFonts w:ascii="Helvetica" w:hAnsi="Helvetica" w:cstheme="minorHAnsi"/>
            </w:rPr>
          </w:pPr>
          <w:r w:rsidRPr="004335CB">
            <w:rPr>
              <w:rFonts w:ascii="Helvetica" w:hAnsi="Helvetica" w:cstheme="minorHAnsi"/>
              <w:color w:val="FFFFFF" w:themeColor="background1"/>
              <w:sz w:val="20"/>
            </w:rPr>
            <w:t>Documento de Especificação (Procedimento)</w:t>
          </w:r>
        </w:p>
      </w:tc>
      <w:tc>
        <w:tcPr>
          <w:tcW w:w="1776" w:type="dxa"/>
          <w:shd w:val="clear" w:color="auto" w:fill="663399"/>
          <w:vAlign w:val="center"/>
        </w:tcPr>
        <w:p w:rsidR="00F05060" w:rsidRPr="004335CB" w:rsidRDefault="00F05060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Área: TI</w:t>
          </w:r>
        </w:p>
      </w:tc>
    </w:tr>
    <w:tr w:rsidR="00F05060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05060" w:rsidRPr="00C741EF" w:rsidRDefault="00F05060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  <w:vAlign w:val="center"/>
        </w:tcPr>
        <w:p w:rsidR="00F05060" w:rsidRPr="00FF76E3" w:rsidRDefault="00F05060" w:rsidP="004335CB">
          <w:pPr>
            <w:spacing w:before="60" w:after="60"/>
            <w:rPr>
              <w:rFonts w:ascii="Helvetica" w:hAnsi="Helvetica" w:cstheme="minorHAnsi"/>
              <w:b/>
            </w:rPr>
          </w:pPr>
        </w:p>
      </w:tc>
      <w:tc>
        <w:tcPr>
          <w:tcW w:w="1776" w:type="dxa"/>
          <w:shd w:val="clear" w:color="auto" w:fill="663399"/>
          <w:vAlign w:val="center"/>
        </w:tcPr>
        <w:p w:rsidR="00F05060" w:rsidRPr="004335CB" w:rsidRDefault="00F05060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color w:val="FFFFFF" w:themeColor="background1"/>
              <w:sz w:val="16"/>
              <w:szCs w:val="16"/>
            </w:rPr>
            <w:t>Versão: 2.0</w:t>
          </w:r>
        </w:p>
      </w:tc>
    </w:tr>
    <w:tr w:rsidR="00F05060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05060" w:rsidRPr="00C741EF" w:rsidRDefault="00F05060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F05060" w:rsidRDefault="00F05060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F05060" w:rsidRPr="004335CB" w:rsidRDefault="00F05060" w:rsidP="00393426">
          <w:pPr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ptab w:relativeTo="margin" w:alignment="left" w:leader="none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 xml:space="preserve">Páginas: 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begin"/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instrText xml:space="preserve"> NUMPAGES   \* MERGEFORMAT </w:instrTex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separate"/>
          </w:r>
          <w:r w:rsidR="008B30D8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14</w:t>
          </w: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fldChar w:fldCharType="end"/>
          </w:r>
        </w:p>
      </w:tc>
    </w:tr>
    <w:tr w:rsidR="00F05060" w:rsidTr="004335CB">
      <w:trPr>
        <w:trHeight w:val="311"/>
        <w:jc w:val="center"/>
      </w:trPr>
      <w:tc>
        <w:tcPr>
          <w:tcW w:w="2074" w:type="dxa"/>
          <w:vMerge/>
          <w:shd w:val="clear" w:color="auto" w:fill="663399"/>
          <w:vAlign w:val="center"/>
        </w:tcPr>
        <w:p w:rsidR="00F05060" w:rsidRDefault="00F05060" w:rsidP="00C741EF">
          <w:pPr>
            <w:ind w:right="-940"/>
          </w:pPr>
        </w:p>
      </w:tc>
      <w:tc>
        <w:tcPr>
          <w:tcW w:w="5494" w:type="dxa"/>
          <w:vMerge/>
          <w:shd w:val="clear" w:color="auto" w:fill="663399"/>
        </w:tcPr>
        <w:p w:rsidR="00F05060" w:rsidRDefault="00F05060" w:rsidP="00F41AE9">
          <w:pPr>
            <w:ind w:right="-940"/>
          </w:pPr>
        </w:p>
      </w:tc>
      <w:tc>
        <w:tcPr>
          <w:tcW w:w="1776" w:type="dxa"/>
          <w:shd w:val="clear" w:color="auto" w:fill="663399"/>
          <w:vAlign w:val="center"/>
        </w:tcPr>
        <w:p w:rsidR="00F05060" w:rsidRPr="004335CB" w:rsidRDefault="00F05060" w:rsidP="00393426">
          <w:pPr>
            <w:rPr>
              <w:b/>
              <w:smallCaps/>
              <w:color w:val="FFFFFF" w:themeColor="background1"/>
              <w:sz w:val="16"/>
              <w:szCs w:val="16"/>
            </w:rPr>
          </w:pPr>
          <w:r w:rsidRPr="004335CB">
            <w:rPr>
              <w:b/>
              <w:smallCaps/>
              <w:noProof/>
              <w:color w:val="FFFFFF" w:themeColor="background1"/>
              <w:sz w:val="16"/>
              <w:szCs w:val="16"/>
              <w:lang w:eastAsia="pt-BR"/>
            </w:rPr>
            <w:t>Data: 20/03/2017</w:t>
          </w:r>
        </w:p>
      </w:tc>
    </w:tr>
  </w:tbl>
  <w:p w:rsidR="00F05060" w:rsidRDefault="00F05060" w:rsidP="00524123">
    <w:pPr>
      <w:pStyle w:val="Cabealho"/>
      <w:rPr>
        <w:lang w:val="pt-BR"/>
      </w:rPr>
    </w:pPr>
  </w:p>
  <w:p w:rsidR="00F05060" w:rsidRPr="00524123" w:rsidRDefault="00F05060" w:rsidP="00524123">
    <w:pPr>
      <w:pStyle w:val="Cabealho"/>
      <w:rPr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FB"/>
    <w:multiLevelType w:val="multilevel"/>
    <w:tmpl w:val="187A55DE"/>
    <w:lvl w:ilvl="0">
      <w:start w:val="1"/>
      <w:numFmt w:val="decimal"/>
      <w:lvlText w:val="%1"/>
      <w:lvlJc w:val="left"/>
      <w:rPr>
        <w:rFonts w:hint="default"/>
        <w:b/>
        <w:i w:val="0"/>
      </w:rPr>
    </w:lvl>
    <w:lvl w:ilvl="1">
      <w:start w:val="1"/>
      <w:numFmt w:val="decimal"/>
      <w:pStyle w:val="Ttulo2"/>
      <w:lvlText w:val="%1.%2"/>
      <w:legacy w:legacy="1" w:legacySpace="144" w:legacyIndent="0"/>
      <w:lvlJc w:val="left"/>
    </w:lvl>
    <w:lvl w:ilvl="2">
      <w:start w:val="1"/>
      <w:numFmt w:val="decimal"/>
      <w:pStyle w:val="Ttulo3"/>
      <w:lvlText w:val="%1.%2.%3"/>
      <w:legacy w:legacy="1" w:legacySpace="144" w:legacyIndent="0"/>
      <w:lvlJc w:val="left"/>
    </w:lvl>
    <w:lvl w:ilvl="3">
      <w:start w:val="1"/>
      <w:numFmt w:val="decimal"/>
      <w:pStyle w:val="Ttulo4"/>
      <w:lvlText w:val="%1.%2.%3.%4"/>
      <w:legacy w:legacy="1" w:legacySpace="144" w:legacyIndent="0"/>
      <w:lvlJc w:val="left"/>
    </w:lvl>
    <w:lvl w:ilvl="4">
      <w:start w:val="1"/>
      <w:numFmt w:val="decimal"/>
      <w:pStyle w:val="Ttulo5"/>
      <w:lvlText w:val="%1.%2.%3.%4.%5"/>
      <w:legacy w:legacy="1" w:legacySpace="144" w:legacyIndent="0"/>
      <w:lvlJc w:val="left"/>
    </w:lvl>
    <w:lvl w:ilvl="5">
      <w:start w:val="1"/>
      <w:numFmt w:val="decimal"/>
      <w:pStyle w:val="Ttulo6"/>
      <w:lvlText w:val="%1.%2.%3.%4.%5.%6"/>
      <w:legacy w:legacy="1" w:legacySpace="144" w:legacyIndent="0"/>
      <w:lvlJc w:val="left"/>
    </w:lvl>
    <w:lvl w:ilvl="6">
      <w:start w:val="1"/>
      <w:numFmt w:val="decimal"/>
      <w:pStyle w:val="Ttulo7"/>
      <w:lvlText w:val="%1.%2.%3.%4.%5.%6.%7"/>
      <w:legacy w:legacy="1" w:legacySpace="144" w:legacyIndent="0"/>
      <w:lvlJc w:val="left"/>
    </w:lvl>
    <w:lvl w:ilvl="7">
      <w:start w:val="1"/>
      <w:numFmt w:val="decimal"/>
      <w:pStyle w:val="Ttulo8"/>
      <w:lvlText w:val="%1.%2.%3.%4.%5.%6.%7.%8"/>
      <w:legacy w:legacy="1" w:legacySpace="144" w:legacyIndent="0"/>
      <w:lvlJc w:val="left"/>
    </w:lvl>
    <w:lvl w:ilvl="8">
      <w:start w:val="1"/>
      <w:numFmt w:val="decimal"/>
      <w:pStyle w:val="Ttulo9"/>
      <w:lvlText w:val="%1.%2.%3.%4.%5.%6.%7.%8.%9"/>
      <w:legacy w:legacy="1" w:legacySpace="144" w:legacyIndent="0"/>
      <w:lvlJc w:val="left"/>
    </w:lvl>
  </w:abstractNum>
  <w:abstractNum w:abstractNumId="1" w15:restartNumberingAfterBreak="0">
    <w:nsid w:val="052B0538"/>
    <w:multiLevelType w:val="hybridMultilevel"/>
    <w:tmpl w:val="EB9AFBC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06BA2B8E"/>
    <w:multiLevelType w:val="hybridMultilevel"/>
    <w:tmpl w:val="2E782E2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7920B9E"/>
    <w:multiLevelType w:val="hybridMultilevel"/>
    <w:tmpl w:val="D9A42526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4A1ECE"/>
    <w:multiLevelType w:val="hybridMultilevel"/>
    <w:tmpl w:val="E4D0922A"/>
    <w:lvl w:ilvl="0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75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47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</w:abstractNum>
  <w:abstractNum w:abstractNumId="5" w15:restartNumberingAfterBreak="0">
    <w:nsid w:val="11E375DD"/>
    <w:multiLevelType w:val="multilevel"/>
    <w:tmpl w:val="F3165A1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108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6" w15:restartNumberingAfterBreak="0">
    <w:nsid w:val="14DA15A3"/>
    <w:multiLevelType w:val="hybridMultilevel"/>
    <w:tmpl w:val="A262FE28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B630EA"/>
    <w:multiLevelType w:val="hybridMultilevel"/>
    <w:tmpl w:val="FFB8D7A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1C547FFA"/>
    <w:multiLevelType w:val="hybridMultilevel"/>
    <w:tmpl w:val="DC94D51A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3202D40"/>
    <w:multiLevelType w:val="hybridMultilevel"/>
    <w:tmpl w:val="4926A140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D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plc="04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DD19B1"/>
    <w:multiLevelType w:val="hybridMultilevel"/>
    <w:tmpl w:val="4BA4289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1" w15:restartNumberingAfterBreak="0">
    <w:nsid w:val="27327641"/>
    <w:multiLevelType w:val="multilevel"/>
    <w:tmpl w:val="102CE53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74778A0"/>
    <w:multiLevelType w:val="multilevel"/>
    <w:tmpl w:val="86285554"/>
    <w:lvl w:ilvl="0">
      <w:start w:val="1"/>
      <w:numFmt w:val="decimal"/>
      <w:lvlText w:val="%1"/>
      <w:lvlJc w:val="left"/>
      <w:pPr>
        <w:tabs>
          <w:tab w:val="num" w:pos="2276"/>
        </w:tabs>
        <w:ind w:left="227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13" w15:restartNumberingAfterBreak="0">
    <w:nsid w:val="2C737BEC"/>
    <w:multiLevelType w:val="hybridMultilevel"/>
    <w:tmpl w:val="CFB4A65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120CA6"/>
    <w:multiLevelType w:val="hybridMultilevel"/>
    <w:tmpl w:val="1DA0CBE6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322C0D3F"/>
    <w:multiLevelType w:val="hybridMultilevel"/>
    <w:tmpl w:val="CD3868E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7A62314"/>
    <w:multiLevelType w:val="hybridMultilevel"/>
    <w:tmpl w:val="C20CDB42"/>
    <w:lvl w:ilvl="0" w:tplc="04160003">
      <w:start w:val="1"/>
      <w:numFmt w:val="bullet"/>
      <w:lvlText w:val="o"/>
      <w:lvlJc w:val="left"/>
      <w:pPr>
        <w:ind w:left="312" w:hanging="360"/>
      </w:pPr>
      <w:rPr>
        <w:rFonts w:ascii="Courier New" w:hAnsi="Courier New" w:cs="Courier New" w:hint="default"/>
      </w:rPr>
    </w:lvl>
    <w:lvl w:ilvl="1" w:tplc="04160003">
      <w:start w:val="1"/>
      <w:numFmt w:val="bullet"/>
      <w:lvlText w:val="o"/>
      <w:lvlJc w:val="left"/>
      <w:pPr>
        <w:ind w:left="1032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17" w15:restartNumberingAfterBreak="0">
    <w:nsid w:val="3B79447A"/>
    <w:multiLevelType w:val="hybridMultilevel"/>
    <w:tmpl w:val="97BEF4BC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4085714F"/>
    <w:multiLevelType w:val="hybridMultilevel"/>
    <w:tmpl w:val="42703AA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4000409"/>
    <w:multiLevelType w:val="hybridMultilevel"/>
    <w:tmpl w:val="D58AA35E"/>
    <w:lvl w:ilvl="0" w:tplc="04160001">
      <w:start w:val="1"/>
      <w:numFmt w:val="bullet"/>
      <w:lvlText w:val=""/>
      <w:lvlJc w:val="left"/>
      <w:pPr>
        <w:ind w:left="1004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20" w15:restartNumberingAfterBreak="0">
    <w:nsid w:val="482B5C00"/>
    <w:multiLevelType w:val="hybridMultilevel"/>
    <w:tmpl w:val="7B1C57B2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B745B9"/>
    <w:multiLevelType w:val="hybridMultilevel"/>
    <w:tmpl w:val="139A405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32" w:hanging="360"/>
      </w:pPr>
      <w:rPr>
        <w:rFonts w:ascii="Wingdings" w:hAnsi="Wingdings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22" w15:restartNumberingAfterBreak="0">
    <w:nsid w:val="513D5F7E"/>
    <w:multiLevelType w:val="hybridMultilevel"/>
    <w:tmpl w:val="45AC3AE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8913D8"/>
    <w:multiLevelType w:val="hybridMultilevel"/>
    <w:tmpl w:val="F7B6CC0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6EE2278"/>
    <w:multiLevelType w:val="hybridMultilevel"/>
    <w:tmpl w:val="15245FD2"/>
    <w:lvl w:ilvl="0" w:tplc="83BA17B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60B67A39"/>
    <w:multiLevelType w:val="hybridMultilevel"/>
    <w:tmpl w:val="66949BD2"/>
    <w:lvl w:ilvl="0" w:tplc="0416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AC65F3"/>
    <w:multiLevelType w:val="hybridMultilevel"/>
    <w:tmpl w:val="D15E84EA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66342D40"/>
    <w:multiLevelType w:val="hybridMultilevel"/>
    <w:tmpl w:val="52085DB6"/>
    <w:lvl w:ilvl="0" w:tplc="1110DA18">
      <w:start w:val="1"/>
      <w:numFmt w:val="bullet"/>
      <w:pStyle w:val="ATMarcadorSemRecuo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66F2317D"/>
    <w:multiLevelType w:val="hybridMultilevel"/>
    <w:tmpl w:val="8F9838AE"/>
    <w:lvl w:ilvl="0" w:tplc="04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B4E58AB"/>
    <w:multiLevelType w:val="hybridMultilevel"/>
    <w:tmpl w:val="AD3C5D52"/>
    <w:lvl w:ilvl="0" w:tplc="0416000F">
      <w:start w:val="1"/>
      <w:numFmt w:val="decimal"/>
      <w:lvlText w:val="%1."/>
      <w:lvlJc w:val="left"/>
      <w:pPr>
        <w:ind w:left="1495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DA22D2C"/>
    <w:multiLevelType w:val="hybridMultilevel"/>
    <w:tmpl w:val="6E96E682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16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6FF270D7"/>
    <w:multiLevelType w:val="hybridMultilevel"/>
    <w:tmpl w:val="72943222"/>
    <w:lvl w:ilvl="0" w:tplc="04160001">
      <w:start w:val="1"/>
      <w:numFmt w:val="bullet"/>
      <w:lvlText w:val=""/>
      <w:lvlJc w:val="left"/>
      <w:pPr>
        <w:ind w:left="312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032" w:hanging="360"/>
      </w:pPr>
      <w:rPr>
        <w:rFonts w:ascii="Symbol" w:hAnsi="Symbol" w:hint="default"/>
      </w:rPr>
    </w:lvl>
    <w:lvl w:ilvl="2" w:tplc="04160005" w:tentative="1">
      <w:start w:val="1"/>
      <w:numFmt w:val="bullet"/>
      <w:lvlText w:val=""/>
      <w:lvlJc w:val="left"/>
      <w:pPr>
        <w:ind w:left="1752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72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92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12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32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52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72" w:hanging="360"/>
      </w:pPr>
      <w:rPr>
        <w:rFonts w:ascii="Wingdings" w:hAnsi="Wingdings" w:hint="default"/>
      </w:rPr>
    </w:lvl>
  </w:abstractNum>
  <w:abstractNum w:abstractNumId="32" w15:restartNumberingAfterBreak="0">
    <w:nsid w:val="74775C8E"/>
    <w:multiLevelType w:val="hybridMultilevel"/>
    <w:tmpl w:val="3B882EC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99A5061"/>
    <w:multiLevelType w:val="hybridMultilevel"/>
    <w:tmpl w:val="484038BA"/>
    <w:lvl w:ilvl="0" w:tplc="0416000F">
      <w:start w:val="1"/>
      <w:numFmt w:val="decimal"/>
      <w:lvlText w:val="%1."/>
      <w:lvlJc w:val="left"/>
      <w:pPr>
        <w:ind w:left="1211" w:hanging="360"/>
      </w:pPr>
    </w:lvl>
    <w:lvl w:ilvl="1" w:tplc="04160019" w:tentative="1">
      <w:start w:val="1"/>
      <w:numFmt w:val="lowerLetter"/>
      <w:lvlText w:val="%2."/>
      <w:lvlJc w:val="left"/>
      <w:pPr>
        <w:ind w:left="2007" w:hanging="360"/>
      </w:pPr>
    </w:lvl>
    <w:lvl w:ilvl="2" w:tplc="0416001B" w:tentative="1">
      <w:start w:val="1"/>
      <w:numFmt w:val="lowerRoman"/>
      <w:lvlText w:val="%3."/>
      <w:lvlJc w:val="right"/>
      <w:pPr>
        <w:ind w:left="2727" w:hanging="180"/>
      </w:pPr>
    </w:lvl>
    <w:lvl w:ilvl="3" w:tplc="0416000F" w:tentative="1">
      <w:start w:val="1"/>
      <w:numFmt w:val="decimal"/>
      <w:lvlText w:val="%4."/>
      <w:lvlJc w:val="left"/>
      <w:pPr>
        <w:ind w:left="3447" w:hanging="360"/>
      </w:pPr>
    </w:lvl>
    <w:lvl w:ilvl="4" w:tplc="04160019" w:tentative="1">
      <w:start w:val="1"/>
      <w:numFmt w:val="lowerLetter"/>
      <w:lvlText w:val="%5."/>
      <w:lvlJc w:val="left"/>
      <w:pPr>
        <w:ind w:left="4167" w:hanging="360"/>
      </w:pPr>
    </w:lvl>
    <w:lvl w:ilvl="5" w:tplc="0416001B" w:tentative="1">
      <w:start w:val="1"/>
      <w:numFmt w:val="lowerRoman"/>
      <w:lvlText w:val="%6."/>
      <w:lvlJc w:val="right"/>
      <w:pPr>
        <w:ind w:left="4887" w:hanging="180"/>
      </w:pPr>
    </w:lvl>
    <w:lvl w:ilvl="6" w:tplc="0416000F" w:tentative="1">
      <w:start w:val="1"/>
      <w:numFmt w:val="decimal"/>
      <w:lvlText w:val="%7."/>
      <w:lvlJc w:val="left"/>
      <w:pPr>
        <w:ind w:left="5607" w:hanging="360"/>
      </w:pPr>
    </w:lvl>
    <w:lvl w:ilvl="7" w:tplc="04160019" w:tentative="1">
      <w:start w:val="1"/>
      <w:numFmt w:val="lowerLetter"/>
      <w:lvlText w:val="%8."/>
      <w:lvlJc w:val="left"/>
      <w:pPr>
        <w:ind w:left="6327" w:hanging="360"/>
      </w:pPr>
    </w:lvl>
    <w:lvl w:ilvl="8" w:tplc="0416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34" w15:restartNumberingAfterBreak="0">
    <w:nsid w:val="79A90ED3"/>
    <w:multiLevelType w:val="multilevel"/>
    <w:tmpl w:val="AB7AE380"/>
    <w:lvl w:ilvl="0">
      <w:start w:val="1"/>
      <w:numFmt w:val="bullet"/>
      <w:lvlText w:val=""/>
      <w:lvlJc w:val="left"/>
      <w:pPr>
        <w:tabs>
          <w:tab w:val="num" w:pos="2276"/>
        </w:tabs>
        <w:ind w:left="2276" w:hanging="432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Arial" w:hAnsi="Arial" w:hint="default"/>
        <w:b/>
        <w:i w:val="0"/>
        <w:sz w:val="22"/>
        <w:szCs w:val="24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Arial" w:hAnsi="Arial" w:hint="default"/>
        <w:b w:val="0"/>
        <w:i/>
        <w:sz w:val="20"/>
        <w:szCs w:val="24"/>
      </w:rPr>
    </w:lvl>
    <w:lvl w:ilvl="3">
      <w:start w:val="1"/>
      <w:numFmt w:val="decimal"/>
      <w:lvlText w:val="%1.%2.%3.%4"/>
      <w:lvlJc w:val="left"/>
      <w:pPr>
        <w:tabs>
          <w:tab w:val="num" w:pos="1714"/>
        </w:tabs>
        <w:ind w:left="171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79F331FE"/>
    <w:multiLevelType w:val="hybridMultilevel"/>
    <w:tmpl w:val="2BBAC790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5"/>
  </w:num>
  <w:num w:numId="4">
    <w:abstractNumId w:val="7"/>
  </w:num>
  <w:num w:numId="5">
    <w:abstractNumId w:val="10"/>
  </w:num>
  <w:num w:numId="6">
    <w:abstractNumId w:val="2"/>
  </w:num>
  <w:num w:numId="7">
    <w:abstractNumId w:val="27"/>
  </w:num>
  <w:num w:numId="8">
    <w:abstractNumId w:val="29"/>
  </w:num>
  <w:num w:numId="9">
    <w:abstractNumId w:val="16"/>
  </w:num>
  <w:num w:numId="10">
    <w:abstractNumId w:val="22"/>
  </w:num>
  <w:num w:numId="11">
    <w:abstractNumId w:val="9"/>
  </w:num>
  <w:num w:numId="12">
    <w:abstractNumId w:val="26"/>
  </w:num>
  <w:num w:numId="13">
    <w:abstractNumId w:val="30"/>
  </w:num>
  <w:num w:numId="14">
    <w:abstractNumId w:val="32"/>
  </w:num>
  <w:num w:numId="15">
    <w:abstractNumId w:val="14"/>
  </w:num>
  <w:num w:numId="16">
    <w:abstractNumId w:val="17"/>
  </w:num>
  <w:num w:numId="17">
    <w:abstractNumId w:val="1"/>
  </w:num>
  <w:num w:numId="18">
    <w:abstractNumId w:val="11"/>
  </w:num>
  <w:num w:numId="19">
    <w:abstractNumId w:val="5"/>
  </w:num>
  <w:num w:numId="20">
    <w:abstractNumId w:val="24"/>
  </w:num>
  <w:num w:numId="21">
    <w:abstractNumId w:val="20"/>
  </w:num>
  <w:num w:numId="22">
    <w:abstractNumId w:val="3"/>
  </w:num>
  <w:num w:numId="23">
    <w:abstractNumId w:val="28"/>
  </w:num>
  <w:num w:numId="24">
    <w:abstractNumId w:val="8"/>
  </w:num>
  <w:num w:numId="25">
    <w:abstractNumId w:val="13"/>
  </w:num>
  <w:num w:numId="26">
    <w:abstractNumId w:val="21"/>
  </w:num>
  <w:num w:numId="27">
    <w:abstractNumId w:val="31"/>
  </w:num>
  <w:num w:numId="28">
    <w:abstractNumId w:val="33"/>
  </w:num>
  <w:num w:numId="29">
    <w:abstractNumId w:val="23"/>
  </w:num>
  <w:num w:numId="30">
    <w:abstractNumId w:val="4"/>
  </w:num>
  <w:num w:numId="31">
    <w:abstractNumId w:val="15"/>
  </w:num>
  <w:num w:numId="32">
    <w:abstractNumId w:val="25"/>
  </w:num>
  <w:num w:numId="33">
    <w:abstractNumId w:val="18"/>
  </w:num>
  <w:num w:numId="34">
    <w:abstractNumId w:val="12"/>
  </w:num>
  <w:num w:numId="35">
    <w:abstractNumId w:val="34"/>
  </w:num>
  <w:num w:numId="36">
    <w:abstractNumId w:val="19"/>
  </w:num>
  <w:numIdMacAtCleanup w:val="2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69A1"/>
    <w:rsid w:val="0000014B"/>
    <w:rsid w:val="00000A8E"/>
    <w:rsid w:val="00002D82"/>
    <w:rsid w:val="00003599"/>
    <w:rsid w:val="00003BA0"/>
    <w:rsid w:val="00007627"/>
    <w:rsid w:val="000111ED"/>
    <w:rsid w:val="00011700"/>
    <w:rsid w:val="0001219A"/>
    <w:rsid w:val="00014D05"/>
    <w:rsid w:val="000178F9"/>
    <w:rsid w:val="00017C47"/>
    <w:rsid w:val="000215C5"/>
    <w:rsid w:val="00021AC1"/>
    <w:rsid w:val="00021ED2"/>
    <w:rsid w:val="000226D5"/>
    <w:rsid w:val="00030870"/>
    <w:rsid w:val="00032BDF"/>
    <w:rsid w:val="000336F8"/>
    <w:rsid w:val="00035AF4"/>
    <w:rsid w:val="00042DDB"/>
    <w:rsid w:val="0004312D"/>
    <w:rsid w:val="00043D4F"/>
    <w:rsid w:val="00044BB2"/>
    <w:rsid w:val="0004665A"/>
    <w:rsid w:val="00052D67"/>
    <w:rsid w:val="00054088"/>
    <w:rsid w:val="000551E2"/>
    <w:rsid w:val="00062B59"/>
    <w:rsid w:val="0006408A"/>
    <w:rsid w:val="00064AEA"/>
    <w:rsid w:val="000662FD"/>
    <w:rsid w:val="000679AB"/>
    <w:rsid w:val="00071CB6"/>
    <w:rsid w:val="00072F63"/>
    <w:rsid w:val="00073F29"/>
    <w:rsid w:val="000766F2"/>
    <w:rsid w:val="00080DCE"/>
    <w:rsid w:val="00081AB9"/>
    <w:rsid w:val="0008328B"/>
    <w:rsid w:val="000838CE"/>
    <w:rsid w:val="00084260"/>
    <w:rsid w:val="00084FBF"/>
    <w:rsid w:val="00085230"/>
    <w:rsid w:val="00087941"/>
    <w:rsid w:val="00087F59"/>
    <w:rsid w:val="00087FDE"/>
    <w:rsid w:val="00090E96"/>
    <w:rsid w:val="000937F7"/>
    <w:rsid w:val="00096261"/>
    <w:rsid w:val="00097FE3"/>
    <w:rsid w:val="000A4AFB"/>
    <w:rsid w:val="000A536A"/>
    <w:rsid w:val="000A6968"/>
    <w:rsid w:val="000B28D2"/>
    <w:rsid w:val="000B3A37"/>
    <w:rsid w:val="000B7B7E"/>
    <w:rsid w:val="000C0466"/>
    <w:rsid w:val="000C1EDF"/>
    <w:rsid w:val="000C2873"/>
    <w:rsid w:val="000C316C"/>
    <w:rsid w:val="000C43E4"/>
    <w:rsid w:val="000C7429"/>
    <w:rsid w:val="000D2C7B"/>
    <w:rsid w:val="000D398E"/>
    <w:rsid w:val="000D41FA"/>
    <w:rsid w:val="000D761E"/>
    <w:rsid w:val="000E14F8"/>
    <w:rsid w:val="000E309C"/>
    <w:rsid w:val="000E72F1"/>
    <w:rsid w:val="000F0293"/>
    <w:rsid w:val="000F17AB"/>
    <w:rsid w:val="000F2130"/>
    <w:rsid w:val="000F6C4E"/>
    <w:rsid w:val="00100035"/>
    <w:rsid w:val="001026EB"/>
    <w:rsid w:val="001047C5"/>
    <w:rsid w:val="0010514C"/>
    <w:rsid w:val="00105C3A"/>
    <w:rsid w:val="001065DE"/>
    <w:rsid w:val="001129A0"/>
    <w:rsid w:val="0011686B"/>
    <w:rsid w:val="001201AC"/>
    <w:rsid w:val="00122A91"/>
    <w:rsid w:val="00125DAB"/>
    <w:rsid w:val="00126983"/>
    <w:rsid w:val="00126B67"/>
    <w:rsid w:val="00127661"/>
    <w:rsid w:val="001335C8"/>
    <w:rsid w:val="0013400B"/>
    <w:rsid w:val="00134562"/>
    <w:rsid w:val="00137E44"/>
    <w:rsid w:val="00140FE1"/>
    <w:rsid w:val="00141301"/>
    <w:rsid w:val="00142B3F"/>
    <w:rsid w:val="00143B10"/>
    <w:rsid w:val="001443AB"/>
    <w:rsid w:val="001447E5"/>
    <w:rsid w:val="00145DD7"/>
    <w:rsid w:val="00150D4C"/>
    <w:rsid w:val="001524ED"/>
    <w:rsid w:val="00154E2A"/>
    <w:rsid w:val="00157B9C"/>
    <w:rsid w:val="00161342"/>
    <w:rsid w:val="001702C0"/>
    <w:rsid w:val="001713E1"/>
    <w:rsid w:val="001726A1"/>
    <w:rsid w:val="00174EB6"/>
    <w:rsid w:val="00177F02"/>
    <w:rsid w:val="00181E3A"/>
    <w:rsid w:val="00181EE0"/>
    <w:rsid w:val="001825D8"/>
    <w:rsid w:val="00183FA0"/>
    <w:rsid w:val="00185ABF"/>
    <w:rsid w:val="0018747E"/>
    <w:rsid w:val="001919BF"/>
    <w:rsid w:val="0019317A"/>
    <w:rsid w:val="00196C55"/>
    <w:rsid w:val="001A0544"/>
    <w:rsid w:val="001A2F96"/>
    <w:rsid w:val="001A35CE"/>
    <w:rsid w:val="001A3C01"/>
    <w:rsid w:val="001A7876"/>
    <w:rsid w:val="001B3925"/>
    <w:rsid w:val="001B49B5"/>
    <w:rsid w:val="001B606A"/>
    <w:rsid w:val="001B63F2"/>
    <w:rsid w:val="001B7A7E"/>
    <w:rsid w:val="001B7C99"/>
    <w:rsid w:val="001C075E"/>
    <w:rsid w:val="001C1BDE"/>
    <w:rsid w:val="001C678B"/>
    <w:rsid w:val="001C79BB"/>
    <w:rsid w:val="001D1506"/>
    <w:rsid w:val="001D1C76"/>
    <w:rsid w:val="001D1E62"/>
    <w:rsid w:val="001D2E9E"/>
    <w:rsid w:val="001D3A25"/>
    <w:rsid w:val="001D686F"/>
    <w:rsid w:val="001D7720"/>
    <w:rsid w:val="001E009D"/>
    <w:rsid w:val="001E0318"/>
    <w:rsid w:val="001E6154"/>
    <w:rsid w:val="001E6C4B"/>
    <w:rsid w:val="001E6DE6"/>
    <w:rsid w:val="001E6EA4"/>
    <w:rsid w:val="001F1CCC"/>
    <w:rsid w:val="00201B4C"/>
    <w:rsid w:val="002045C1"/>
    <w:rsid w:val="0020558A"/>
    <w:rsid w:val="00205601"/>
    <w:rsid w:val="00207D9A"/>
    <w:rsid w:val="0021001A"/>
    <w:rsid w:val="00211DAE"/>
    <w:rsid w:val="00214DB0"/>
    <w:rsid w:val="00214E12"/>
    <w:rsid w:val="00215518"/>
    <w:rsid w:val="00215E12"/>
    <w:rsid w:val="00216F27"/>
    <w:rsid w:val="00221894"/>
    <w:rsid w:val="00221BB6"/>
    <w:rsid w:val="002234D8"/>
    <w:rsid w:val="00223BAF"/>
    <w:rsid w:val="002256D1"/>
    <w:rsid w:val="00232C10"/>
    <w:rsid w:val="002359F6"/>
    <w:rsid w:val="00237293"/>
    <w:rsid w:val="002408DD"/>
    <w:rsid w:val="00241237"/>
    <w:rsid w:val="00241699"/>
    <w:rsid w:val="00242354"/>
    <w:rsid w:val="002435BB"/>
    <w:rsid w:val="0024368F"/>
    <w:rsid w:val="00244D13"/>
    <w:rsid w:val="00244D61"/>
    <w:rsid w:val="00245FB6"/>
    <w:rsid w:val="0024765D"/>
    <w:rsid w:val="002527B0"/>
    <w:rsid w:val="00253329"/>
    <w:rsid w:val="002537AA"/>
    <w:rsid w:val="00254289"/>
    <w:rsid w:val="00254F2E"/>
    <w:rsid w:val="00257882"/>
    <w:rsid w:val="00257C53"/>
    <w:rsid w:val="00261D54"/>
    <w:rsid w:val="00262978"/>
    <w:rsid w:val="002660B1"/>
    <w:rsid w:val="00270BBD"/>
    <w:rsid w:val="002731BF"/>
    <w:rsid w:val="0027415A"/>
    <w:rsid w:val="00274A8B"/>
    <w:rsid w:val="0027586C"/>
    <w:rsid w:val="00275D3F"/>
    <w:rsid w:val="002770E9"/>
    <w:rsid w:val="00281233"/>
    <w:rsid w:val="00281B3B"/>
    <w:rsid w:val="00281FDB"/>
    <w:rsid w:val="00282069"/>
    <w:rsid w:val="00283705"/>
    <w:rsid w:val="002842AB"/>
    <w:rsid w:val="0028480C"/>
    <w:rsid w:val="00286AE8"/>
    <w:rsid w:val="00287DEC"/>
    <w:rsid w:val="002909AE"/>
    <w:rsid w:val="00290CEA"/>
    <w:rsid w:val="00294094"/>
    <w:rsid w:val="00294128"/>
    <w:rsid w:val="002A1BED"/>
    <w:rsid w:val="002A26A4"/>
    <w:rsid w:val="002B255D"/>
    <w:rsid w:val="002B257E"/>
    <w:rsid w:val="002B3C15"/>
    <w:rsid w:val="002B3E31"/>
    <w:rsid w:val="002B40EA"/>
    <w:rsid w:val="002B4EC5"/>
    <w:rsid w:val="002C0747"/>
    <w:rsid w:val="002C2CB9"/>
    <w:rsid w:val="002C5CC5"/>
    <w:rsid w:val="002C7115"/>
    <w:rsid w:val="002D25BC"/>
    <w:rsid w:val="002D4A81"/>
    <w:rsid w:val="002D7C22"/>
    <w:rsid w:val="002E044B"/>
    <w:rsid w:val="002E0730"/>
    <w:rsid w:val="002E0CC6"/>
    <w:rsid w:val="002E0F5B"/>
    <w:rsid w:val="002E202A"/>
    <w:rsid w:val="002E4C89"/>
    <w:rsid w:val="002E56EF"/>
    <w:rsid w:val="002E599F"/>
    <w:rsid w:val="002F1C7F"/>
    <w:rsid w:val="002F263F"/>
    <w:rsid w:val="002F46F8"/>
    <w:rsid w:val="002F56DF"/>
    <w:rsid w:val="0030143E"/>
    <w:rsid w:val="00303C73"/>
    <w:rsid w:val="00304352"/>
    <w:rsid w:val="00305829"/>
    <w:rsid w:val="00306BDB"/>
    <w:rsid w:val="003077E9"/>
    <w:rsid w:val="00310804"/>
    <w:rsid w:val="00312EDD"/>
    <w:rsid w:val="003137CE"/>
    <w:rsid w:val="00314087"/>
    <w:rsid w:val="00316667"/>
    <w:rsid w:val="00316BAD"/>
    <w:rsid w:val="00321989"/>
    <w:rsid w:val="003234C8"/>
    <w:rsid w:val="003236D6"/>
    <w:rsid w:val="00323C61"/>
    <w:rsid w:val="003243BF"/>
    <w:rsid w:val="00324985"/>
    <w:rsid w:val="00324EC4"/>
    <w:rsid w:val="0032611B"/>
    <w:rsid w:val="00327CFC"/>
    <w:rsid w:val="00330667"/>
    <w:rsid w:val="00330C1B"/>
    <w:rsid w:val="00331434"/>
    <w:rsid w:val="00333CB5"/>
    <w:rsid w:val="00340331"/>
    <w:rsid w:val="00342C94"/>
    <w:rsid w:val="00344234"/>
    <w:rsid w:val="00344858"/>
    <w:rsid w:val="0034788B"/>
    <w:rsid w:val="00353AD1"/>
    <w:rsid w:val="00354033"/>
    <w:rsid w:val="003573C9"/>
    <w:rsid w:val="003575E9"/>
    <w:rsid w:val="00360F0B"/>
    <w:rsid w:val="00360FFF"/>
    <w:rsid w:val="0036224C"/>
    <w:rsid w:val="00362FD4"/>
    <w:rsid w:val="003642AD"/>
    <w:rsid w:val="0036442E"/>
    <w:rsid w:val="003663ED"/>
    <w:rsid w:val="0036790E"/>
    <w:rsid w:val="00367C89"/>
    <w:rsid w:val="0037227D"/>
    <w:rsid w:val="003803AE"/>
    <w:rsid w:val="00382018"/>
    <w:rsid w:val="0038636E"/>
    <w:rsid w:val="003865B8"/>
    <w:rsid w:val="003877D1"/>
    <w:rsid w:val="00391FA4"/>
    <w:rsid w:val="003926DF"/>
    <w:rsid w:val="003927B1"/>
    <w:rsid w:val="00392D1D"/>
    <w:rsid w:val="00393426"/>
    <w:rsid w:val="003A0974"/>
    <w:rsid w:val="003A1566"/>
    <w:rsid w:val="003B0DB9"/>
    <w:rsid w:val="003B36AA"/>
    <w:rsid w:val="003B7BD7"/>
    <w:rsid w:val="003C07D1"/>
    <w:rsid w:val="003C1F26"/>
    <w:rsid w:val="003C3280"/>
    <w:rsid w:val="003C433B"/>
    <w:rsid w:val="003C4A4F"/>
    <w:rsid w:val="003C4B1C"/>
    <w:rsid w:val="003C62E3"/>
    <w:rsid w:val="003C6D0A"/>
    <w:rsid w:val="003D2EE6"/>
    <w:rsid w:val="003D5B82"/>
    <w:rsid w:val="003E00A4"/>
    <w:rsid w:val="003E06DF"/>
    <w:rsid w:val="003E0C1D"/>
    <w:rsid w:val="003E526C"/>
    <w:rsid w:val="003F107A"/>
    <w:rsid w:val="003F21B8"/>
    <w:rsid w:val="003F23C6"/>
    <w:rsid w:val="003F729D"/>
    <w:rsid w:val="00400C59"/>
    <w:rsid w:val="0040217C"/>
    <w:rsid w:val="00402376"/>
    <w:rsid w:val="0040399D"/>
    <w:rsid w:val="00407398"/>
    <w:rsid w:val="004111A2"/>
    <w:rsid w:val="00411896"/>
    <w:rsid w:val="00411B00"/>
    <w:rsid w:val="00414BBC"/>
    <w:rsid w:val="00416F00"/>
    <w:rsid w:val="004213A7"/>
    <w:rsid w:val="00421E08"/>
    <w:rsid w:val="0042478E"/>
    <w:rsid w:val="00424E5D"/>
    <w:rsid w:val="0042653D"/>
    <w:rsid w:val="0042781A"/>
    <w:rsid w:val="004307D9"/>
    <w:rsid w:val="004323F3"/>
    <w:rsid w:val="00432416"/>
    <w:rsid w:val="004329F5"/>
    <w:rsid w:val="004335CB"/>
    <w:rsid w:val="00437167"/>
    <w:rsid w:val="00437249"/>
    <w:rsid w:val="00437783"/>
    <w:rsid w:val="004421CC"/>
    <w:rsid w:val="00446357"/>
    <w:rsid w:val="00446A78"/>
    <w:rsid w:val="00446D89"/>
    <w:rsid w:val="00452FA1"/>
    <w:rsid w:val="0045468C"/>
    <w:rsid w:val="0045771F"/>
    <w:rsid w:val="00460D79"/>
    <w:rsid w:val="00463ABC"/>
    <w:rsid w:val="00463FCE"/>
    <w:rsid w:val="00465510"/>
    <w:rsid w:val="0047306C"/>
    <w:rsid w:val="004730B3"/>
    <w:rsid w:val="004812FE"/>
    <w:rsid w:val="00481B50"/>
    <w:rsid w:val="00482A5B"/>
    <w:rsid w:val="00490B5B"/>
    <w:rsid w:val="004960A2"/>
    <w:rsid w:val="004A0036"/>
    <w:rsid w:val="004A09F1"/>
    <w:rsid w:val="004A0F9A"/>
    <w:rsid w:val="004A1354"/>
    <w:rsid w:val="004A39DF"/>
    <w:rsid w:val="004A3B61"/>
    <w:rsid w:val="004A565B"/>
    <w:rsid w:val="004B143B"/>
    <w:rsid w:val="004B286B"/>
    <w:rsid w:val="004B3ED1"/>
    <w:rsid w:val="004B45E9"/>
    <w:rsid w:val="004C0935"/>
    <w:rsid w:val="004C5EEC"/>
    <w:rsid w:val="004C6BF7"/>
    <w:rsid w:val="004C72E9"/>
    <w:rsid w:val="004C773B"/>
    <w:rsid w:val="004D0655"/>
    <w:rsid w:val="004D3EFD"/>
    <w:rsid w:val="004D40AA"/>
    <w:rsid w:val="004D4298"/>
    <w:rsid w:val="004D5BC2"/>
    <w:rsid w:val="004D66F4"/>
    <w:rsid w:val="004D6806"/>
    <w:rsid w:val="004E0304"/>
    <w:rsid w:val="004E0DF5"/>
    <w:rsid w:val="004E222B"/>
    <w:rsid w:val="004E2928"/>
    <w:rsid w:val="004F05AF"/>
    <w:rsid w:val="004F1360"/>
    <w:rsid w:val="004F1ECD"/>
    <w:rsid w:val="004F40A2"/>
    <w:rsid w:val="0050007F"/>
    <w:rsid w:val="005012B3"/>
    <w:rsid w:val="00502491"/>
    <w:rsid w:val="00502A06"/>
    <w:rsid w:val="005043FC"/>
    <w:rsid w:val="005063B9"/>
    <w:rsid w:val="00506A66"/>
    <w:rsid w:val="005118F6"/>
    <w:rsid w:val="00511E0F"/>
    <w:rsid w:val="00512905"/>
    <w:rsid w:val="005134A7"/>
    <w:rsid w:val="0051535A"/>
    <w:rsid w:val="00517817"/>
    <w:rsid w:val="00521ECA"/>
    <w:rsid w:val="00522740"/>
    <w:rsid w:val="0052303B"/>
    <w:rsid w:val="00523316"/>
    <w:rsid w:val="00524123"/>
    <w:rsid w:val="00524316"/>
    <w:rsid w:val="005248A9"/>
    <w:rsid w:val="005272CE"/>
    <w:rsid w:val="00527931"/>
    <w:rsid w:val="0053403F"/>
    <w:rsid w:val="0053764C"/>
    <w:rsid w:val="0054279A"/>
    <w:rsid w:val="00545B9C"/>
    <w:rsid w:val="005479A2"/>
    <w:rsid w:val="005559E2"/>
    <w:rsid w:val="00555D66"/>
    <w:rsid w:val="00556941"/>
    <w:rsid w:val="00562F67"/>
    <w:rsid w:val="00565B04"/>
    <w:rsid w:val="0056645A"/>
    <w:rsid w:val="0056686B"/>
    <w:rsid w:val="00566F21"/>
    <w:rsid w:val="005676BE"/>
    <w:rsid w:val="00567FDD"/>
    <w:rsid w:val="00570CFF"/>
    <w:rsid w:val="00572CFF"/>
    <w:rsid w:val="00580EDE"/>
    <w:rsid w:val="00582256"/>
    <w:rsid w:val="005837EB"/>
    <w:rsid w:val="0058385D"/>
    <w:rsid w:val="00583BF3"/>
    <w:rsid w:val="00585BF5"/>
    <w:rsid w:val="00593876"/>
    <w:rsid w:val="0059436D"/>
    <w:rsid w:val="00595968"/>
    <w:rsid w:val="005A4F37"/>
    <w:rsid w:val="005A6905"/>
    <w:rsid w:val="005A762A"/>
    <w:rsid w:val="005B01A9"/>
    <w:rsid w:val="005B299F"/>
    <w:rsid w:val="005C100F"/>
    <w:rsid w:val="005C1B8C"/>
    <w:rsid w:val="005C34E3"/>
    <w:rsid w:val="005C37FC"/>
    <w:rsid w:val="005C3908"/>
    <w:rsid w:val="005C4E91"/>
    <w:rsid w:val="005D1F31"/>
    <w:rsid w:val="005D1FE5"/>
    <w:rsid w:val="005D5189"/>
    <w:rsid w:val="005E02E7"/>
    <w:rsid w:val="005E3274"/>
    <w:rsid w:val="005E43DD"/>
    <w:rsid w:val="005E4F99"/>
    <w:rsid w:val="005E6273"/>
    <w:rsid w:val="005E7FA3"/>
    <w:rsid w:val="005F21A2"/>
    <w:rsid w:val="005F46DD"/>
    <w:rsid w:val="005F5700"/>
    <w:rsid w:val="005F747E"/>
    <w:rsid w:val="005F76B0"/>
    <w:rsid w:val="005F7883"/>
    <w:rsid w:val="0060021F"/>
    <w:rsid w:val="00600A26"/>
    <w:rsid w:val="00600B1B"/>
    <w:rsid w:val="00600EC1"/>
    <w:rsid w:val="00603E24"/>
    <w:rsid w:val="00604D41"/>
    <w:rsid w:val="006064D3"/>
    <w:rsid w:val="00607A37"/>
    <w:rsid w:val="00610432"/>
    <w:rsid w:val="00610789"/>
    <w:rsid w:val="00615CD3"/>
    <w:rsid w:val="00616457"/>
    <w:rsid w:val="006202BC"/>
    <w:rsid w:val="0062275B"/>
    <w:rsid w:val="0062645A"/>
    <w:rsid w:val="0062646C"/>
    <w:rsid w:val="00626514"/>
    <w:rsid w:val="0062787D"/>
    <w:rsid w:val="00633517"/>
    <w:rsid w:val="006350AD"/>
    <w:rsid w:val="00636608"/>
    <w:rsid w:val="006371A1"/>
    <w:rsid w:val="0064605C"/>
    <w:rsid w:val="006461A7"/>
    <w:rsid w:val="00647A4C"/>
    <w:rsid w:val="00650B81"/>
    <w:rsid w:val="00652463"/>
    <w:rsid w:val="00652AAE"/>
    <w:rsid w:val="00652E21"/>
    <w:rsid w:val="006549A7"/>
    <w:rsid w:val="00655BB3"/>
    <w:rsid w:val="00655F13"/>
    <w:rsid w:val="00660EAB"/>
    <w:rsid w:val="006631F4"/>
    <w:rsid w:val="00663651"/>
    <w:rsid w:val="00667A1D"/>
    <w:rsid w:val="00667E49"/>
    <w:rsid w:val="00670EB1"/>
    <w:rsid w:val="00671667"/>
    <w:rsid w:val="00671947"/>
    <w:rsid w:val="00674A84"/>
    <w:rsid w:val="00676E9D"/>
    <w:rsid w:val="00677D95"/>
    <w:rsid w:val="006818B7"/>
    <w:rsid w:val="00686B3D"/>
    <w:rsid w:val="00687A1E"/>
    <w:rsid w:val="00687AE4"/>
    <w:rsid w:val="0069131A"/>
    <w:rsid w:val="00692CD2"/>
    <w:rsid w:val="006938F7"/>
    <w:rsid w:val="00693DDD"/>
    <w:rsid w:val="00694A8A"/>
    <w:rsid w:val="006964F5"/>
    <w:rsid w:val="00697295"/>
    <w:rsid w:val="0069738E"/>
    <w:rsid w:val="006A3A98"/>
    <w:rsid w:val="006A3F1D"/>
    <w:rsid w:val="006A44A2"/>
    <w:rsid w:val="006A6FC3"/>
    <w:rsid w:val="006A71AD"/>
    <w:rsid w:val="006B2B16"/>
    <w:rsid w:val="006B3141"/>
    <w:rsid w:val="006B34CC"/>
    <w:rsid w:val="006B647A"/>
    <w:rsid w:val="006B6B13"/>
    <w:rsid w:val="006B732A"/>
    <w:rsid w:val="006C2A5E"/>
    <w:rsid w:val="006C347D"/>
    <w:rsid w:val="006C38E1"/>
    <w:rsid w:val="006C3B81"/>
    <w:rsid w:val="006C579C"/>
    <w:rsid w:val="006C7109"/>
    <w:rsid w:val="006D08B6"/>
    <w:rsid w:val="006D0F2F"/>
    <w:rsid w:val="006D1D33"/>
    <w:rsid w:val="006D7365"/>
    <w:rsid w:val="006E1847"/>
    <w:rsid w:val="006E6E61"/>
    <w:rsid w:val="006F167F"/>
    <w:rsid w:val="006F2C51"/>
    <w:rsid w:val="006F347A"/>
    <w:rsid w:val="006F490E"/>
    <w:rsid w:val="006F79E6"/>
    <w:rsid w:val="00701FBC"/>
    <w:rsid w:val="007046BE"/>
    <w:rsid w:val="00707631"/>
    <w:rsid w:val="007138D3"/>
    <w:rsid w:val="00713C8B"/>
    <w:rsid w:val="007153F7"/>
    <w:rsid w:val="007228D8"/>
    <w:rsid w:val="007279EA"/>
    <w:rsid w:val="00731AFC"/>
    <w:rsid w:val="00731B35"/>
    <w:rsid w:val="007327A5"/>
    <w:rsid w:val="00734ED0"/>
    <w:rsid w:val="00736472"/>
    <w:rsid w:val="00736812"/>
    <w:rsid w:val="007447B8"/>
    <w:rsid w:val="00746A69"/>
    <w:rsid w:val="007506DD"/>
    <w:rsid w:val="00750A0A"/>
    <w:rsid w:val="007511E7"/>
    <w:rsid w:val="00755763"/>
    <w:rsid w:val="00755D5F"/>
    <w:rsid w:val="00756BCB"/>
    <w:rsid w:val="007570BD"/>
    <w:rsid w:val="00762642"/>
    <w:rsid w:val="0076277A"/>
    <w:rsid w:val="007631B3"/>
    <w:rsid w:val="00764DB6"/>
    <w:rsid w:val="00767286"/>
    <w:rsid w:val="00770676"/>
    <w:rsid w:val="007708FB"/>
    <w:rsid w:val="0077730E"/>
    <w:rsid w:val="007778CE"/>
    <w:rsid w:val="00777B81"/>
    <w:rsid w:val="00781407"/>
    <w:rsid w:val="0078216F"/>
    <w:rsid w:val="007824D8"/>
    <w:rsid w:val="007829E7"/>
    <w:rsid w:val="00782D42"/>
    <w:rsid w:val="00783ABF"/>
    <w:rsid w:val="00783C1A"/>
    <w:rsid w:val="00785CC4"/>
    <w:rsid w:val="007863A1"/>
    <w:rsid w:val="00791793"/>
    <w:rsid w:val="00793A6A"/>
    <w:rsid w:val="00794CF0"/>
    <w:rsid w:val="007959B4"/>
    <w:rsid w:val="00795BB1"/>
    <w:rsid w:val="00797ACD"/>
    <w:rsid w:val="007A41DD"/>
    <w:rsid w:val="007A436D"/>
    <w:rsid w:val="007A54D9"/>
    <w:rsid w:val="007A7209"/>
    <w:rsid w:val="007B4B74"/>
    <w:rsid w:val="007B6037"/>
    <w:rsid w:val="007B64C5"/>
    <w:rsid w:val="007B75DF"/>
    <w:rsid w:val="007C1440"/>
    <w:rsid w:val="007C2C4C"/>
    <w:rsid w:val="007C31D9"/>
    <w:rsid w:val="007C336E"/>
    <w:rsid w:val="007C4E24"/>
    <w:rsid w:val="007C513D"/>
    <w:rsid w:val="007C647A"/>
    <w:rsid w:val="007D31C7"/>
    <w:rsid w:val="007D4570"/>
    <w:rsid w:val="007D677A"/>
    <w:rsid w:val="007E0685"/>
    <w:rsid w:val="007E397E"/>
    <w:rsid w:val="007E3A94"/>
    <w:rsid w:val="007E3D41"/>
    <w:rsid w:val="007E3F10"/>
    <w:rsid w:val="007E3FE9"/>
    <w:rsid w:val="007E4A4A"/>
    <w:rsid w:val="007E74AC"/>
    <w:rsid w:val="007E7DA6"/>
    <w:rsid w:val="007F03C6"/>
    <w:rsid w:val="007F42F1"/>
    <w:rsid w:val="007F4CAE"/>
    <w:rsid w:val="007F6F28"/>
    <w:rsid w:val="00803B59"/>
    <w:rsid w:val="00806C73"/>
    <w:rsid w:val="00813F48"/>
    <w:rsid w:val="00816132"/>
    <w:rsid w:val="008329AD"/>
    <w:rsid w:val="00835AFE"/>
    <w:rsid w:val="00835E74"/>
    <w:rsid w:val="008363B7"/>
    <w:rsid w:val="008368B7"/>
    <w:rsid w:val="00836DA5"/>
    <w:rsid w:val="00841AC1"/>
    <w:rsid w:val="00843AEC"/>
    <w:rsid w:val="00847254"/>
    <w:rsid w:val="00850063"/>
    <w:rsid w:val="00851FD7"/>
    <w:rsid w:val="00853111"/>
    <w:rsid w:val="008610E1"/>
    <w:rsid w:val="00862500"/>
    <w:rsid w:val="0086401B"/>
    <w:rsid w:val="00866FFC"/>
    <w:rsid w:val="00867866"/>
    <w:rsid w:val="0087467A"/>
    <w:rsid w:val="00880DE8"/>
    <w:rsid w:val="008812E1"/>
    <w:rsid w:val="00883EB7"/>
    <w:rsid w:val="00884072"/>
    <w:rsid w:val="00887706"/>
    <w:rsid w:val="008907D6"/>
    <w:rsid w:val="00890D20"/>
    <w:rsid w:val="00890FD9"/>
    <w:rsid w:val="00893F9C"/>
    <w:rsid w:val="00894804"/>
    <w:rsid w:val="00895229"/>
    <w:rsid w:val="008960F8"/>
    <w:rsid w:val="00896BCD"/>
    <w:rsid w:val="008A0644"/>
    <w:rsid w:val="008A0DA9"/>
    <w:rsid w:val="008A1C53"/>
    <w:rsid w:val="008A1FC8"/>
    <w:rsid w:val="008A6DE7"/>
    <w:rsid w:val="008B1D2E"/>
    <w:rsid w:val="008B30D8"/>
    <w:rsid w:val="008B3FB0"/>
    <w:rsid w:val="008B5D05"/>
    <w:rsid w:val="008B65A8"/>
    <w:rsid w:val="008B6B79"/>
    <w:rsid w:val="008B783E"/>
    <w:rsid w:val="008B7ECC"/>
    <w:rsid w:val="008C00FE"/>
    <w:rsid w:val="008C1B80"/>
    <w:rsid w:val="008C3900"/>
    <w:rsid w:val="008C4FD4"/>
    <w:rsid w:val="008C61E2"/>
    <w:rsid w:val="008D1E4E"/>
    <w:rsid w:val="008D2385"/>
    <w:rsid w:val="008D2A1F"/>
    <w:rsid w:val="008D2F56"/>
    <w:rsid w:val="008D5413"/>
    <w:rsid w:val="008D61F4"/>
    <w:rsid w:val="008E156B"/>
    <w:rsid w:val="008E227A"/>
    <w:rsid w:val="008E3557"/>
    <w:rsid w:val="008E7DFE"/>
    <w:rsid w:val="008F0B17"/>
    <w:rsid w:val="008F302C"/>
    <w:rsid w:val="008F5046"/>
    <w:rsid w:val="008F7D88"/>
    <w:rsid w:val="00902ADC"/>
    <w:rsid w:val="009037D8"/>
    <w:rsid w:val="0090476E"/>
    <w:rsid w:val="0090728A"/>
    <w:rsid w:val="00911A69"/>
    <w:rsid w:val="0091243D"/>
    <w:rsid w:val="00912ED4"/>
    <w:rsid w:val="009143AB"/>
    <w:rsid w:val="009148B5"/>
    <w:rsid w:val="00914F5C"/>
    <w:rsid w:val="009150B2"/>
    <w:rsid w:val="00916514"/>
    <w:rsid w:val="00920E14"/>
    <w:rsid w:val="00923A97"/>
    <w:rsid w:val="0092464F"/>
    <w:rsid w:val="00926D4E"/>
    <w:rsid w:val="0092765F"/>
    <w:rsid w:val="009356EB"/>
    <w:rsid w:val="009405C8"/>
    <w:rsid w:val="00940964"/>
    <w:rsid w:val="00943549"/>
    <w:rsid w:val="009449E8"/>
    <w:rsid w:val="00946DBA"/>
    <w:rsid w:val="00947CCF"/>
    <w:rsid w:val="00950064"/>
    <w:rsid w:val="0095305A"/>
    <w:rsid w:val="00955D23"/>
    <w:rsid w:val="00957050"/>
    <w:rsid w:val="00957824"/>
    <w:rsid w:val="0096075A"/>
    <w:rsid w:val="00961FED"/>
    <w:rsid w:val="0096486D"/>
    <w:rsid w:val="00967049"/>
    <w:rsid w:val="00967BED"/>
    <w:rsid w:val="009758B2"/>
    <w:rsid w:val="00980721"/>
    <w:rsid w:val="00982085"/>
    <w:rsid w:val="00983CE8"/>
    <w:rsid w:val="00984758"/>
    <w:rsid w:val="00986EDA"/>
    <w:rsid w:val="00994260"/>
    <w:rsid w:val="009946AD"/>
    <w:rsid w:val="00996EA3"/>
    <w:rsid w:val="00997F9E"/>
    <w:rsid w:val="009A2DD7"/>
    <w:rsid w:val="009A5742"/>
    <w:rsid w:val="009A62CD"/>
    <w:rsid w:val="009A67A4"/>
    <w:rsid w:val="009B1796"/>
    <w:rsid w:val="009B4F6C"/>
    <w:rsid w:val="009C2237"/>
    <w:rsid w:val="009C278D"/>
    <w:rsid w:val="009C3872"/>
    <w:rsid w:val="009C3F58"/>
    <w:rsid w:val="009C5216"/>
    <w:rsid w:val="009C620E"/>
    <w:rsid w:val="009C7522"/>
    <w:rsid w:val="009C7BD3"/>
    <w:rsid w:val="009D193B"/>
    <w:rsid w:val="009D2315"/>
    <w:rsid w:val="009D3057"/>
    <w:rsid w:val="009D334E"/>
    <w:rsid w:val="009D5261"/>
    <w:rsid w:val="009D569B"/>
    <w:rsid w:val="009D5911"/>
    <w:rsid w:val="009D6E97"/>
    <w:rsid w:val="009D7BB4"/>
    <w:rsid w:val="009E2194"/>
    <w:rsid w:val="009E4EE2"/>
    <w:rsid w:val="009E6AFB"/>
    <w:rsid w:val="009F4190"/>
    <w:rsid w:val="009F4CA9"/>
    <w:rsid w:val="009F646A"/>
    <w:rsid w:val="009F7405"/>
    <w:rsid w:val="009F7D35"/>
    <w:rsid w:val="00A009C7"/>
    <w:rsid w:val="00A01398"/>
    <w:rsid w:val="00A02C79"/>
    <w:rsid w:val="00A10817"/>
    <w:rsid w:val="00A1160C"/>
    <w:rsid w:val="00A132BF"/>
    <w:rsid w:val="00A1492C"/>
    <w:rsid w:val="00A1546A"/>
    <w:rsid w:val="00A16653"/>
    <w:rsid w:val="00A204BE"/>
    <w:rsid w:val="00A2166C"/>
    <w:rsid w:val="00A21A5F"/>
    <w:rsid w:val="00A223C5"/>
    <w:rsid w:val="00A23894"/>
    <w:rsid w:val="00A2494C"/>
    <w:rsid w:val="00A276CD"/>
    <w:rsid w:val="00A30362"/>
    <w:rsid w:val="00A309D7"/>
    <w:rsid w:val="00A322FC"/>
    <w:rsid w:val="00A336EB"/>
    <w:rsid w:val="00A336F8"/>
    <w:rsid w:val="00A36C84"/>
    <w:rsid w:val="00A42C0B"/>
    <w:rsid w:val="00A461BE"/>
    <w:rsid w:val="00A46A5F"/>
    <w:rsid w:val="00A46CCE"/>
    <w:rsid w:val="00A5234C"/>
    <w:rsid w:val="00A5265F"/>
    <w:rsid w:val="00A52759"/>
    <w:rsid w:val="00A5352C"/>
    <w:rsid w:val="00A537B2"/>
    <w:rsid w:val="00A57017"/>
    <w:rsid w:val="00A6220C"/>
    <w:rsid w:val="00A6226B"/>
    <w:rsid w:val="00A62CC2"/>
    <w:rsid w:val="00A63279"/>
    <w:rsid w:val="00A67F22"/>
    <w:rsid w:val="00A72206"/>
    <w:rsid w:val="00A7484C"/>
    <w:rsid w:val="00A7511E"/>
    <w:rsid w:val="00A80F46"/>
    <w:rsid w:val="00A820A8"/>
    <w:rsid w:val="00A82D5D"/>
    <w:rsid w:val="00A835F9"/>
    <w:rsid w:val="00A85E07"/>
    <w:rsid w:val="00A860CC"/>
    <w:rsid w:val="00A878FB"/>
    <w:rsid w:val="00A900A6"/>
    <w:rsid w:val="00A91444"/>
    <w:rsid w:val="00A918AA"/>
    <w:rsid w:val="00AA0C24"/>
    <w:rsid w:val="00AA1A59"/>
    <w:rsid w:val="00AA42C0"/>
    <w:rsid w:val="00AA5164"/>
    <w:rsid w:val="00AA5BD4"/>
    <w:rsid w:val="00AA68AD"/>
    <w:rsid w:val="00AA6F90"/>
    <w:rsid w:val="00AA727F"/>
    <w:rsid w:val="00AB006A"/>
    <w:rsid w:val="00AB254D"/>
    <w:rsid w:val="00AB50BA"/>
    <w:rsid w:val="00AB518B"/>
    <w:rsid w:val="00AB63B9"/>
    <w:rsid w:val="00AC03ED"/>
    <w:rsid w:val="00AC1D92"/>
    <w:rsid w:val="00AC2D7F"/>
    <w:rsid w:val="00AC317B"/>
    <w:rsid w:val="00AC57C9"/>
    <w:rsid w:val="00AD16C5"/>
    <w:rsid w:val="00AD1D5A"/>
    <w:rsid w:val="00AD1DE8"/>
    <w:rsid w:val="00AD47D0"/>
    <w:rsid w:val="00AD7ED0"/>
    <w:rsid w:val="00AE11D0"/>
    <w:rsid w:val="00AE28DA"/>
    <w:rsid w:val="00AE307B"/>
    <w:rsid w:val="00AE3BC9"/>
    <w:rsid w:val="00AF2B92"/>
    <w:rsid w:val="00AF3961"/>
    <w:rsid w:val="00AF4AA6"/>
    <w:rsid w:val="00AF5C78"/>
    <w:rsid w:val="00AF6470"/>
    <w:rsid w:val="00B0098D"/>
    <w:rsid w:val="00B05319"/>
    <w:rsid w:val="00B0584F"/>
    <w:rsid w:val="00B07CE2"/>
    <w:rsid w:val="00B1048C"/>
    <w:rsid w:val="00B14D4C"/>
    <w:rsid w:val="00B179CC"/>
    <w:rsid w:val="00B17A4D"/>
    <w:rsid w:val="00B20380"/>
    <w:rsid w:val="00B33050"/>
    <w:rsid w:val="00B348DB"/>
    <w:rsid w:val="00B34CC1"/>
    <w:rsid w:val="00B3618D"/>
    <w:rsid w:val="00B408A8"/>
    <w:rsid w:val="00B40AC6"/>
    <w:rsid w:val="00B40B9F"/>
    <w:rsid w:val="00B421CC"/>
    <w:rsid w:val="00B43C99"/>
    <w:rsid w:val="00B43F84"/>
    <w:rsid w:val="00B4435F"/>
    <w:rsid w:val="00B505C4"/>
    <w:rsid w:val="00B50E18"/>
    <w:rsid w:val="00B51978"/>
    <w:rsid w:val="00B55CD4"/>
    <w:rsid w:val="00B60903"/>
    <w:rsid w:val="00B60E1D"/>
    <w:rsid w:val="00B65B22"/>
    <w:rsid w:val="00B66485"/>
    <w:rsid w:val="00B70932"/>
    <w:rsid w:val="00B70A03"/>
    <w:rsid w:val="00B73FCE"/>
    <w:rsid w:val="00B7498E"/>
    <w:rsid w:val="00B77C73"/>
    <w:rsid w:val="00B81225"/>
    <w:rsid w:val="00B83E6D"/>
    <w:rsid w:val="00B840A6"/>
    <w:rsid w:val="00B8438F"/>
    <w:rsid w:val="00B84AD1"/>
    <w:rsid w:val="00B84D28"/>
    <w:rsid w:val="00B87A2E"/>
    <w:rsid w:val="00B907CD"/>
    <w:rsid w:val="00B958E0"/>
    <w:rsid w:val="00B9712C"/>
    <w:rsid w:val="00B977DF"/>
    <w:rsid w:val="00B97A0C"/>
    <w:rsid w:val="00BA3D56"/>
    <w:rsid w:val="00BA4D7F"/>
    <w:rsid w:val="00BA6F2D"/>
    <w:rsid w:val="00BA72E8"/>
    <w:rsid w:val="00BA74EB"/>
    <w:rsid w:val="00BB0755"/>
    <w:rsid w:val="00BB1696"/>
    <w:rsid w:val="00BB1E1C"/>
    <w:rsid w:val="00BB4E60"/>
    <w:rsid w:val="00BB75AE"/>
    <w:rsid w:val="00BC09F7"/>
    <w:rsid w:val="00BC3C3A"/>
    <w:rsid w:val="00BC5FA6"/>
    <w:rsid w:val="00BC7A04"/>
    <w:rsid w:val="00BD0D60"/>
    <w:rsid w:val="00BD106F"/>
    <w:rsid w:val="00BD50D4"/>
    <w:rsid w:val="00BD6653"/>
    <w:rsid w:val="00BD7FF5"/>
    <w:rsid w:val="00BE1863"/>
    <w:rsid w:val="00BE2ECD"/>
    <w:rsid w:val="00BE5C1E"/>
    <w:rsid w:val="00BF12A7"/>
    <w:rsid w:val="00BF225A"/>
    <w:rsid w:val="00BF52CC"/>
    <w:rsid w:val="00C0029D"/>
    <w:rsid w:val="00C03D62"/>
    <w:rsid w:val="00C06D5D"/>
    <w:rsid w:val="00C07A5B"/>
    <w:rsid w:val="00C07ADF"/>
    <w:rsid w:val="00C12D46"/>
    <w:rsid w:val="00C156B3"/>
    <w:rsid w:val="00C20794"/>
    <w:rsid w:val="00C20962"/>
    <w:rsid w:val="00C223DB"/>
    <w:rsid w:val="00C22A9D"/>
    <w:rsid w:val="00C311D5"/>
    <w:rsid w:val="00C3343D"/>
    <w:rsid w:val="00C4056A"/>
    <w:rsid w:val="00C4190A"/>
    <w:rsid w:val="00C42A8F"/>
    <w:rsid w:val="00C47CF6"/>
    <w:rsid w:val="00C53876"/>
    <w:rsid w:val="00C540A9"/>
    <w:rsid w:val="00C545AE"/>
    <w:rsid w:val="00C5761D"/>
    <w:rsid w:val="00C62C8E"/>
    <w:rsid w:val="00C639AD"/>
    <w:rsid w:val="00C63AF5"/>
    <w:rsid w:val="00C63D5B"/>
    <w:rsid w:val="00C6497A"/>
    <w:rsid w:val="00C66EF4"/>
    <w:rsid w:val="00C6709C"/>
    <w:rsid w:val="00C67427"/>
    <w:rsid w:val="00C7059C"/>
    <w:rsid w:val="00C71512"/>
    <w:rsid w:val="00C741EF"/>
    <w:rsid w:val="00C758FF"/>
    <w:rsid w:val="00C7668A"/>
    <w:rsid w:val="00C771ED"/>
    <w:rsid w:val="00C800C8"/>
    <w:rsid w:val="00C82ABA"/>
    <w:rsid w:val="00C83C3F"/>
    <w:rsid w:val="00C85F0B"/>
    <w:rsid w:val="00C93A8F"/>
    <w:rsid w:val="00C957F7"/>
    <w:rsid w:val="00C95EC0"/>
    <w:rsid w:val="00C961A3"/>
    <w:rsid w:val="00C97B64"/>
    <w:rsid w:val="00CA2DC1"/>
    <w:rsid w:val="00CA5A33"/>
    <w:rsid w:val="00CA6FE3"/>
    <w:rsid w:val="00CA72AD"/>
    <w:rsid w:val="00CB00C7"/>
    <w:rsid w:val="00CB0CA2"/>
    <w:rsid w:val="00CB1817"/>
    <w:rsid w:val="00CB2684"/>
    <w:rsid w:val="00CB29C0"/>
    <w:rsid w:val="00CB32C4"/>
    <w:rsid w:val="00CB65FF"/>
    <w:rsid w:val="00CB69A1"/>
    <w:rsid w:val="00CB7B3A"/>
    <w:rsid w:val="00CC13ED"/>
    <w:rsid w:val="00CC1A8C"/>
    <w:rsid w:val="00CC44D7"/>
    <w:rsid w:val="00CD01CE"/>
    <w:rsid w:val="00CD059E"/>
    <w:rsid w:val="00CD1264"/>
    <w:rsid w:val="00CD1721"/>
    <w:rsid w:val="00CD1F13"/>
    <w:rsid w:val="00CD4033"/>
    <w:rsid w:val="00CD5240"/>
    <w:rsid w:val="00CD5FE4"/>
    <w:rsid w:val="00CE0848"/>
    <w:rsid w:val="00CE29CA"/>
    <w:rsid w:val="00CE32E6"/>
    <w:rsid w:val="00CE5B6A"/>
    <w:rsid w:val="00CF3382"/>
    <w:rsid w:val="00CF4395"/>
    <w:rsid w:val="00CF6B84"/>
    <w:rsid w:val="00D03C08"/>
    <w:rsid w:val="00D03D28"/>
    <w:rsid w:val="00D068FA"/>
    <w:rsid w:val="00D13969"/>
    <w:rsid w:val="00D13FB2"/>
    <w:rsid w:val="00D149E1"/>
    <w:rsid w:val="00D15465"/>
    <w:rsid w:val="00D165D3"/>
    <w:rsid w:val="00D225D6"/>
    <w:rsid w:val="00D27292"/>
    <w:rsid w:val="00D27BD2"/>
    <w:rsid w:val="00D27C00"/>
    <w:rsid w:val="00D30236"/>
    <w:rsid w:val="00D30974"/>
    <w:rsid w:val="00D33621"/>
    <w:rsid w:val="00D34244"/>
    <w:rsid w:val="00D37AAC"/>
    <w:rsid w:val="00D37CAE"/>
    <w:rsid w:val="00D37D7F"/>
    <w:rsid w:val="00D4084D"/>
    <w:rsid w:val="00D44642"/>
    <w:rsid w:val="00D47233"/>
    <w:rsid w:val="00D50320"/>
    <w:rsid w:val="00D505C6"/>
    <w:rsid w:val="00D50EA6"/>
    <w:rsid w:val="00D5108F"/>
    <w:rsid w:val="00D55A9C"/>
    <w:rsid w:val="00D56925"/>
    <w:rsid w:val="00D569E4"/>
    <w:rsid w:val="00D63C1C"/>
    <w:rsid w:val="00D64124"/>
    <w:rsid w:val="00D65FC2"/>
    <w:rsid w:val="00D66712"/>
    <w:rsid w:val="00D66E44"/>
    <w:rsid w:val="00D67A39"/>
    <w:rsid w:val="00D720B2"/>
    <w:rsid w:val="00D75E8E"/>
    <w:rsid w:val="00D761B5"/>
    <w:rsid w:val="00D85BFF"/>
    <w:rsid w:val="00D869EC"/>
    <w:rsid w:val="00D87171"/>
    <w:rsid w:val="00D917FA"/>
    <w:rsid w:val="00D96D8D"/>
    <w:rsid w:val="00D97719"/>
    <w:rsid w:val="00D97CFA"/>
    <w:rsid w:val="00DA1224"/>
    <w:rsid w:val="00DB209A"/>
    <w:rsid w:val="00DC27A3"/>
    <w:rsid w:val="00DC28E4"/>
    <w:rsid w:val="00DC5E7A"/>
    <w:rsid w:val="00DD2262"/>
    <w:rsid w:val="00DD258B"/>
    <w:rsid w:val="00DD5069"/>
    <w:rsid w:val="00DE0F6F"/>
    <w:rsid w:val="00DE1163"/>
    <w:rsid w:val="00DE1C39"/>
    <w:rsid w:val="00DE25D0"/>
    <w:rsid w:val="00DE340A"/>
    <w:rsid w:val="00DE3691"/>
    <w:rsid w:val="00DE39C5"/>
    <w:rsid w:val="00DE4626"/>
    <w:rsid w:val="00DE505C"/>
    <w:rsid w:val="00DE53D8"/>
    <w:rsid w:val="00DE6038"/>
    <w:rsid w:val="00DF174E"/>
    <w:rsid w:val="00DF60CB"/>
    <w:rsid w:val="00DF7995"/>
    <w:rsid w:val="00E02563"/>
    <w:rsid w:val="00E054D5"/>
    <w:rsid w:val="00E10C2C"/>
    <w:rsid w:val="00E1179A"/>
    <w:rsid w:val="00E11D5D"/>
    <w:rsid w:val="00E142F9"/>
    <w:rsid w:val="00E205A1"/>
    <w:rsid w:val="00E23DBE"/>
    <w:rsid w:val="00E31651"/>
    <w:rsid w:val="00E3196F"/>
    <w:rsid w:val="00E31B20"/>
    <w:rsid w:val="00E35A03"/>
    <w:rsid w:val="00E4293F"/>
    <w:rsid w:val="00E52058"/>
    <w:rsid w:val="00E574AD"/>
    <w:rsid w:val="00E608B6"/>
    <w:rsid w:val="00E6289E"/>
    <w:rsid w:val="00E6329F"/>
    <w:rsid w:val="00E64FBD"/>
    <w:rsid w:val="00E71C6A"/>
    <w:rsid w:val="00E71CEA"/>
    <w:rsid w:val="00E72709"/>
    <w:rsid w:val="00E727D5"/>
    <w:rsid w:val="00E72CC3"/>
    <w:rsid w:val="00E739F7"/>
    <w:rsid w:val="00E73E3C"/>
    <w:rsid w:val="00E77C9F"/>
    <w:rsid w:val="00E929E6"/>
    <w:rsid w:val="00E935E8"/>
    <w:rsid w:val="00E93A64"/>
    <w:rsid w:val="00E94ACE"/>
    <w:rsid w:val="00E9679A"/>
    <w:rsid w:val="00EA3003"/>
    <w:rsid w:val="00EA676F"/>
    <w:rsid w:val="00EA7C5B"/>
    <w:rsid w:val="00EB04EA"/>
    <w:rsid w:val="00EB1572"/>
    <w:rsid w:val="00EB2151"/>
    <w:rsid w:val="00EB63F7"/>
    <w:rsid w:val="00EB7B23"/>
    <w:rsid w:val="00EC37BA"/>
    <w:rsid w:val="00EC46E9"/>
    <w:rsid w:val="00EC53F2"/>
    <w:rsid w:val="00EC7E59"/>
    <w:rsid w:val="00ED0B20"/>
    <w:rsid w:val="00ED0D86"/>
    <w:rsid w:val="00ED11B6"/>
    <w:rsid w:val="00ED147B"/>
    <w:rsid w:val="00ED1DB1"/>
    <w:rsid w:val="00ED2B25"/>
    <w:rsid w:val="00ED41A6"/>
    <w:rsid w:val="00ED5091"/>
    <w:rsid w:val="00ED533C"/>
    <w:rsid w:val="00ED5A1B"/>
    <w:rsid w:val="00ED6300"/>
    <w:rsid w:val="00ED6DAB"/>
    <w:rsid w:val="00EE003A"/>
    <w:rsid w:val="00EE155B"/>
    <w:rsid w:val="00EE60EE"/>
    <w:rsid w:val="00EE7E3C"/>
    <w:rsid w:val="00EF109F"/>
    <w:rsid w:val="00EF1773"/>
    <w:rsid w:val="00EF2180"/>
    <w:rsid w:val="00EF3B94"/>
    <w:rsid w:val="00EF7D2B"/>
    <w:rsid w:val="00F01E1D"/>
    <w:rsid w:val="00F02220"/>
    <w:rsid w:val="00F02D57"/>
    <w:rsid w:val="00F05060"/>
    <w:rsid w:val="00F05590"/>
    <w:rsid w:val="00F05764"/>
    <w:rsid w:val="00F06047"/>
    <w:rsid w:val="00F0761C"/>
    <w:rsid w:val="00F11001"/>
    <w:rsid w:val="00F150D6"/>
    <w:rsid w:val="00F231DF"/>
    <w:rsid w:val="00F23712"/>
    <w:rsid w:val="00F24512"/>
    <w:rsid w:val="00F27859"/>
    <w:rsid w:val="00F31DC1"/>
    <w:rsid w:val="00F32AA5"/>
    <w:rsid w:val="00F3376D"/>
    <w:rsid w:val="00F35FF2"/>
    <w:rsid w:val="00F36294"/>
    <w:rsid w:val="00F41AE9"/>
    <w:rsid w:val="00F43C66"/>
    <w:rsid w:val="00F4563C"/>
    <w:rsid w:val="00F52460"/>
    <w:rsid w:val="00F53E90"/>
    <w:rsid w:val="00F552F7"/>
    <w:rsid w:val="00F56F67"/>
    <w:rsid w:val="00F60558"/>
    <w:rsid w:val="00F610BB"/>
    <w:rsid w:val="00F61253"/>
    <w:rsid w:val="00F6182F"/>
    <w:rsid w:val="00F65C36"/>
    <w:rsid w:val="00F70201"/>
    <w:rsid w:val="00F735E1"/>
    <w:rsid w:val="00F742CE"/>
    <w:rsid w:val="00F75136"/>
    <w:rsid w:val="00F76C81"/>
    <w:rsid w:val="00F770FA"/>
    <w:rsid w:val="00F83C4D"/>
    <w:rsid w:val="00F85428"/>
    <w:rsid w:val="00F8726F"/>
    <w:rsid w:val="00F93EE0"/>
    <w:rsid w:val="00F94050"/>
    <w:rsid w:val="00F9674D"/>
    <w:rsid w:val="00F97659"/>
    <w:rsid w:val="00FA0F72"/>
    <w:rsid w:val="00FA3224"/>
    <w:rsid w:val="00FA7782"/>
    <w:rsid w:val="00FA7983"/>
    <w:rsid w:val="00FB06B1"/>
    <w:rsid w:val="00FB0D01"/>
    <w:rsid w:val="00FB17DF"/>
    <w:rsid w:val="00FB28BF"/>
    <w:rsid w:val="00FB2F93"/>
    <w:rsid w:val="00FB45F2"/>
    <w:rsid w:val="00FB4B60"/>
    <w:rsid w:val="00FB753E"/>
    <w:rsid w:val="00FC309B"/>
    <w:rsid w:val="00FD044B"/>
    <w:rsid w:val="00FD0863"/>
    <w:rsid w:val="00FD306A"/>
    <w:rsid w:val="00FD690A"/>
    <w:rsid w:val="00FE105A"/>
    <w:rsid w:val="00FE1125"/>
    <w:rsid w:val="00FE1DFD"/>
    <w:rsid w:val="00FE7F8B"/>
    <w:rsid w:val="00FF1F46"/>
    <w:rsid w:val="00FF2127"/>
    <w:rsid w:val="00FF4191"/>
    <w:rsid w:val="00FF5258"/>
    <w:rsid w:val="00FF735D"/>
    <w:rsid w:val="00FF76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535F2AA"/>
  <w15:docId w15:val="{DD9884FB-9B25-4715-A4BE-3906DB45F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iPriority="0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8E7DFE"/>
  </w:style>
  <w:style w:type="paragraph" w:styleId="Ttulo1">
    <w:name w:val="heading 1"/>
    <w:aliases w:val="Sección,Sección1,Sección2,Criteria Type,Criteria Type1,Criteria Type2,Criteria Type3,Criteria Type11,Criteria Type4,Criteria Type5,Criteria Type12,Criteria Type21,Criteria Type31,Criteria Type111,Criteria Type6,Criteria Type13,Criteria Type22"/>
    <w:basedOn w:val="Normal"/>
    <w:next w:val="Normal"/>
    <w:link w:val="Ttulo1Char"/>
    <w:qFormat/>
    <w:rsid w:val="00B33050"/>
    <w:pPr>
      <w:keepNext/>
      <w:widowControl w:val="0"/>
      <w:spacing w:before="120" w:after="60" w:line="240" w:lineRule="atLeast"/>
      <w:outlineLvl w:val="0"/>
    </w:pPr>
    <w:rPr>
      <w:rFonts w:ascii="Arial" w:eastAsia="Times New Roman" w:hAnsi="Arial" w:cs="Times New Roman"/>
      <w:b/>
      <w:bCs/>
      <w:sz w:val="24"/>
      <w:szCs w:val="24"/>
    </w:rPr>
  </w:style>
  <w:style w:type="paragraph" w:styleId="Ttulo2">
    <w:name w:val="heading 2"/>
    <w:basedOn w:val="Ttulo1"/>
    <w:next w:val="Normal"/>
    <w:link w:val="Ttulo2Char"/>
    <w:qFormat/>
    <w:rsid w:val="009D5911"/>
    <w:pPr>
      <w:numPr>
        <w:ilvl w:val="1"/>
        <w:numId w:val="1"/>
      </w:numPr>
      <w:outlineLvl w:val="1"/>
    </w:pPr>
    <w:rPr>
      <w:sz w:val="20"/>
      <w:szCs w:val="20"/>
    </w:rPr>
  </w:style>
  <w:style w:type="paragraph" w:styleId="Ttulo3">
    <w:name w:val="heading 3"/>
    <w:basedOn w:val="Ttulo1"/>
    <w:next w:val="Normal"/>
    <w:link w:val="Ttulo3Char"/>
    <w:qFormat/>
    <w:rsid w:val="009D5911"/>
    <w:pPr>
      <w:numPr>
        <w:ilvl w:val="2"/>
        <w:numId w:val="1"/>
      </w:numPr>
      <w:outlineLvl w:val="2"/>
    </w:pPr>
    <w:rPr>
      <w:b w:val="0"/>
      <w:bCs w:val="0"/>
      <w:i/>
      <w:iCs/>
      <w:sz w:val="20"/>
      <w:szCs w:val="20"/>
    </w:rPr>
  </w:style>
  <w:style w:type="paragraph" w:styleId="Ttulo4">
    <w:name w:val="heading 4"/>
    <w:basedOn w:val="Ttulo1"/>
    <w:next w:val="Normal"/>
    <w:link w:val="Ttulo4Char"/>
    <w:qFormat/>
    <w:rsid w:val="009D5911"/>
    <w:pPr>
      <w:numPr>
        <w:ilvl w:val="3"/>
        <w:numId w:val="1"/>
      </w:numPr>
      <w:outlineLvl w:val="3"/>
    </w:pPr>
    <w:rPr>
      <w:b w:val="0"/>
      <w:bCs w:val="0"/>
      <w:sz w:val="20"/>
      <w:szCs w:val="20"/>
    </w:rPr>
  </w:style>
  <w:style w:type="paragraph" w:styleId="Ttulo5">
    <w:name w:val="heading 5"/>
    <w:basedOn w:val="Normal"/>
    <w:next w:val="Normal"/>
    <w:link w:val="Ttulo5Char"/>
    <w:qFormat/>
    <w:rsid w:val="009D5911"/>
    <w:pPr>
      <w:widowControl w:val="0"/>
      <w:numPr>
        <w:ilvl w:val="4"/>
        <w:numId w:val="1"/>
      </w:numPr>
      <w:spacing w:before="240" w:after="60" w:line="240" w:lineRule="atLeast"/>
      <w:outlineLvl w:val="4"/>
    </w:pPr>
    <w:rPr>
      <w:rFonts w:ascii="Times New Roman" w:eastAsia="Times New Roman" w:hAnsi="Times New Roman" w:cs="Times New Roman"/>
    </w:rPr>
  </w:style>
  <w:style w:type="paragraph" w:styleId="Ttulo6">
    <w:name w:val="heading 6"/>
    <w:basedOn w:val="Normal"/>
    <w:next w:val="Normal"/>
    <w:link w:val="Ttulo6Char"/>
    <w:qFormat/>
    <w:rsid w:val="009D5911"/>
    <w:pPr>
      <w:widowControl w:val="0"/>
      <w:numPr>
        <w:ilvl w:val="5"/>
        <w:numId w:val="1"/>
      </w:numPr>
      <w:spacing w:before="240" w:after="60" w:line="240" w:lineRule="atLeast"/>
      <w:outlineLvl w:val="5"/>
    </w:pPr>
    <w:rPr>
      <w:rFonts w:ascii="Times New Roman" w:eastAsia="Times New Roman" w:hAnsi="Times New Roman" w:cs="Times New Roman"/>
      <w:i/>
      <w:iCs/>
    </w:rPr>
  </w:style>
  <w:style w:type="paragraph" w:styleId="Ttulo7">
    <w:name w:val="heading 7"/>
    <w:basedOn w:val="Normal"/>
    <w:next w:val="Normal"/>
    <w:link w:val="Ttulo7Char"/>
    <w:qFormat/>
    <w:rsid w:val="009D5911"/>
    <w:pPr>
      <w:widowControl w:val="0"/>
      <w:numPr>
        <w:ilvl w:val="6"/>
        <w:numId w:val="1"/>
      </w:numPr>
      <w:spacing w:before="240" w:after="60" w:line="240" w:lineRule="atLeast"/>
      <w:outlineLvl w:val="6"/>
    </w:pPr>
    <w:rPr>
      <w:rFonts w:ascii="Times New Roman" w:eastAsia="Times New Roman" w:hAnsi="Times New Roman" w:cs="Times New Roman"/>
      <w:sz w:val="20"/>
      <w:szCs w:val="20"/>
    </w:rPr>
  </w:style>
  <w:style w:type="paragraph" w:styleId="Ttulo8">
    <w:name w:val="heading 8"/>
    <w:basedOn w:val="Normal"/>
    <w:next w:val="Normal"/>
    <w:link w:val="Ttulo8Char"/>
    <w:qFormat/>
    <w:rsid w:val="009D5911"/>
    <w:pPr>
      <w:widowControl w:val="0"/>
      <w:numPr>
        <w:ilvl w:val="7"/>
        <w:numId w:val="1"/>
      </w:numPr>
      <w:spacing w:before="240" w:after="60" w:line="240" w:lineRule="atLeast"/>
      <w:outlineLvl w:val="7"/>
    </w:pPr>
    <w:rPr>
      <w:rFonts w:ascii="Times New Roman" w:eastAsia="Times New Roman" w:hAnsi="Times New Roman" w:cs="Times New Roman"/>
      <w:i/>
      <w:iCs/>
      <w:sz w:val="20"/>
      <w:szCs w:val="20"/>
    </w:rPr>
  </w:style>
  <w:style w:type="paragraph" w:styleId="Ttulo9">
    <w:name w:val="heading 9"/>
    <w:basedOn w:val="Normal"/>
    <w:next w:val="Normal"/>
    <w:link w:val="Ttulo9Char"/>
    <w:qFormat/>
    <w:rsid w:val="009D5911"/>
    <w:pPr>
      <w:widowControl w:val="0"/>
      <w:numPr>
        <w:ilvl w:val="8"/>
        <w:numId w:val="1"/>
      </w:numPr>
      <w:spacing w:before="240" w:after="60" w:line="240" w:lineRule="atLeast"/>
      <w:outlineLvl w:val="8"/>
    </w:pPr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CB69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33050"/>
    <w:rPr>
      <w:color w:val="0000FF" w:themeColor="hyperlink"/>
      <w:u w:val="single"/>
    </w:rPr>
  </w:style>
  <w:style w:type="paragraph" w:styleId="PargrafodaLista">
    <w:name w:val="List Paragraph"/>
    <w:basedOn w:val="Normal"/>
    <w:link w:val="PargrafodaListaChar"/>
    <w:uiPriority w:val="34"/>
    <w:qFormat/>
    <w:rsid w:val="00B33050"/>
    <w:pPr>
      <w:ind w:left="720"/>
      <w:contextualSpacing/>
    </w:pPr>
  </w:style>
  <w:style w:type="character" w:customStyle="1" w:styleId="Ttulo1Char">
    <w:name w:val="Título 1 Char"/>
    <w:aliases w:val="Sección Char,Sección1 Char,Sección2 Char,Criteria Type Char,Criteria Type1 Char,Criteria Type2 Char,Criteria Type3 Char,Criteria Type11 Char,Criteria Type4 Char,Criteria Type5 Char,Criteria Type12 Char,Criteria Type21 Char"/>
    <w:basedOn w:val="Fontepargpadro"/>
    <w:link w:val="Ttulo1"/>
    <w:rsid w:val="00B33050"/>
    <w:rPr>
      <w:rFonts w:ascii="Arial" w:eastAsia="Times New Roman" w:hAnsi="Arial" w:cs="Times New Roman"/>
      <w:b/>
      <w:bCs/>
      <w:sz w:val="24"/>
      <w:szCs w:val="24"/>
    </w:rPr>
  </w:style>
  <w:style w:type="character" w:customStyle="1" w:styleId="Ttulo2Char">
    <w:name w:val="Título 2 Char"/>
    <w:basedOn w:val="Fontepargpadro"/>
    <w:link w:val="Ttulo2"/>
    <w:rsid w:val="009D5911"/>
    <w:rPr>
      <w:rFonts w:ascii="Arial" w:eastAsia="Times New Roman" w:hAnsi="Arial" w:cs="Times New Roman"/>
      <w:b/>
      <w:bCs/>
      <w:sz w:val="20"/>
      <w:szCs w:val="20"/>
    </w:rPr>
  </w:style>
  <w:style w:type="character" w:customStyle="1" w:styleId="Ttulo3Char">
    <w:name w:val="Título 3 Char"/>
    <w:basedOn w:val="Fontepargpadro"/>
    <w:link w:val="Ttulo3"/>
    <w:rsid w:val="009D5911"/>
    <w:rPr>
      <w:rFonts w:ascii="Arial" w:eastAsia="Times New Roman" w:hAnsi="Arial" w:cs="Times New Roman"/>
      <w:i/>
      <w:iCs/>
      <w:sz w:val="20"/>
      <w:szCs w:val="20"/>
    </w:rPr>
  </w:style>
  <w:style w:type="character" w:customStyle="1" w:styleId="Ttulo4Char">
    <w:name w:val="Título 4 Char"/>
    <w:basedOn w:val="Fontepargpadro"/>
    <w:link w:val="Ttulo4"/>
    <w:rsid w:val="009D5911"/>
    <w:rPr>
      <w:rFonts w:ascii="Arial" w:eastAsia="Times New Roman" w:hAnsi="Arial" w:cs="Times New Roman"/>
      <w:sz w:val="20"/>
      <w:szCs w:val="20"/>
    </w:rPr>
  </w:style>
  <w:style w:type="character" w:customStyle="1" w:styleId="Ttulo5Char">
    <w:name w:val="Título 5 Char"/>
    <w:basedOn w:val="Fontepargpadro"/>
    <w:link w:val="Ttulo5"/>
    <w:rsid w:val="009D5911"/>
    <w:rPr>
      <w:rFonts w:ascii="Times New Roman" w:eastAsia="Times New Roman" w:hAnsi="Times New Roman" w:cs="Times New Roman"/>
    </w:rPr>
  </w:style>
  <w:style w:type="character" w:customStyle="1" w:styleId="Ttulo6Char">
    <w:name w:val="Título 6 Char"/>
    <w:basedOn w:val="Fontepargpadro"/>
    <w:link w:val="Ttulo6"/>
    <w:rsid w:val="009D5911"/>
    <w:rPr>
      <w:rFonts w:ascii="Times New Roman" w:eastAsia="Times New Roman" w:hAnsi="Times New Roman" w:cs="Times New Roman"/>
      <w:i/>
      <w:iCs/>
    </w:rPr>
  </w:style>
  <w:style w:type="character" w:customStyle="1" w:styleId="Ttulo7Char">
    <w:name w:val="Título 7 Char"/>
    <w:basedOn w:val="Fontepargpadro"/>
    <w:link w:val="Ttulo7"/>
    <w:rsid w:val="009D5911"/>
    <w:rPr>
      <w:rFonts w:ascii="Times New Roman" w:eastAsia="Times New Roman" w:hAnsi="Times New Roman" w:cs="Times New Roman"/>
      <w:sz w:val="20"/>
      <w:szCs w:val="20"/>
    </w:rPr>
  </w:style>
  <w:style w:type="character" w:customStyle="1" w:styleId="Ttulo8Char">
    <w:name w:val="Título 8 Char"/>
    <w:basedOn w:val="Fontepargpadro"/>
    <w:link w:val="Ttulo8"/>
    <w:rsid w:val="009D5911"/>
    <w:rPr>
      <w:rFonts w:ascii="Times New Roman" w:eastAsia="Times New Roman" w:hAnsi="Times New Roman" w:cs="Times New Roman"/>
      <w:i/>
      <w:iCs/>
      <w:sz w:val="20"/>
      <w:szCs w:val="20"/>
    </w:rPr>
  </w:style>
  <w:style w:type="character" w:customStyle="1" w:styleId="Ttulo9Char">
    <w:name w:val="Título 9 Char"/>
    <w:basedOn w:val="Fontepargpadro"/>
    <w:link w:val="Ttulo9"/>
    <w:rsid w:val="009D5911"/>
    <w:rPr>
      <w:rFonts w:ascii="Times New Roman" w:eastAsia="Times New Roman" w:hAnsi="Times New Roman" w:cs="Times New Roman"/>
      <w:b/>
      <w:bCs/>
      <w:i/>
      <w:iCs/>
      <w:sz w:val="18"/>
      <w:szCs w:val="18"/>
    </w:rPr>
  </w:style>
  <w:style w:type="paragraph" w:styleId="Cabealho">
    <w:name w:val="header"/>
    <w:aliases w:val="Header Char,encabezado,Cover Page,h"/>
    <w:basedOn w:val="Normal"/>
    <w:link w:val="CabealhoChar"/>
    <w:rsid w:val="009D5911"/>
    <w:pPr>
      <w:widowControl w:val="0"/>
      <w:tabs>
        <w:tab w:val="center" w:pos="4320"/>
        <w:tab w:val="right" w:pos="8640"/>
      </w:tabs>
      <w:spacing w:after="0" w:line="240" w:lineRule="atLeast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customStyle="1" w:styleId="CabealhoChar">
    <w:name w:val="Cabeçalho Char"/>
    <w:aliases w:val="Header Char Char,encabezado Char,Cover Page Char,h Char"/>
    <w:basedOn w:val="Fontepargpadro"/>
    <w:link w:val="Cabealho"/>
    <w:rsid w:val="009D5911"/>
    <w:rPr>
      <w:rFonts w:ascii="Times New Roman" w:eastAsia="Times New Roman" w:hAnsi="Times New Roman" w:cs="Times New Roman"/>
      <w:sz w:val="20"/>
      <w:szCs w:val="20"/>
      <w:lang w:val="en-US"/>
    </w:rPr>
  </w:style>
  <w:style w:type="paragraph" w:customStyle="1" w:styleId="SemEspaamento1">
    <w:name w:val="Sem Espaçamento1"/>
    <w:uiPriority w:val="1"/>
    <w:qFormat/>
    <w:rsid w:val="009D591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91651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16514"/>
    <w:rPr>
      <w:rFonts w:ascii="Tahoma" w:hAnsi="Tahoma" w:cs="Tahoma"/>
      <w:sz w:val="16"/>
      <w:szCs w:val="16"/>
    </w:rPr>
  </w:style>
  <w:style w:type="paragraph" w:styleId="Sumrio1">
    <w:name w:val="toc 1"/>
    <w:basedOn w:val="Normal"/>
    <w:next w:val="Normal"/>
    <w:autoRedefine/>
    <w:uiPriority w:val="39"/>
    <w:rsid w:val="00C82ABA"/>
    <w:pPr>
      <w:widowControl w:val="0"/>
      <w:tabs>
        <w:tab w:val="left" w:pos="880"/>
        <w:tab w:val="right" w:leader="dot" w:pos="9356"/>
      </w:tabs>
      <w:spacing w:before="120" w:after="120" w:line="240" w:lineRule="atLeast"/>
    </w:pPr>
    <w:rPr>
      <w:rFonts w:ascii="Helvetica" w:eastAsia="Times New Roman" w:hAnsi="Helvetica" w:cstheme="minorHAnsi"/>
      <w:bCs/>
      <w:caps/>
      <w:noProof/>
      <w:sz w:val="20"/>
      <w:szCs w:val="20"/>
    </w:rPr>
  </w:style>
  <w:style w:type="paragraph" w:styleId="Rodap">
    <w:name w:val="footer"/>
    <w:basedOn w:val="Normal"/>
    <w:link w:val="RodapChar"/>
    <w:uiPriority w:val="99"/>
    <w:unhideWhenUsed/>
    <w:rsid w:val="000C287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2873"/>
  </w:style>
  <w:style w:type="paragraph" w:styleId="SemEspaamento">
    <w:name w:val="No Spacing"/>
    <w:uiPriority w:val="1"/>
    <w:qFormat/>
    <w:rsid w:val="00B40AC6"/>
    <w:pPr>
      <w:spacing w:after="0" w:line="240" w:lineRule="auto"/>
      <w:jc w:val="both"/>
    </w:pPr>
  </w:style>
  <w:style w:type="table" w:styleId="Tabelaemlista3">
    <w:name w:val="Table List 3"/>
    <w:basedOn w:val="Tabelanormal"/>
    <w:rsid w:val="002B255D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pt-BR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ListaClara-nfase6">
    <w:name w:val="Light List Accent 6"/>
    <w:basedOn w:val="Tabelanormal"/>
    <w:uiPriority w:val="61"/>
    <w:rsid w:val="00887706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paragraph" w:styleId="CabealhodoSumrio">
    <w:name w:val="TOC Heading"/>
    <w:basedOn w:val="Ttulo1"/>
    <w:next w:val="Normal"/>
    <w:uiPriority w:val="39"/>
    <w:unhideWhenUsed/>
    <w:qFormat/>
    <w:rsid w:val="00E94ACE"/>
    <w:pPr>
      <w:keepLines/>
      <w:widowControl/>
      <w:spacing w:before="480" w:after="0" w:line="276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  <w:lang w:eastAsia="pt-BR"/>
    </w:rPr>
  </w:style>
  <w:style w:type="character" w:styleId="Nmerodepgina">
    <w:name w:val="page number"/>
    <w:basedOn w:val="Fontepargpadro"/>
    <w:rsid w:val="00524123"/>
  </w:style>
  <w:style w:type="table" w:styleId="TabeladeLista7Colorida-nfase6">
    <w:name w:val="List Table 7 Colorful Accent 6"/>
    <w:basedOn w:val="Tabelanormal"/>
    <w:uiPriority w:val="52"/>
    <w:rsid w:val="002E0F5B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79646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79646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79646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79646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4-nfase6">
    <w:name w:val="List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4-nfase6">
    <w:name w:val="Grid Table 4 Accent 6"/>
    <w:basedOn w:val="Tabelanormal"/>
    <w:uiPriority w:val="49"/>
    <w:rsid w:val="002E0F5B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2-nfase6">
    <w:name w:val="List Table 2 Accent 6"/>
    <w:basedOn w:val="Tabelanormal"/>
    <w:uiPriority w:val="47"/>
    <w:rsid w:val="005E3274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bottom w:val="single" w:sz="4" w:space="0" w:color="FABF8F" w:themeColor="accent6" w:themeTint="99"/>
        <w:insideH w:val="single" w:sz="4" w:space="0" w:color="FABF8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Lista3-nfase6">
    <w:name w:val="List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tblPr/>
      <w:tcPr>
        <w:tcBorders>
          <w:top w:val="single" w:sz="4" w:space="0" w:color="F79646" w:themeColor="accent6"/>
          <w:bottom w:val="single" w:sz="4" w:space="0" w:color="F79646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79646" w:themeColor="accent6"/>
          <w:left w:val="nil"/>
        </w:tcBorders>
      </w:tcPr>
    </w:tblStylePr>
    <w:tblStylePr w:type="swCell">
      <w:tblPr/>
      <w:tcPr>
        <w:tcBorders>
          <w:top w:val="double" w:sz="4" w:space="0" w:color="F79646" w:themeColor="accent6"/>
          <w:right w:val="nil"/>
        </w:tcBorders>
      </w:tcPr>
    </w:tblStylePr>
  </w:style>
  <w:style w:type="table" w:styleId="TabeladeGrade6Colorida-nfase6">
    <w:name w:val="Grid Table 6 Colorful Accent 6"/>
    <w:basedOn w:val="Tabelanormal"/>
    <w:uiPriority w:val="51"/>
    <w:rsid w:val="007153F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TabeladeGrade3-nfase6">
    <w:name w:val="Grid Table 3 Accent 6"/>
    <w:basedOn w:val="Tabelanormal"/>
    <w:uiPriority w:val="48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  <w:tblStylePr w:type="neCell">
      <w:tblPr/>
      <w:tcPr>
        <w:tcBorders>
          <w:bottom w:val="single" w:sz="4" w:space="0" w:color="FABF8F" w:themeColor="accent6" w:themeTint="99"/>
        </w:tcBorders>
      </w:tcPr>
    </w:tblStylePr>
    <w:tblStylePr w:type="nwCell">
      <w:tblPr/>
      <w:tcPr>
        <w:tcBorders>
          <w:bottom w:val="single" w:sz="4" w:space="0" w:color="FABF8F" w:themeColor="accent6" w:themeTint="99"/>
        </w:tcBorders>
      </w:tcPr>
    </w:tblStylePr>
    <w:tblStylePr w:type="seCell">
      <w:tblPr/>
      <w:tcPr>
        <w:tcBorders>
          <w:top w:val="single" w:sz="4" w:space="0" w:color="FABF8F" w:themeColor="accent6" w:themeTint="99"/>
        </w:tcBorders>
      </w:tcPr>
    </w:tblStylePr>
    <w:tblStylePr w:type="swCell">
      <w:tblPr/>
      <w:tcPr>
        <w:tcBorders>
          <w:top w:val="single" w:sz="4" w:space="0" w:color="FABF8F" w:themeColor="accent6" w:themeTint="99"/>
        </w:tcBorders>
      </w:tcPr>
    </w:tblStylePr>
  </w:style>
  <w:style w:type="table" w:styleId="TabeladeGrade1Clara-nfase6">
    <w:name w:val="Grid Table 1 Light Accent 6"/>
    <w:basedOn w:val="Tabelanormal"/>
    <w:uiPriority w:val="46"/>
    <w:rsid w:val="007153F7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6">
    <w:name w:val="Grid Table 2 Accent 6"/>
    <w:basedOn w:val="Tabelanormal"/>
    <w:uiPriority w:val="47"/>
    <w:rsid w:val="007153F7"/>
    <w:pPr>
      <w:spacing w:after="0" w:line="240" w:lineRule="auto"/>
    </w:pPr>
    <w:tblPr>
      <w:tblStyleRowBandSize w:val="1"/>
      <w:tblStyleColBandSize w:val="1"/>
      <w:tblBorders>
        <w:top w:val="single" w:sz="2" w:space="0" w:color="FABF8F" w:themeColor="accent6" w:themeTint="99"/>
        <w:bottom w:val="single" w:sz="2" w:space="0" w:color="FABF8F" w:themeColor="accent6" w:themeTint="99"/>
        <w:insideH w:val="single" w:sz="2" w:space="0" w:color="FABF8F" w:themeColor="accent6" w:themeTint="99"/>
        <w:insideV w:val="single" w:sz="2" w:space="0" w:color="FABF8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ABF8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character" w:customStyle="1" w:styleId="PargrafodaListaChar">
    <w:name w:val="Parágrafo da Lista Char"/>
    <w:basedOn w:val="Fontepargpadro"/>
    <w:link w:val="PargrafodaLista"/>
    <w:uiPriority w:val="34"/>
    <w:rsid w:val="00B84D28"/>
  </w:style>
  <w:style w:type="paragraph" w:customStyle="1" w:styleId="ATNormal">
    <w:name w:val="_AT_Normal"/>
    <w:basedOn w:val="Normal"/>
    <w:link w:val="ATNormalChar"/>
    <w:qFormat/>
    <w:rsid w:val="005C3908"/>
    <w:pPr>
      <w:spacing w:before="120" w:after="120" w:line="240" w:lineRule="auto"/>
      <w:ind w:left="284"/>
    </w:pPr>
    <w:rPr>
      <w:rFonts w:ascii="Arial" w:hAnsi="Arial" w:cs="Arial"/>
      <w:sz w:val="24"/>
      <w:szCs w:val="24"/>
    </w:rPr>
  </w:style>
  <w:style w:type="character" w:customStyle="1" w:styleId="ATNormalChar">
    <w:name w:val="_AT_Normal Char"/>
    <w:basedOn w:val="Fontepargpadro"/>
    <w:link w:val="ATNormal"/>
    <w:rsid w:val="005C3908"/>
    <w:rPr>
      <w:rFonts w:ascii="Arial" w:hAnsi="Arial" w:cs="Arial"/>
      <w:sz w:val="24"/>
      <w:szCs w:val="24"/>
    </w:rPr>
  </w:style>
  <w:style w:type="paragraph" w:customStyle="1" w:styleId="ATMarcadorSemRecuo">
    <w:name w:val="_AT_Marcador_Sem_Recuo"/>
    <w:basedOn w:val="PargrafodaLista"/>
    <w:link w:val="ATMarcadorSemRecuoChar"/>
    <w:qFormat/>
    <w:rsid w:val="005C3908"/>
    <w:pPr>
      <w:numPr>
        <w:numId w:val="7"/>
      </w:numPr>
      <w:spacing w:before="120" w:after="120" w:line="240" w:lineRule="auto"/>
      <w:contextualSpacing w:val="0"/>
    </w:pPr>
    <w:rPr>
      <w:rFonts w:ascii="Arial" w:hAnsi="Arial" w:cs="Arial"/>
      <w:sz w:val="24"/>
    </w:rPr>
  </w:style>
  <w:style w:type="character" w:customStyle="1" w:styleId="ATMarcadorSemRecuoChar">
    <w:name w:val="_AT_Marcador_Sem_Recuo Char"/>
    <w:basedOn w:val="Fontepargpadro"/>
    <w:link w:val="ATMarcadorSemRecuo"/>
    <w:rsid w:val="005C3908"/>
    <w:rPr>
      <w:rFonts w:ascii="Arial" w:hAnsi="Arial" w:cs="Arial"/>
      <w:sz w:val="24"/>
    </w:rPr>
  </w:style>
  <w:style w:type="paragraph" w:styleId="NormalWeb">
    <w:name w:val="Normal (Web)"/>
    <w:basedOn w:val="Normal"/>
    <w:uiPriority w:val="99"/>
    <w:semiHidden/>
    <w:unhideWhenUsed/>
    <w:rsid w:val="006164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apple-converted-space">
    <w:name w:val="apple-converted-space"/>
    <w:basedOn w:val="Fontepargpadro"/>
    <w:rsid w:val="00616457"/>
  </w:style>
  <w:style w:type="character" w:customStyle="1" w:styleId="mw-headline">
    <w:name w:val="mw-headline"/>
    <w:basedOn w:val="Fontepargpadro"/>
    <w:rsid w:val="00793A6A"/>
  </w:style>
  <w:style w:type="character" w:customStyle="1" w:styleId="mw-editsection">
    <w:name w:val="mw-editsection"/>
    <w:basedOn w:val="Fontepargpadro"/>
    <w:rsid w:val="00793A6A"/>
  </w:style>
  <w:style w:type="character" w:customStyle="1" w:styleId="mw-editsection-bracket">
    <w:name w:val="mw-editsection-bracket"/>
    <w:basedOn w:val="Fontepargpadro"/>
    <w:rsid w:val="00793A6A"/>
  </w:style>
  <w:style w:type="character" w:customStyle="1" w:styleId="mw-editsection-divider">
    <w:name w:val="mw-editsection-divider"/>
    <w:basedOn w:val="Fontepargpadro"/>
    <w:rsid w:val="00793A6A"/>
  </w:style>
  <w:style w:type="character" w:customStyle="1" w:styleId="notranslate">
    <w:name w:val="notranslate"/>
    <w:basedOn w:val="Fontepargpadro"/>
    <w:rsid w:val="00783ABF"/>
  </w:style>
  <w:style w:type="character" w:styleId="Forte">
    <w:name w:val="Strong"/>
    <w:basedOn w:val="Fontepargpadro"/>
    <w:uiPriority w:val="22"/>
    <w:qFormat/>
    <w:rsid w:val="00F8726F"/>
    <w:rPr>
      <w:b/>
      <w:bCs/>
    </w:rPr>
  </w:style>
  <w:style w:type="table" w:styleId="TabeladeGrade4">
    <w:name w:val="Grid Table 4"/>
    <w:basedOn w:val="Tabelanormal"/>
    <w:uiPriority w:val="49"/>
    <w:rsid w:val="00986ED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Default">
    <w:name w:val="Default"/>
    <w:rsid w:val="00C63D5B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table" w:customStyle="1" w:styleId="TabeladeGrade4-nfase61">
    <w:name w:val="Tabela de Grade 4 - Ênfase 61"/>
    <w:basedOn w:val="Tabelanormal"/>
    <w:uiPriority w:val="49"/>
    <w:rsid w:val="00EB1572"/>
    <w:pPr>
      <w:spacing w:after="0" w:line="240" w:lineRule="auto"/>
    </w:pPr>
    <w:tblPr>
      <w:tblStyleRowBandSize w:val="1"/>
      <w:tblStyleColBandSize w:val="1"/>
      <w:tblBorders>
        <w:top w:val="single" w:sz="4" w:space="0" w:color="FABF8F" w:themeColor="accent6" w:themeTint="99"/>
        <w:left w:val="single" w:sz="4" w:space="0" w:color="FABF8F" w:themeColor="accent6" w:themeTint="99"/>
        <w:bottom w:val="single" w:sz="4" w:space="0" w:color="FABF8F" w:themeColor="accent6" w:themeTint="99"/>
        <w:right w:val="single" w:sz="4" w:space="0" w:color="FABF8F" w:themeColor="accent6" w:themeTint="99"/>
        <w:insideH w:val="single" w:sz="4" w:space="0" w:color="FABF8F" w:themeColor="accent6" w:themeTint="99"/>
        <w:insideV w:val="single" w:sz="4" w:space="0" w:color="FABF8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rPr>
        <w:b/>
        <w:bCs/>
      </w:rPr>
      <w:tblPr/>
      <w:tcPr>
        <w:tcBorders>
          <w:top w:val="double" w:sz="4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9D9" w:themeFill="accent6" w:themeFillTint="33"/>
      </w:tcPr>
    </w:tblStylePr>
    <w:tblStylePr w:type="band1Horz">
      <w:tblPr/>
      <w:tcPr>
        <w:shd w:val="clear" w:color="auto" w:fill="FDE9D9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8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7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305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359306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58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681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4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48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84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77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23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6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3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9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98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66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7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203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097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40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6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08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649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11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38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71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1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48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950679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51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5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71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612438">
          <w:marLeft w:val="547"/>
          <w:marRight w:val="0"/>
          <w:marTop w:val="20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822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6B70D8-ED41-4905-8BA6-CBDD235164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14</Pages>
  <Words>4515</Words>
  <Characters>24382</Characters>
  <Application>Microsoft Office Word</Application>
  <DocSecurity>0</DocSecurity>
  <Lines>203</Lines>
  <Paragraphs>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Chacon</dc:creator>
  <cp:keywords/>
  <dc:description/>
  <cp:lastModifiedBy>Jorge Filho</cp:lastModifiedBy>
  <cp:revision>7</cp:revision>
  <cp:lastPrinted>2016-09-29T16:57:00Z</cp:lastPrinted>
  <dcterms:created xsi:type="dcterms:W3CDTF">2017-03-22T22:53:00Z</dcterms:created>
  <dcterms:modified xsi:type="dcterms:W3CDTF">2017-03-24T00:06:00Z</dcterms:modified>
</cp:coreProperties>
</file>