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039" w:rsidRPr="006F27FF" w:rsidRDefault="000D58E3" w:rsidP="00F037B0">
      <w:pPr>
        <w:pStyle w:val="PargrafodaLista"/>
        <w:numPr>
          <w:ilvl w:val="0"/>
          <w:numId w:val="7"/>
        </w:numPr>
        <w:tabs>
          <w:tab w:val="left" w:pos="2127"/>
        </w:tabs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Nome do Sistema</w:t>
      </w:r>
    </w:p>
    <w:tbl>
      <w:tblPr>
        <w:tblW w:w="1055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9"/>
        <w:gridCol w:w="203"/>
      </w:tblGrid>
      <w:tr w:rsidR="00D22857" w:rsidRPr="00D22857" w:rsidTr="00DF6ED4">
        <w:trPr>
          <w:trHeight w:val="315"/>
        </w:trPr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tbl>
            <w:tblPr>
              <w:tblW w:w="10189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770"/>
              <w:gridCol w:w="2977"/>
              <w:gridCol w:w="2693"/>
              <w:gridCol w:w="1749"/>
            </w:tblGrid>
            <w:tr w:rsidR="004B7879" w:rsidRPr="0016060F" w:rsidTr="00020CFA">
              <w:trPr>
                <w:trHeight w:val="315"/>
              </w:trPr>
              <w:tc>
                <w:tcPr>
                  <w:tcW w:w="277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7879" w:rsidRPr="00EE6C41" w:rsidRDefault="004B7879" w:rsidP="00EE6C41">
                  <w:pPr>
                    <w:spacing w:after="0" w:line="240" w:lineRule="auto"/>
                    <w:rPr>
                      <w:rFonts w:ascii="Times-Bold" w:eastAsia="Times New Roman" w:hAnsi="Times-Bold" w:cs="Arial"/>
                      <w:b/>
                      <w:bCs/>
                      <w:color w:val="000000"/>
                      <w:szCs w:val="24"/>
                      <w:lang w:eastAsia="pt-BR"/>
                    </w:rPr>
                  </w:pPr>
                  <w:r w:rsidRPr="00EE6C41"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  <w:t>Gerador do</w:t>
                  </w:r>
                  <w:r w:rsidRPr="0016060F"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  <w:t xml:space="preserve"> documento</w:t>
                  </w:r>
                </w:p>
              </w:tc>
              <w:tc>
                <w:tcPr>
                  <w:tcW w:w="297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:rsidR="004B7879" w:rsidRPr="00EE6C41" w:rsidRDefault="004B7879" w:rsidP="00EE6C41">
                  <w:pPr>
                    <w:spacing w:after="0" w:line="240" w:lineRule="auto"/>
                    <w:ind w:right="-5040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Raquel Fares</w:t>
                  </w:r>
                </w:p>
              </w:tc>
              <w:tc>
                <w:tcPr>
                  <w:tcW w:w="2693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</w:tcPr>
                <w:p w:rsidR="004B7879" w:rsidRDefault="00020CFA" w:rsidP="00EE6C41">
                  <w:pPr>
                    <w:spacing w:after="0" w:line="240" w:lineRule="auto"/>
                    <w:ind w:right="-5040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Gerente de TD</w:t>
                  </w:r>
                </w:p>
              </w:tc>
              <w:tc>
                <w:tcPr>
                  <w:tcW w:w="1749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</w:tcPr>
                <w:p w:rsidR="004B7879" w:rsidRDefault="00020CFA" w:rsidP="00EE6C41">
                  <w:pPr>
                    <w:spacing w:after="0" w:line="240" w:lineRule="auto"/>
                    <w:ind w:right="-5040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GRP</w:t>
                  </w:r>
                </w:p>
              </w:tc>
            </w:tr>
            <w:tr w:rsidR="004B7879" w:rsidRPr="0016060F" w:rsidTr="00020CFA">
              <w:trPr>
                <w:trHeight w:val="330"/>
              </w:trPr>
              <w:tc>
                <w:tcPr>
                  <w:tcW w:w="277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7879" w:rsidRPr="00EE6C41" w:rsidRDefault="004B7879" w:rsidP="00EE6C41">
                  <w:pPr>
                    <w:spacing w:after="0" w:line="240" w:lineRule="auto"/>
                    <w:rPr>
                      <w:rFonts w:ascii="Times-Bold" w:eastAsia="Times New Roman" w:hAnsi="Times-Bold" w:cs="Arial"/>
                      <w:b/>
                      <w:bCs/>
                      <w:color w:val="000000"/>
                      <w:szCs w:val="24"/>
                      <w:lang w:eastAsia="pt-BR"/>
                    </w:rPr>
                  </w:pPr>
                  <w:r w:rsidRPr="0016060F"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  <w:t>Gerente de Negociação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:rsidR="004B7879" w:rsidRPr="00EE6C41" w:rsidRDefault="00020CFA" w:rsidP="00EE6C4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Laercio Monteiro</w:t>
                  </w:r>
                </w:p>
              </w:tc>
              <w:tc>
                <w:tcPr>
                  <w:tcW w:w="269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:rsidR="004B7879" w:rsidRPr="00EE6C41" w:rsidRDefault="00020CFA" w:rsidP="00EE6C4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Gerente de TD</w:t>
                  </w:r>
                </w:p>
              </w:tc>
              <w:tc>
                <w:tcPr>
                  <w:tcW w:w="174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</w:tcPr>
                <w:p w:rsidR="004B7879" w:rsidRPr="00EE6C41" w:rsidRDefault="00020CFA" w:rsidP="00EE6C4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Sustentação</w:t>
                  </w:r>
                </w:p>
              </w:tc>
            </w:tr>
          </w:tbl>
          <w:p w:rsidR="00D22857" w:rsidRPr="00D22857" w:rsidRDefault="00D22857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</w:tc>
        <w:tc>
          <w:tcPr>
            <w:tcW w:w="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22857" w:rsidRPr="00D22857" w:rsidRDefault="00D22857" w:rsidP="00EE6C41">
            <w:pPr>
              <w:spacing w:after="0" w:line="240" w:lineRule="auto"/>
              <w:ind w:right="658"/>
              <w:rPr>
                <w:rFonts w:ascii="Arial" w:eastAsia="Times New Roman" w:hAnsi="Arial" w:cs="Arial"/>
                <w:color w:val="000000"/>
                <w:szCs w:val="20"/>
                <w:lang w:eastAsia="pt-BR"/>
              </w:rPr>
            </w:pPr>
          </w:p>
        </w:tc>
      </w:tr>
      <w:tr w:rsidR="00D22857" w:rsidRPr="00D22857" w:rsidTr="00DF6ED4">
        <w:trPr>
          <w:trHeight w:val="315"/>
        </w:trPr>
        <w:tc>
          <w:tcPr>
            <w:tcW w:w="10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22857" w:rsidRPr="0016060F" w:rsidRDefault="00D22857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E6EE9" w:rsidRPr="0016060F" w:rsidRDefault="009E6EE9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tbl>
            <w:tblPr>
              <w:tblW w:w="1019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96"/>
              <w:gridCol w:w="1772"/>
              <w:gridCol w:w="2979"/>
              <w:gridCol w:w="2742"/>
            </w:tblGrid>
            <w:tr w:rsidR="009E6EE9" w:rsidRPr="009E6EE9" w:rsidTr="007856C8">
              <w:trPr>
                <w:trHeight w:val="330"/>
              </w:trPr>
              <w:tc>
                <w:tcPr>
                  <w:tcW w:w="269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E6EE9" w:rsidRPr="009E6EE9" w:rsidRDefault="009E6EE9" w:rsidP="008547E2">
                  <w:pPr>
                    <w:spacing w:after="0" w:line="240" w:lineRule="auto"/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</w:pPr>
                  <w:r w:rsidRPr="009E6EE9"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  <w:t>Versões</w:t>
                  </w:r>
                </w:p>
              </w:tc>
              <w:tc>
                <w:tcPr>
                  <w:tcW w:w="177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</w:pPr>
                  <w:r w:rsidRPr="009E6EE9"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  <w:t>Data</w:t>
                  </w:r>
                </w:p>
              </w:tc>
              <w:tc>
                <w:tcPr>
                  <w:tcW w:w="297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</w:pPr>
                  <w:r w:rsidRPr="009E6EE9"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  <w:t>Revisão</w:t>
                  </w:r>
                </w:p>
              </w:tc>
              <w:tc>
                <w:tcPr>
                  <w:tcW w:w="274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</w:pPr>
                  <w:r w:rsidRPr="009E6EE9"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  <w:t>Autor</w:t>
                  </w:r>
                </w:p>
              </w:tc>
            </w:tr>
            <w:tr w:rsidR="009E6EE9" w:rsidRPr="009E6EE9" w:rsidTr="007856C8">
              <w:trPr>
                <w:trHeight w:val="255"/>
              </w:trPr>
              <w:tc>
                <w:tcPr>
                  <w:tcW w:w="2697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  <w:r w:rsidR="00DA203B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1.0</w:t>
                  </w:r>
                </w:p>
              </w:tc>
              <w:tc>
                <w:tcPr>
                  <w:tcW w:w="1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23/08/2013</w:t>
                  </w:r>
                  <w:r w:rsidR="009E6EE9"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297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  <w:r w:rsidR="00DA203B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 xml:space="preserve"> - </w:t>
                  </w:r>
                </w:p>
              </w:tc>
              <w:tc>
                <w:tcPr>
                  <w:tcW w:w="2742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Raquel Fares</w:t>
                  </w:r>
                </w:p>
              </w:tc>
            </w:tr>
            <w:tr w:rsidR="009E6EE9" w:rsidRPr="009E6EE9" w:rsidTr="007856C8">
              <w:trPr>
                <w:trHeight w:val="255"/>
              </w:trPr>
              <w:tc>
                <w:tcPr>
                  <w:tcW w:w="2697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297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2742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9E6EE9" w:rsidRPr="009E6EE9" w:rsidTr="007856C8">
              <w:trPr>
                <w:trHeight w:val="255"/>
              </w:trPr>
              <w:tc>
                <w:tcPr>
                  <w:tcW w:w="2697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7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297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2742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9E6EE9" w:rsidRPr="009E6EE9" w:rsidTr="007856C8">
              <w:trPr>
                <w:trHeight w:val="270"/>
              </w:trPr>
              <w:tc>
                <w:tcPr>
                  <w:tcW w:w="269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772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2979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274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9E6EE9" w:rsidRPr="009E6EE9" w:rsidRDefault="009E6EE9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EE6C41" w:rsidRPr="0016060F" w:rsidRDefault="00EE6C41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C05815" w:rsidRDefault="00C05815" w:rsidP="00C05815">
            <w:pPr>
              <w:pStyle w:val="NormalWeb"/>
              <w:rPr>
                <w:rFonts w:ascii="Courier" w:hAnsi="Courier"/>
                <w:color w:val="000000"/>
                <w:sz w:val="20"/>
                <w:szCs w:val="20"/>
              </w:rPr>
            </w:pPr>
            <w:r>
              <w:rPr>
                <w:rFonts w:ascii="Courier" w:hAnsi="Courier"/>
                <w:color w:val="000000"/>
                <w:sz w:val="20"/>
                <w:szCs w:val="20"/>
              </w:rPr>
              <w:t xml:space="preserve">Ao assinar abaixo, o cliente concorda com todos os termos e as </w:t>
            </w:r>
            <w:proofErr w:type="gramStart"/>
            <w:r>
              <w:rPr>
                <w:rFonts w:ascii="Courier" w:hAnsi="Courier"/>
                <w:color w:val="000000"/>
                <w:sz w:val="20"/>
                <w:szCs w:val="20"/>
              </w:rPr>
              <w:t>condições</w:t>
            </w:r>
            <w:proofErr w:type="gramEnd"/>
          </w:p>
          <w:p w:rsidR="00C05815" w:rsidRDefault="00C05815" w:rsidP="00C05815">
            <w:pPr>
              <w:pStyle w:val="NormalWeb"/>
              <w:rPr>
                <w:rFonts w:ascii="MS Shell Dlg 2" w:hAnsi="MS Shell Dlg 2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ourier" w:hAnsi="Courier"/>
                <w:color w:val="000000"/>
                <w:sz w:val="20"/>
                <w:szCs w:val="20"/>
              </w:rPr>
              <w:t>definidas</w:t>
            </w:r>
            <w:proofErr w:type="gramEnd"/>
            <w:r>
              <w:rPr>
                <w:rFonts w:ascii="Courier" w:hAnsi="Courier"/>
                <w:color w:val="000000"/>
                <w:sz w:val="20"/>
                <w:szCs w:val="20"/>
              </w:rPr>
              <w:t xml:space="preserve"> no presente acordo</w:t>
            </w:r>
            <w:r>
              <w:rPr>
                <w:i/>
                <w:iCs/>
                <w:color w:val="000000"/>
                <w:sz w:val="20"/>
                <w:szCs w:val="20"/>
              </w:rPr>
              <w:t>.)</w:t>
            </w:r>
          </w:p>
          <w:p w:rsidR="009E6EE9" w:rsidRDefault="009E6EE9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C05815" w:rsidRDefault="00C05815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C05815" w:rsidRPr="0016060F" w:rsidRDefault="00C05815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tbl>
            <w:tblPr>
              <w:tblW w:w="10227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775"/>
              <w:gridCol w:w="2268"/>
              <w:gridCol w:w="1801"/>
              <w:gridCol w:w="2027"/>
              <w:gridCol w:w="1356"/>
            </w:tblGrid>
            <w:tr w:rsidR="00DA203B" w:rsidRPr="009E6EE9" w:rsidTr="00DA203B">
              <w:trPr>
                <w:trHeight w:val="270"/>
              </w:trPr>
              <w:tc>
                <w:tcPr>
                  <w:tcW w:w="27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</w:pPr>
                  <w:r w:rsidRPr="009E6EE9"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  <w:t>Parceiros de Negócio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</w:pPr>
                  <w:r w:rsidRPr="009E6EE9"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  <w:t>Assinatura</w:t>
                  </w:r>
                </w:p>
              </w:tc>
              <w:tc>
                <w:tcPr>
                  <w:tcW w:w="18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</w:pPr>
                  <w:r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  <w:t>Cargo</w:t>
                  </w:r>
                </w:p>
              </w:tc>
              <w:tc>
                <w:tcPr>
                  <w:tcW w:w="2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</w:pPr>
                  <w:r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  <w:t>Área</w:t>
                  </w:r>
                </w:p>
              </w:tc>
              <w:tc>
                <w:tcPr>
                  <w:tcW w:w="1356" w:type="dxa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</w:pPr>
                  <w:r w:rsidRPr="009E6EE9">
                    <w:rPr>
                      <w:rFonts w:ascii="Times-Bold" w:eastAsia="Times New Roman" w:hAnsi="Times-Bold" w:cs="Times-Bold"/>
                      <w:b/>
                      <w:bCs/>
                      <w:color w:val="000000"/>
                      <w:szCs w:val="24"/>
                      <w:lang w:eastAsia="pt-BR"/>
                    </w:rPr>
                    <w:t>Data</w:t>
                  </w:r>
                </w:p>
              </w:tc>
            </w:tr>
            <w:tr w:rsidR="00DA203B" w:rsidRPr="009E6EE9" w:rsidTr="00DA203B">
              <w:trPr>
                <w:trHeight w:val="255"/>
              </w:trPr>
              <w:tc>
                <w:tcPr>
                  <w:tcW w:w="27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Luciano Casatti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8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203B" w:rsidRPr="009E6EE9" w:rsidRDefault="003778BC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Gerente</w:t>
                  </w:r>
                </w:p>
              </w:tc>
              <w:tc>
                <w:tcPr>
                  <w:tcW w:w="2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Fiscal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DA203B" w:rsidRPr="009E6EE9" w:rsidTr="00DA203B">
              <w:trPr>
                <w:trHeight w:val="255"/>
              </w:trPr>
              <w:tc>
                <w:tcPr>
                  <w:tcW w:w="27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Luci Pereira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8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203B" w:rsidRPr="009E6EE9" w:rsidRDefault="003778BC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Gerente</w:t>
                  </w:r>
                </w:p>
              </w:tc>
              <w:tc>
                <w:tcPr>
                  <w:tcW w:w="2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Fiscal CSC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DA203B" w:rsidRPr="009E6EE9" w:rsidTr="00DA203B">
              <w:trPr>
                <w:trHeight w:val="64"/>
              </w:trPr>
              <w:tc>
                <w:tcPr>
                  <w:tcW w:w="27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 xml:space="preserve">Alexandre </w:t>
                  </w:r>
                  <w:proofErr w:type="spellStart"/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Nakamaru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8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203B" w:rsidRPr="009E6EE9" w:rsidRDefault="003778BC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Diretor</w:t>
                  </w:r>
                </w:p>
              </w:tc>
              <w:tc>
                <w:tcPr>
                  <w:tcW w:w="2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Finanças</w:t>
                  </w:r>
                </w:p>
              </w:tc>
              <w:tc>
                <w:tcPr>
                  <w:tcW w:w="135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DA203B" w:rsidRPr="009E6EE9" w:rsidTr="00DA203B">
              <w:trPr>
                <w:trHeight w:val="270"/>
              </w:trPr>
              <w:tc>
                <w:tcPr>
                  <w:tcW w:w="27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8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</w:p>
              </w:tc>
              <w:tc>
                <w:tcPr>
                  <w:tcW w:w="20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</w:p>
              </w:tc>
              <w:tc>
                <w:tcPr>
                  <w:tcW w:w="135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DA203B" w:rsidRPr="009E6EE9" w:rsidRDefault="00DA203B" w:rsidP="009E6E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</w:pPr>
                  <w:r w:rsidRPr="009E6EE9">
                    <w:rPr>
                      <w:rFonts w:ascii="Arial" w:eastAsia="Times New Roman" w:hAnsi="Arial" w:cs="Arial"/>
                      <w:color w:val="00000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9E6EE9" w:rsidRPr="0016060F" w:rsidRDefault="009E6EE9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EE6C41" w:rsidRPr="0016060F" w:rsidRDefault="00EE6C41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955138" w:rsidRPr="0016060F" w:rsidRDefault="00955138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C05815" w:rsidRDefault="00C05815" w:rsidP="00C058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  <w:r>
              <w:rPr>
                <w:rFonts w:ascii="Times-Bold" w:hAnsi="Times-Bold" w:cs="Times-Bold"/>
                <w:b/>
                <w:bCs/>
                <w:sz w:val="24"/>
                <w:szCs w:val="24"/>
              </w:rPr>
              <w:t>Sumário</w:t>
            </w:r>
          </w:p>
          <w:p w:rsidR="006A2EFE" w:rsidRDefault="006A2EFE" w:rsidP="00C058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Bold" w:hAnsi="Times-Bold" w:cs="Times-Bold"/>
                <w:b/>
                <w:bCs/>
                <w:sz w:val="24"/>
                <w:szCs w:val="24"/>
              </w:rPr>
            </w:pPr>
          </w:p>
          <w:p w:rsidR="00C05815" w:rsidRDefault="00C05815" w:rsidP="00C058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0"/>
                <w:szCs w:val="20"/>
              </w:rPr>
              <w:t xml:space="preserve">1. Acordo </w:t>
            </w:r>
            <w:proofErr w:type="gramStart"/>
            <w:r>
              <w:rPr>
                <w:rFonts w:ascii="Times-Roman" w:hAnsi="Times-Roman" w:cs="Times-Roman"/>
                <w:sz w:val="20"/>
                <w:szCs w:val="20"/>
              </w:rPr>
              <w:t>Geral ...</w:t>
            </w:r>
            <w:proofErr w:type="gramEnd"/>
            <w:r>
              <w:rPr>
                <w:rFonts w:ascii="Times-Roman" w:hAnsi="Times-Roman" w:cs="Times-Roman"/>
                <w:sz w:val="20"/>
                <w:szCs w:val="20"/>
              </w:rPr>
              <w:t xml:space="preserve">.................................................................................................................................................... </w:t>
            </w:r>
            <w:proofErr w:type="gramStart"/>
            <w:r>
              <w:rPr>
                <w:rFonts w:ascii="Times-Roman" w:hAnsi="Times-Roman" w:cs="Times-Roman"/>
                <w:sz w:val="20"/>
                <w:szCs w:val="20"/>
              </w:rPr>
              <w:t>3</w:t>
            </w:r>
            <w:proofErr w:type="gramEnd"/>
          </w:p>
          <w:p w:rsidR="00C05815" w:rsidRDefault="00C05815" w:rsidP="00C058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0"/>
                <w:szCs w:val="20"/>
              </w:rPr>
              <w:t xml:space="preserve">2. </w:t>
            </w:r>
            <w:proofErr w:type="spellStart"/>
            <w:proofErr w:type="gramStart"/>
            <w:r w:rsidR="006A2EFE">
              <w:rPr>
                <w:rFonts w:ascii="Times-Roman" w:hAnsi="Times-Roman" w:cs="Times-Roman"/>
                <w:sz w:val="20"/>
                <w:szCs w:val="20"/>
              </w:rPr>
              <w:t>Respponsabilidade</w:t>
            </w:r>
            <w:proofErr w:type="spellEnd"/>
            <w:r>
              <w:rPr>
                <w:rFonts w:ascii="Times-Roman" w:hAnsi="Times-Roman" w:cs="Times-Roman"/>
                <w:sz w:val="20"/>
                <w:szCs w:val="20"/>
              </w:rPr>
              <w:t xml:space="preserve"> ...</w:t>
            </w:r>
            <w:proofErr w:type="gramEnd"/>
            <w:r>
              <w:rPr>
                <w:rFonts w:ascii="Times-Roman" w:hAnsi="Times-Roman" w:cs="Times-Roman"/>
                <w:sz w:val="20"/>
                <w:szCs w:val="20"/>
              </w:rPr>
              <w:t xml:space="preserve">............................................................................................................................................. </w:t>
            </w:r>
            <w:proofErr w:type="gramStart"/>
            <w:r>
              <w:rPr>
                <w:rFonts w:ascii="Times-Roman" w:hAnsi="Times-Roman" w:cs="Times-Roman"/>
                <w:sz w:val="20"/>
                <w:szCs w:val="20"/>
              </w:rPr>
              <w:t>3</w:t>
            </w:r>
            <w:proofErr w:type="gramEnd"/>
          </w:p>
          <w:p w:rsidR="00C05815" w:rsidRDefault="00C05815" w:rsidP="00C058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0"/>
                <w:szCs w:val="20"/>
              </w:rPr>
              <w:t xml:space="preserve">3. </w:t>
            </w:r>
            <w:proofErr w:type="gramStart"/>
            <w:r w:rsidR="006A2EFE">
              <w:rPr>
                <w:rFonts w:ascii="Times-Roman" w:hAnsi="Times-Roman" w:cs="Times-Roman"/>
                <w:sz w:val="20"/>
                <w:szCs w:val="20"/>
              </w:rPr>
              <w:t>Performance</w:t>
            </w:r>
            <w:proofErr w:type="gramEnd"/>
            <w:r>
              <w:rPr>
                <w:rFonts w:ascii="Times-Roman" w:hAnsi="Times-Roman" w:cs="Times-Roman"/>
                <w:sz w:val="20"/>
                <w:szCs w:val="20"/>
              </w:rPr>
              <w:t xml:space="preserve"> ....................................................................................................................................................... </w:t>
            </w:r>
            <w:proofErr w:type="gramStart"/>
            <w:r>
              <w:rPr>
                <w:rFonts w:ascii="Times-Roman" w:hAnsi="Times-Roman" w:cs="Times-Roman"/>
                <w:sz w:val="20"/>
                <w:szCs w:val="20"/>
              </w:rPr>
              <w:t>3</w:t>
            </w:r>
            <w:proofErr w:type="gramEnd"/>
          </w:p>
          <w:p w:rsidR="00C05815" w:rsidRDefault="00C05815" w:rsidP="00C058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0"/>
                <w:szCs w:val="20"/>
              </w:rPr>
              <w:t xml:space="preserve">4. </w:t>
            </w:r>
            <w:proofErr w:type="gramStart"/>
            <w:r w:rsidR="006A2EFE">
              <w:rPr>
                <w:rFonts w:ascii="Times-Roman" w:hAnsi="Times-Roman" w:cs="Times-Roman"/>
                <w:sz w:val="20"/>
                <w:szCs w:val="20"/>
              </w:rPr>
              <w:t>Disponibilidade</w:t>
            </w:r>
            <w:r>
              <w:rPr>
                <w:rFonts w:ascii="Times-Roman" w:hAnsi="Times-Roman" w:cs="Times-Roman"/>
                <w:sz w:val="20"/>
                <w:szCs w:val="20"/>
              </w:rPr>
              <w:t xml:space="preserve"> ...</w:t>
            </w:r>
            <w:proofErr w:type="gramEnd"/>
            <w:r>
              <w:rPr>
                <w:rFonts w:ascii="Times-Roman" w:hAnsi="Times-Roman" w:cs="Times-Roman"/>
                <w:sz w:val="20"/>
                <w:szCs w:val="20"/>
              </w:rPr>
              <w:t xml:space="preserve">........................................................................................................................................ </w:t>
            </w:r>
            <w:proofErr w:type="gramStart"/>
            <w:r>
              <w:rPr>
                <w:rFonts w:ascii="Times-Roman" w:hAnsi="Times-Roman" w:cs="Times-Roman"/>
                <w:sz w:val="20"/>
                <w:szCs w:val="20"/>
              </w:rPr>
              <w:t>4</w:t>
            </w:r>
            <w:proofErr w:type="gramEnd"/>
          </w:p>
          <w:p w:rsidR="00C05815" w:rsidRDefault="00C05815" w:rsidP="00C058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0"/>
                <w:szCs w:val="20"/>
              </w:rPr>
              <w:t xml:space="preserve">5. </w:t>
            </w:r>
            <w:proofErr w:type="gramStart"/>
            <w:r w:rsidR="00ED781B">
              <w:rPr>
                <w:rFonts w:ascii="Times-Roman" w:hAnsi="Times-Roman" w:cs="Times-Roman"/>
                <w:sz w:val="20"/>
                <w:szCs w:val="20"/>
              </w:rPr>
              <w:t>Robustez</w:t>
            </w:r>
            <w:r>
              <w:rPr>
                <w:rFonts w:ascii="Times-Roman" w:hAnsi="Times-Roman" w:cs="Times-Roman"/>
                <w:sz w:val="20"/>
                <w:szCs w:val="20"/>
              </w:rPr>
              <w:t xml:space="preserve"> ...</w:t>
            </w:r>
            <w:proofErr w:type="gramEnd"/>
            <w:r>
              <w:rPr>
                <w:rFonts w:ascii="Times-Roman" w:hAnsi="Times-Roman" w:cs="Times-Roman"/>
                <w:sz w:val="20"/>
                <w:szCs w:val="20"/>
              </w:rPr>
              <w:t xml:space="preserve">............................................................................................................................................. </w:t>
            </w:r>
            <w:proofErr w:type="gramStart"/>
            <w:r>
              <w:rPr>
                <w:rFonts w:ascii="Times-Roman" w:hAnsi="Times-Roman" w:cs="Times-Roman"/>
                <w:sz w:val="20"/>
                <w:szCs w:val="20"/>
              </w:rPr>
              <w:t>4</w:t>
            </w:r>
            <w:proofErr w:type="gramEnd"/>
          </w:p>
          <w:p w:rsidR="00ED781B" w:rsidRDefault="00C05815" w:rsidP="00C058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0"/>
                <w:szCs w:val="20"/>
              </w:rPr>
              <w:t xml:space="preserve">6. </w:t>
            </w:r>
            <w:r w:rsidR="00ED781B">
              <w:rPr>
                <w:rFonts w:ascii="Times-Roman" w:hAnsi="Times-Roman" w:cs="Times-Roman"/>
                <w:sz w:val="20"/>
                <w:szCs w:val="20"/>
              </w:rPr>
              <w:t>Backup Site (Disaster Recover)</w:t>
            </w:r>
            <w:proofErr w:type="gramStart"/>
            <w:r>
              <w:rPr>
                <w:rFonts w:ascii="Times-Roman" w:hAnsi="Times-Roman" w:cs="Times-Roman"/>
                <w:sz w:val="20"/>
                <w:szCs w:val="20"/>
              </w:rPr>
              <w:t>........................................................................................................................</w:t>
            </w:r>
            <w:proofErr w:type="gramEnd"/>
            <w:r>
              <w:rPr>
                <w:rFonts w:ascii="Times-Roman" w:hAnsi="Times-Roman" w:cs="Times-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-Roman" w:hAnsi="Times-Roman" w:cs="Times-Roman"/>
                <w:sz w:val="20"/>
                <w:szCs w:val="20"/>
              </w:rPr>
              <w:t>5</w:t>
            </w:r>
            <w:proofErr w:type="gramEnd"/>
          </w:p>
          <w:p w:rsidR="00C05815" w:rsidRDefault="00C05815" w:rsidP="00C058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0"/>
                <w:szCs w:val="20"/>
              </w:rPr>
              <w:t xml:space="preserve">7. </w:t>
            </w:r>
            <w:r w:rsidR="00ED781B">
              <w:rPr>
                <w:rFonts w:ascii="Times-Roman" w:hAnsi="Times-Roman" w:cs="Times-Roman"/>
                <w:sz w:val="20"/>
                <w:szCs w:val="20"/>
              </w:rPr>
              <w:t>Suporte Operação (CATI</w:t>
            </w:r>
            <w:proofErr w:type="gramStart"/>
            <w:r w:rsidR="00ED781B">
              <w:rPr>
                <w:rFonts w:ascii="Times-Roman" w:hAnsi="Times-Roman" w:cs="Times-Roman"/>
                <w:sz w:val="20"/>
                <w:szCs w:val="20"/>
              </w:rPr>
              <w:t>)</w:t>
            </w:r>
            <w:r>
              <w:rPr>
                <w:rFonts w:ascii="Times-Roman" w:hAnsi="Times-Roman" w:cs="Times-Roman"/>
                <w:sz w:val="20"/>
                <w:szCs w:val="20"/>
              </w:rPr>
              <w:t xml:space="preserve"> ...</w:t>
            </w:r>
            <w:proofErr w:type="gramEnd"/>
            <w:r>
              <w:rPr>
                <w:rFonts w:ascii="Times-Roman" w:hAnsi="Times-Roman" w:cs="Times-Roman"/>
                <w:sz w:val="20"/>
                <w:szCs w:val="20"/>
              </w:rPr>
              <w:t xml:space="preserve">............................................................................................................................... </w:t>
            </w:r>
            <w:proofErr w:type="gramStart"/>
            <w:r>
              <w:rPr>
                <w:rFonts w:ascii="Times-Roman" w:hAnsi="Times-Roman" w:cs="Times-Roman"/>
                <w:sz w:val="20"/>
                <w:szCs w:val="20"/>
              </w:rPr>
              <w:t>6</w:t>
            </w:r>
            <w:proofErr w:type="gramEnd"/>
          </w:p>
          <w:p w:rsidR="00955138" w:rsidRDefault="00C05815" w:rsidP="00C05815">
            <w:pPr>
              <w:spacing w:after="0" w:line="240" w:lineRule="auto"/>
              <w:rPr>
                <w:rFonts w:ascii="Times-Roman" w:hAnsi="Times-Roman" w:cs="Times-Roman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0"/>
                <w:szCs w:val="20"/>
              </w:rPr>
              <w:t xml:space="preserve">8. </w:t>
            </w:r>
            <w:r w:rsidR="00ED781B">
              <w:rPr>
                <w:rFonts w:ascii="Times-Roman" w:hAnsi="Times-Roman" w:cs="Times-Roman"/>
                <w:sz w:val="20"/>
                <w:szCs w:val="20"/>
              </w:rPr>
              <w:t>Responsabilidade do Cliente</w:t>
            </w:r>
            <w:proofErr w:type="gramStart"/>
            <w:r>
              <w:rPr>
                <w:rFonts w:ascii="Times-Roman" w:hAnsi="Times-Roman" w:cs="Times-Roman"/>
                <w:sz w:val="20"/>
                <w:szCs w:val="20"/>
              </w:rPr>
              <w:t>................................................................................................................................</w:t>
            </w:r>
            <w:proofErr w:type="gramEnd"/>
            <w:r>
              <w:rPr>
                <w:rFonts w:ascii="Times-Roman" w:hAnsi="Times-Roman" w:cs="Times-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-Roman" w:hAnsi="Times-Roman" w:cs="Times-Roman"/>
                <w:sz w:val="20"/>
                <w:szCs w:val="20"/>
              </w:rPr>
              <w:t>8</w:t>
            </w:r>
            <w:proofErr w:type="gramEnd"/>
          </w:p>
          <w:p w:rsidR="00495D3B" w:rsidRDefault="00495D3B" w:rsidP="00495D3B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ascii="Times-Roman" w:hAnsi="Times-Roman" w:cs="Times-Roman"/>
                <w:sz w:val="20"/>
                <w:szCs w:val="20"/>
              </w:rPr>
              <w:t>9. Premissa (Escalabilidade)</w:t>
            </w:r>
          </w:p>
          <w:p w:rsidR="00ED781B" w:rsidRDefault="00495D3B" w:rsidP="00C05815">
            <w:pPr>
              <w:spacing w:after="0" w:line="240" w:lineRule="auto"/>
              <w:rPr>
                <w:rFonts w:ascii="Times-Roman" w:hAnsi="Times-Roman" w:cs="Times-Roman"/>
                <w:sz w:val="20"/>
                <w:szCs w:val="20"/>
              </w:rPr>
            </w:pPr>
            <w:r>
              <w:rPr>
                <w:rFonts w:ascii="Times-Roman" w:hAnsi="Times-Roman" w:cs="Times-Roman"/>
                <w:sz w:val="20"/>
                <w:szCs w:val="20"/>
              </w:rPr>
              <w:t>10</w:t>
            </w:r>
            <w:r w:rsidR="00ED781B">
              <w:rPr>
                <w:rFonts w:ascii="Times-Roman" w:hAnsi="Times-Roman" w:cs="Times-Roman"/>
                <w:sz w:val="20"/>
                <w:szCs w:val="20"/>
              </w:rPr>
              <w:t xml:space="preserve">. </w:t>
            </w:r>
            <w:r>
              <w:rPr>
                <w:rFonts w:ascii="Times-Roman" w:hAnsi="Times-Roman" w:cs="Times-Roman"/>
                <w:sz w:val="20"/>
                <w:szCs w:val="20"/>
              </w:rPr>
              <w:t>Modelo de Governança do Acordo de Nível de Serviço</w:t>
            </w:r>
          </w:p>
          <w:p w:rsidR="00C05815" w:rsidRDefault="00C05815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C05815" w:rsidRDefault="00C05815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C05815" w:rsidRDefault="00C05815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C05815" w:rsidRDefault="00C05815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  <w:p w:rsidR="00C05815" w:rsidRPr="00D22857" w:rsidRDefault="00C05815" w:rsidP="00D22857">
            <w:pPr>
              <w:spacing w:after="0" w:line="240" w:lineRule="auto"/>
              <w:rPr>
                <w:rFonts w:ascii="Times-Bold" w:eastAsia="Times New Roman" w:hAnsi="Times-Bold" w:cs="Arial"/>
                <w:b/>
                <w:bCs/>
                <w:color w:val="000000"/>
                <w:szCs w:val="24"/>
                <w:lang w:eastAsia="pt-BR"/>
              </w:rPr>
            </w:pPr>
          </w:p>
        </w:tc>
        <w:tc>
          <w:tcPr>
            <w:tcW w:w="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22857" w:rsidRPr="00D22857" w:rsidRDefault="00D22857" w:rsidP="00D228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pt-BR"/>
              </w:rPr>
            </w:pPr>
          </w:p>
        </w:tc>
      </w:tr>
    </w:tbl>
    <w:p w:rsidR="000E4039" w:rsidRDefault="000E4039" w:rsidP="00F037B0">
      <w:pPr>
        <w:spacing w:after="0" w:line="360" w:lineRule="auto"/>
        <w:jc w:val="center"/>
        <w:rPr>
          <w:rFonts w:cs="Arial"/>
          <w:b/>
          <w:sz w:val="18"/>
          <w:szCs w:val="18"/>
        </w:rPr>
      </w:pPr>
    </w:p>
    <w:p w:rsidR="000E4039" w:rsidRPr="003A6676" w:rsidRDefault="000E4039" w:rsidP="00F037B0">
      <w:pPr>
        <w:spacing w:after="0" w:line="360" w:lineRule="auto"/>
        <w:jc w:val="center"/>
        <w:rPr>
          <w:rFonts w:cs="Arial"/>
          <w:b/>
          <w:sz w:val="20"/>
          <w:szCs w:val="20"/>
        </w:rPr>
      </w:pPr>
    </w:p>
    <w:p w:rsidR="000E4039" w:rsidRPr="003A6676" w:rsidRDefault="000E4039" w:rsidP="00F037B0">
      <w:pPr>
        <w:spacing w:after="0" w:line="360" w:lineRule="auto"/>
        <w:jc w:val="center"/>
        <w:rPr>
          <w:rFonts w:cs="Arial"/>
          <w:b/>
          <w:sz w:val="20"/>
          <w:szCs w:val="20"/>
        </w:rPr>
      </w:pPr>
    </w:p>
    <w:p w:rsidR="000E4039" w:rsidRPr="003A6676" w:rsidRDefault="000E4039" w:rsidP="00F037B0">
      <w:pPr>
        <w:spacing w:after="0" w:line="360" w:lineRule="auto"/>
        <w:jc w:val="center"/>
        <w:rPr>
          <w:rFonts w:cs="Arial"/>
          <w:b/>
          <w:sz w:val="20"/>
          <w:szCs w:val="20"/>
        </w:rPr>
      </w:pPr>
    </w:p>
    <w:p w:rsidR="000E4039" w:rsidRDefault="000E4039" w:rsidP="000E4039">
      <w:pPr>
        <w:tabs>
          <w:tab w:val="left" w:pos="6525"/>
        </w:tabs>
        <w:spacing w:after="0" w:line="360" w:lineRule="auto"/>
        <w:rPr>
          <w:rFonts w:cs="Arial"/>
          <w:b/>
          <w:sz w:val="20"/>
          <w:szCs w:val="20"/>
        </w:rPr>
      </w:pPr>
    </w:p>
    <w:p w:rsidR="00F037B0" w:rsidRDefault="00F037B0" w:rsidP="000E4039">
      <w:pPr>
        <w:tabs>
          <w:tab w:val="left" w:pos="6525"/>
        </w:tabs>
        <w:spacing w:after="0" w:line="360" w:lineRule="auto"/>
        <w:rPr>
          <w:rFonts w:cs="Arial"/>
          <w:b/>
          <w:sz w:val="20"/>
          <w:szCs w:val="20"/>
        </w:rPr>
      </w:pPr>
    </w:p>
    <w:p w:rsidR="00F037B0" w:rsidRPr="003A6676" w:rsidRDefault="00F037B0" w:rsidP="000E4039">
      <w:pPr>
        <w:tabs>
          <w:tab w:val="left" w:pos="6525"/>
        </w:tabs>
        <w:spacing w:after="0" w:line="360" w:lineRule="auto"/>
        <w:rPr>
          <w:rFonts w:cs="Arial"/>
          <w:b/>
          <w:sz w:val="20"/>
          <w:szCs w:val="20"/>
        </w:rPr>
      </w:pPr>
    </w:p>
    <w:p w:rsidR="00820617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0E4039" w:rsidRDefault="000E4039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0E4039" w:rsidRDefault="000E4039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0E4039" w:rsidRDefault="000E4039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0E4039" w:rsidRDefault="000E4039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0E4039" w:rsidRDefault="000E4039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DF6ED4" w:rsidRDefault="00DF6ED4">
      <w:pPr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br w:type="page"/>
      </w:r>
    </w:p>
    <w:p w:rsidR="004671D0" w:rsidRDefault="004671D0" w:rsidP="004671D0">
      <w:pPr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Acordo Geral</w:t>
      </w:r>
    </w:p>
    <w:p w:rsidR="004671D0" w:rsidRPr="004671D0" w:rsidRDefault="004671D0" w:rsidP="004671D0">
      <w:pPr>
        <w:spacing w:before="100" w:beforeAutospacing="1" w:after="100" w:afterAutospacing="1" w:line="240" w:lineRule="auto"/>
        <w:jc w:val="both"/>
        <w:rPr>
          <w:rFonts w:ascii="Century Gothic" w:hAnsi="Century Gothic"/>
          <w:sz w:val="20"/>
          <w:szCs w:val="20"/>
        </w:rPr>
      </w:pPr>
      <w:r w:rsidRPr="004671D0">
        <w:rPr>
          <w:rFonts w:ascii="Century Gothic" w:hAnsi="Century Gothic"/>
          <w:sz w:val="20"/>
          <w:szCs w:val="20"/>
        </w:rPr>
        <w:t xml:space="preserve">Este contrato representa um acordo de nível de serviço (SLA) entre a empresa [Provedor] </w:t>
      </w:r>
      <w:r>
        <w:rPr>
          <w:rFonts w:ascii="Century Gothic" w:hAnsi="Century Gothic"/>
          <w:sz w:val="20"/>
          <w:szCs w:val="20"/>
        </w:rPr>
        <w:t xml:space="preserve">para o </w:t>
      </w:r>
      <w:r w:rsidRPr="004671D0">
        <w:rPr>
          <w:rFonts w:ascii="Century Gothic" w:hAnsi="Century Gothic"/>
          <w:sz w:val="20"/>
          <w:szCs w:val="20"/>
        </w:rPr>
        <w:t>fornecimento de serviços necessários para apoiar e sustentar a empresa [Cliente].</w:t>
      </w:r>
    </w:p>
    <w:p w:rsidR="004671D0" w:rsidRPr="004671D0" w:rsidRDefault="004671D0" w:rsidP="004671D0">
      <w:pPr>
        <w:spacing w:before="100" w:beforeAutospacing="1" w:after="100" w:afterAutospacing="1" w:line="240" w:lineRule="auto"/>
        <w:jc w:val="both"/>
        <w:rPr>
          <w:rFonts w:ascii="Century Gothic" w:hAnsi="Century Gothic"/>
          <w:sz w:val="20"/>
          <w:szCs w:val="20"/>
        </w:rPr>
      </w:pPr>
      <w:r w:rsidRPr="004671D0">
        <w:rPr>
          <w:rFonts w:ascii="Century Gothic" w:hAnsi="Century Gothic"/>
          <w:sz w:val="20"/>
          <w:szCs w:val="20"/>
        </w:rPr>
        <w:t>O presente acordo permanece válido até ser substituído por uma versão revisada com acordo mutuamente aprovado pelos interessados. As mudanças são registradas na seção “Alterações do presente acordo” e são efetivadas após a confirmação mútua das partes interessadas.</w:t>
      </w:r>
    </w:p>
    <w:p w:rsidR="004671D0" w:rsidRPr="004671D0" w:rsidRDefault="004671D0" w:rsidP="004671D0">
      <w:pPr>
        <w:spacing w:before="100" w:beforeAutospacing="1" w:after="100" w:afterAutospacing="1" w:line="240" w:lineRule="auto"/>
        <w:jc w:val="both"/>
        <w:rPr>
          <w:rFonts w:ascii="Century Gothic" w:hAnsi="Century Gothic"/>
          <w:sz w:val="20"/>
          <w:szCs w:val="20"/>
        </w:rPr>
      </w:pPr>
      <w:r w:rsidRPr="004671D0">
        <w:rPr>
          <w:rFonts w:ascii="Century Gothic" w:hAnsi="Century Gothic"/>
          <w:sz w:val="20"/>
          <w:szCs w:val="20"/>
        </w:rPr>
        <w:t>O presente Acordo define os parâmetros de todos os serviços abrangidos, como eles são mutuamente compreendidos pelos principais intervenientes.</w:t>
      </w:r>
    </w:p>
    <w:p w:rsidR="003727D6" w:rsidRDefault="003727D6" w:rsidP="003727D6">
      <w:pPr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>Objetivos</w:t>
      </w:r>
    </w:p>
    <w:p w:rsidR="0055339C" w:rsidRPr="0055339C" w:rsidRDefault="0055339C" w:rsidP="0055339C">
      <w:pPr>
        <w:spacing w:before="100" w:beforeAutospacing="1" w:after="100" w:afterAutospacing="1" w:line="240" w:lineRule="auto"/>
        <w:jc w:val="both"/>
        <w:rPr>
          <w:rFonts w:ascii="Century Gothic" w:hAnsi="Century Gothic"/>
          <w:sz w:val="20"/>
          <w:szCs w:val="20"/>
        </w:rPr>
      </w:pPr>
      <w:r w:rsidRPr="0055339C">
        <w:rPr>
          <w:rFonts w:ascii="Century Gothic" w:hAnsi="Century Gothic"/>
          <w:sz w:val="20"/>
          <w:szCs w:val="20"/>
        </w:rPr>
        <w:t>O objetivo deste acordo é o de assegurar que as partes estão em condições de efetuar a negociação, que o provedor está em condições de prestar se</w:t>
      </w:r>
      <w:r w:rsidR="001265A8">
        <w:rPr>
          <w:rFonts w:ascii="Century Gothic" w:hAnsi="Century Gothic"/>
          <w:sz w:val="20"/>
          <w:szCs w:val="20"/>
        </w:rPr>
        <w:t>rviço de apoio consistente de TD</w:t>
      </w:r>
      <w:r w:rsidRPr="0055339C">
        <w:rPr>
          <w:rFonts w:ascii="Century Gothic" w:hAnsi="Century Gothic"/>
          <w:sz w:val="20"/>
          <w:szCs w:val="20"/>
        </w:rPr>
        <w:t xml:space="preserve"> e de entrega ao cl</w:t>
      </w:r>
      <w:r w:rsidR="001265A8">
        <w:rPr>
          <w:rFonts w:ascii="Century Gothic" w:hAnsi="Century Gothic"/>
          <w:sz w:val="20"/>
          <w:szCs w:val="20"/>
        </w:rPr>
        <w:t>iente pelo prestador do serviço</w:t>
      </w:r>
      <w:r w:rsidRPr="0055339C">
        <w:rPr>
          <w:rFonts w:ascii="Century Gothic" w:hAnsi="Century Gothic"/>
          <w:sz w:val="20"/>
          <w:szCs w:val="20"/>
        </w:rPr>
        <w:t>.</w:t>
      </w:r>
    </w:p>
    <w:p w:rsidR="0055339C" w:rsidRPr="0055339C" w:rsidRDefault="0055339C" w:rsidP="0055339C">
      <w:pPr>
        <w:spacing w:before="100" w:beforeAutospacing="1" w:after="100" w:afterAutospacing="1" w:line="240" w:lineRule="auto"/>
        <w:jc w:val="both"/>
        <w:rPr>
          <w:rFonts w:ascii="Century Gothic" w:hAnsi="Century Gothic"/>
          <w:sz w:val="20"/>
          <w:szCs w:val="20"/>
        </w:rPr>
      </w:pPr>
      <w:r w:rsidRPr="0055339C">
        <w:rPr>
          <w:rFonts w:ascii="Century Gothic" w:hAnsi="Century Gothic"/>
          <w:sz w:val="20"/>
          <w:szCs w:val="20"/>
        </w:rPr>
        <w:t>O objetivo deste acordo é a obtenção de mútuo acordo ent</w:t>
      </w:r>
      <w:r w:rsidR="001265A8">
        <w:rPr>
          <w:rFonts w:ascii="Century Gothic" w:hAnsi="Century Gothic"/>
          <w:sz w:val="20"/>
          <w:szCs w:val="20"/>
        </w:rPr>
        <w:t>re a prestação de serviços de TD</w:t>
      </w:r>
      <w:r w:rsidRPr="0055339C">
        <w:rPr>
          <w:rFonts w:ascii="Century Gothic" w:hAnsi="Century Gothic"/>
          <w:sz w:val="20"/>
          <w:szCs w:val="20"/>
        </w:rPr>
        <w:t xml:space="preserve"> entre Provedor e Cliente.</w:t>
      </w:r>
    </w:p>
    <w:p w:rsidR="0055339C" w:rsidRPr="0055339C" w:rsidRDefault="0055339C" w:rsidP="0055339C">
      <w:pPr>
        <w:spacing w:before="100" w:beforeAutospacing="1" w:after="100" w:afterAutospacing="1" w:line="240" w:lineRule="auto"/>
        <w:jc w:val="both"/>
        <w:rPr>
          <w:rFonts w:ascii="Century Gothic" w:hAnsi="Century Gothic"/>
          <w:sz w:val="20"/>
          <w:szCs w:val="20"/>
        </w:rPr>
      </w:pPr>
      <w:r w:rsidRPr="0055339C">
        <w:rPr>
          <w:rFonts w:ascii="Century Gothic" w:hAnsi="Century Gothic"/>
          <w:sz w:val="20"/>
          <w:szCs w:val="20"/>
        </w:rPr>
        <w:t>Os objetivos deste acordo são os seguintes:</w:t>
      </w:r>
    </w:p>
    <w:p w:rsidR="0055339C" w:rsidRPr="0055339C" w:rsidRDefault="0055339C" w:rsidP="0055339C">
      <w:pPr>
        <w:spacing w:before="100" w:beforeAutospacing="1" w:after="100" w:afterAutospacing="1" w:line="240" w:lineRule="auto"/>
        <w:jc w:val="both"/>
        <w:rPr>
          <w:rFonts w:ascii="Century Gothic" w:hAnsi="Century Gothic"/>
          <w:sz w:val="20"/>
          <w:szCs w:val="20"/>
        </w:rPr>
      </w:pPr>
      <w:r w:rsidRPr="0055339C">
        <w:rPr>
          <w:rFonts w:ascii="Century Gothic" w:hAnsi="Century Gothic"/>
          <w:sz w:val="20"/>
          <w:szCs w:val="20"/>
        </w:rPr>
        <w:t>• Prestar serviço de referência, especificando claramente suas responsabilidades e papéis;</w:t>
      </w:r>
    </w:p>
    <w:p w:rsidR="0055339C" w:rsidRPr="0055339C" w:rsidRDefault="0055339C" w:rsidP="0055339C">
      <w:pPr>
        <w:spacing w:before="100" w:beforeAutospacing="1" w:after="100" w:afterAutospacing="1" w:line="240" w:lineRule="auto"/>
        <w:jc w:val="both"/>
        <w:rPr>
          <w:rFonts w:ascii="Century Gothic" w:hAnsi="Century Gothic"/>
          <w:sz w:val="20"/>
          <w:szCs w:val="20"/>
        </w:rPr>
      </w:pPr>
      <w:r w:rsidRPr="0055339C">
        <w:rPr>
          <w:rFonts w:ascii="Century Gothic" w:hAnsi="Century Gothic"/>
          <w:sz w:val="20"/>
          <w:szCs w:val="20"/>
        </w:rPr>
        <w:t>• Apresentar uma clara, concisa e mensurável descrição da prestação de serviços ao</w:t>
      </w:r>
      <w:r w:rsidR="001265A8">
        <w:rPr>
          <w:rFonts w:ascii="Century Gothic" w:hAnsi="Century Gothic"/>
          <w:sz w:val="20"/>
          <w:szCs w:val="20"/>
        </w:rPr>
        <w:t xml:space="preserve"> </w:t>
      </w:r>
      <w:r w:rsidRPr="0055339C">
        <w:rPr>
          <w:rFonts w:ascii="Century Gothic" w:hAnsi="Century Gothic"/>
          <w:sz w:val="20"/>
          <w:szCs w:val="20"/>
        </w:rPr>
        <w:t>cliente;</w:t>
      </w:r>
    </w:p>
    <w:p w:rsidR="0055339C" w:rsidRPr="0055339C" w:rsidRDefault="0055339C" w:rsidP="0055339C">
      <w:pPr>
        <w:spacing w:before="100" w:beforeAutospacing="1" w:after="100" w:afterAutospacing="1" w:line="240" w:lineRule="auto"/>
        <w:jc w:val="both"/>
        <w:rPr>
          <w:rFonts w:ascii="Century Gothic" w:hAnsi="Century Gothic"/>
          <w:sz w:val="20"/>
          <w:szCs w:val="20"/>
        </w:rPr>
      </w:pPr>
      <w:r w:rsidRPr="0055339C">
        <w:rPr>
          <w:rFonts w:ascii="Century Gothic" w:hAnsi="Century Gothic"/>
          <w:sz w:val="20"/>
          <w:szCs w:val="20"/>
        </w:rPr>
        <w:t>• Listar condições da prestação de serviço efetivo de apoio e entrega.</w:t>
      </w:r>
    </w:p>
    <w:p w:rsidR="003727D6" w:rsidRDefault="003727D6" w:rsidP="00A45B64">
      <w:pPr>
        <w:jc w:val="both"/>
        <w:rPr>
          <w:rFonts w:ascii="Century Gothic" w:hAnsi="Century Gothic"/>
          <w:b/>
          <w:sz w:val="20"/>
          <w:szCs w:val="20"/>
        </w:rPr>
      </w:pPr>
    </w:p>
    <w:p w:rsidR="00A45B64" w:rsidRDefault="00A45B64" w:rsidP="00A45B64">
      <w:pPr>
        <w:jc w:val="both"/>
        <w:rPr>
          <w:rFonts w:ascii="Century Gothic" w:hAnsi="Century Gothic"/>
          <w:b/>
          <w:sz w:val="20"/>
          <w:szCs w:val="20"/>
        </w:rPr>
      </w:pPr>
      <w:r w:rsidRPr="0006627F">
        <w:rPr>
          <w:rFonts w:ascii="Century Gothic" w:hAnsi="Century Gothic"/>
          <w:b/>
          <w:sz w:val="20"/>
          <w:szCs w:val="20"/>
        </w:rPr>
        <w:t>Definição de processo de acordo de níveis de serviço</w:t>
      </w:r>
    </w:p>
    <w:p w:rsidR="00A45B64" w:rsidRPr="00CF7B88" w:rsidRDefault="00A45B64" w:rsidP="00A45B64">
      <w:pPr>
        <w:pStyle w:val="PargrafodaLista"/>
        <w:numPr>
          <w:ilvl w:val="0"/>
          <w:numId w:val="9"/>
        </w:numPr>
        <w:jc w:val="both"/>
        <w:rPr>
          <w:rFonts w:ascii="Century Gothic" w:hAnsi="Century Gothic"/>
          <w:b/>
          <w:sz w:val="20"/>
          <w:szCs w:val="20"/>
        </w:rPr>
      </w:pPr>
      <w:r w:rsidRPr="00CF7B88">
        <w:rPr>
          <w:rFonts w:ascii="Century Gothic" w:hAnsi="Century Gothic"/>
          <w:b/>
          <w:sz w:val="20"/>
          <w:szCs w:val="20"/>
        </w:rPr>
        <w:t>Responsabilidade</w:t>
      </w:r>
    </w:p>
    <w:p w:rsidR="00A45B64" w:rsidRPr="00F471A2" w:rsidRDefault="00A45B64" w:rsidP="00F471A2">
      <w:pPr>
        <w:jc w:val="both"/>
        <w:rPr>
          <w:rFonts w:ascii="Century Gothic" w:hAnsi="Century Gothic"/>
          <w:sz w:val="20"/>
          <w:szCs w:val="20"/>
        </w:rPr>
      </w:pPr>
      <w:r w:rsidRPr="00F471A2">
        <w:rPr>
          <w:rFonts w:ascii="Century Gothic" w:hAnsi="Century Gothic"/>
          <w:sz w:val="20"/>
          <w:szCs w:val="20"/>
        </w:rPr>
        <w:t>Nome do responsável pela aplicação por parte de TD e por parte do Negócio.</w:t>
      </w:r>
    </w:p>
    <w:p w:rsidR="00F471A2" w:rsidRDefault="00F471A2" w:rsidP="005D51ED">
      <w:pPr>
        <w:pStyle w:val="PargrafodaLista"/>
        <w:ind w:left="1440"/>
        <w:jc w:val="both"/>
        <w:rPr>
          <w:rFonts w:ascii="Century Gothic" w:hAnsi="Century Gothic"/>
          <w:sz w:val="20"/>
          <w:szCs w:val="20"/>
        </w:rPr>
      </w:pPr>
    </w:p>
    <w:p w:rsidR="005D51ED" w:rsidRDefault="005D51ED" w:rsidP="00A45B64">
      <w:pPr>
        <w:pStyle w:val="PargrafodaLista"/>
        <w:numPr>
          <w:ilvl w:val="1"/>
          <w:numId w:val="9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Gerente de Sustentação – TD</w:t>
      </w:r>
    </w:p>
    <w:p w:rsidR="005D51ED" w:rsidRDefault="005D51ED" w:rsidP="00A45B64">
      <w:pPr>
        <w:pStyle w:val="PargrafodaLista"/>
        <w:numPr>
          <w:ilvl w:val="1"/>
          <w:numId w:val="9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Gerente Fiscal Corporativo </w:t>
      </w:r>
      <w:r w:rsidR="00396777">
        <w:rPr>
          <w:rFonts w:ascii="Century Gothic" w:hAnsi="Century Gothic"/>
          <w:sz w:val="20"/>
          <w:szCs w:val="20"/>
        </w:rPr>
        <w:t>–</w:t>
      </w:r>
      <w:r>
        <w:rPr>
          <w:rFonts w:ascii="Century Gothic" w:hAnsi="Century Gothic"/>
          <w:sz w:val="20"/>
          <w:szCs w:val="20"/>
        </w:rPr>
        <w:t xml:space="preserve"> Negócio</w:t>
      </w:r>
    </w:p>
    <w:p w:rsidR="00396777" w:rsidRDefault="00396777" w:rsidP="00396777">
      <w:pPr>
        <w:pStyle w:val="PargrafodaLista"/>
        <w:ind w:left="1440"/>
        <w:jc w:val="both"/>
        <w:rPr>
          <w:rFonts w:ascii="Century Gothic" w:hAnsi="Century Gothic"/>
          <w:sz w:val="20"/>
          <w:szCs w:val="20"/>
        </w:rPr>
      </w:pPr>
    </w:p>
    <w:p w:rsidR="00A45B64" w:rsidRPr="00CF7B88" w:rsidRDefault="00A45B64" w:rsidP="00A45B64">
      <w:pPr>
        <w:pStyle w:val="PargrafodaLista"/>
        <w:jc w:val="both"/>
        <w:rPr>
          <w:rFonts w:ascii="Century Gothic" w:hAnsi="Century Gothic"/>
          <w:b/>
          <w:sz w:val="20"/>
          <w:szCs w:val="20"/>
        </w:rPr>
      </w:pPr>
    </w:p>
    <w:p w:rsidR="00A45B64" w:rsidRPr="00CF7B88" w:rsidRDefault="00A45B64" w:rsidP="00A45B64">
      <w:pPr>
        <w:pStyle w:val="PargrafodaLista"/>
        <w:numPr>
          <w:ilvl w:val="0"/>
          <w:numId w:val="9"/>
        </w:numPr>
        <w:jc w:val="both"/>
        <w:rPr>
          <w:rFonts w:ascii="Century Gothic" w:hAnsi="Century Gothic"/>
          <w:b/>
          <w:sz w:val="20"/>
          <w:szCs w:val="20"/>
        </w:rPr>
      </w:pPr>
      <w:proofErr w:type="gramStart"/>
      <w:r w:rsidRPr="00CF7B88">
        <w:rPr>
          <w:rFonts w:ascii="Century Gothic" w:hAnsi="Century Gothic"/>
          <w:b/>
          <w:sz w:val="20"/>
          <w:szCs w:val="20"/>
        </w:rPr>
        <w:t>Performance</w:t>
      </w:r>
      <w:proofErr w:type="gramEnd"/>
      <w:r w:rsidRPr="00CF7B88">
        <w:rPr>
          <w:rFonts w:ascii="Century Gothic" w:hAnsi="Century Gothic"/>
          <w:b/>
          <w:sz w:val="20"/>
          <w:szCs w:val="20"/>
        </w:rPr>
        <w:t xml:space="preserve"> </w:t>
      </w:r>
    </w:p>
    <w:p w:rsidR="00A45B64" w:rsidRDefault="00A45B64" w:rsidP="00F471A2">
      <w:pPr>
        <w:jc w:val="both"/>
        <w:rPr>
          <w:rFonts w:ascii="Century Gothic" w:hAnsi="Century Gothic"/>
          <w:sz w:val="20"/>
          <w:szCs w:val="20"/>
        </w:rPr>
      </w:pPr>
      <w:r w:rsidRPr="00F471A2">
        <w:rPr>
          <w:rFonts w:ascii="Century Gothic" w:hAnsi="Century Gothic"/>
          <w:sz w:val="20"/>
          <w:szCs w:val="20"/>
        </w:rPr>
        <w:t>Critério medido em tem</w:t>
      </w:r>
      <w:r w:rsidR="00F471A2" w:rsidRPr="00F471A2">
        <w:rPr>
          <w:rFonts w:ascii="Century Gothic" w:hAnsi="Century Gothic"/>
          <w:sz w:val="20"/>
          <w:szCs w:val="20"/>
        </w:rPr>
        <w:t>p</w:t>
      </w:r>
      <w:r w:rsidRPr="00F471A2">
        <w:rPr>
          <w:rFonts w:ascii="Century Gothic" w:hAnsi="Century Gothic"/>
          <w:sz w:val="20"/>
          <w:szCs w:val="20"/>
        </w:rPr>
        <w:t>o de throughput (numero de requisições fornecidas de um dado tempo) e latency (Tempo entre o envio do pedido e o recebimento da resposta). Esse critério varia de acordo com cada serviço (Pois cada modelo de negocio tem a sua variação de tempo de execução).</w:t>
      </w:r>
    </w:p>
    <w:p w:rsidR="006F798E" w:rsidRPr="00F471A2" w:rsidRDefault="006F798E" w:rsidP="00F471A2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</w:p>
    <w:tbl>
      <w:tblPr>
        <w:tblW w:w="1036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0"/>
        <w:gridCol w:w="2301"/>
        <w:gridCol w:w="993"/>
        <w:gridCol w:w="1080"/>
        <w:gridCol w:w="1080"/>
        <w:gridCol w:w="3509"/>
      </w:tblGrid>
      <w:tr w:rsidR="006F798E" w:rsidRPr="006F798E" w:rsidTr="006F798E">
        <w:trPr>
          <w:trHeight w:val="375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B66D"/>
            <w:noWrap/>
            <w:vAlign w:val="center"/>
            <w:hideMark/>
          </w:tcPr>
          <w:p w:rsidR="006F798E" w:rsidRPr="006F798E" w:rsidRDefault="006F798E" w:rsidP="006F798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  <w:t>Local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66D"/>
            <w:noWrap/>
            <w:vAlign w:val="center"/>
            <w:hideMark/>
          </w:tcPr>
          <w:p w:rsidR="006F798E" w:rsidRPr="006F798E" w:rsidRDefault="006F798E" w:rsidP="006F798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  <w:t>Indicador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66D"/>
            <w:noWrap/>
            <w:vAlign w:val="center"/>
            <w:hideMark/>
          </w:tcPr>
          <w:p w:rsidR="006F798E" w:rsidRPr="006F798E" w:rsidRDefault="006F798E" w:rsidP="006F798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  <w:t>Meta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66D"/>
            <w:noWrap/>
            <w:vAlign w:val="center"/>
            <w:hideMark/>
          </w:tcPr>
          <w:p w:rsidR="006F798E" w:rsidRPr="006F798E" w:rsidRDefault="006F798E" w:rsidP="006F798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  <w:t>Tipo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66D"/>
            <w:noWrap/>
            <w:vAlign w:val="center"/>
            <w:hideMark/>
          </w:tcPr>
          <w:p w:rsidR="006F798E" w:rsidRPr="006F798E" w:rsidRDefault="006F798E" w:rsidP="006F798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  <w:t>Melhor</w:t>
            </w:r>
          </w:p>
        </w:tc>
        <w:tc>
          <w:tcPr>
            <w:tcW w:w="3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66D"/>
            <w:noWrap/>
            <w:vAlign w:val="center"/>
            <w:hideMark/>
          </w:tcPr>
          <w:p w:rsidR="006F798E" w:rsidRPr="006F798E" w:rsidRDefault="006F798E" w:rsidP="006F798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  <w:t>Comentário</w:t>
            </w:r>
          </w:p>
        </w:tc>
      </w:tr>
      <w:tr w:rsidR="006F798E" w:rsidRPr="006F798E" w:rsidTr="006F798E">
        <w:trPr>
          <w:trHeight w:val="64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798E" w:rsidRPr="006F798E" w:rsidRDefault="006F798E" w:rsidP="006F798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F798E" w:rsidRPr="006F798E" w:rsidRDefault="006F798E" w:rsidP="006F798E">
            <w:pPr>
              <w:spacing w:after="0" w:line="240" w:lineRule="auto"/>
              <w:ind w:firstLineChars="100" w:firstLine="2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Não definido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798E" w:rsidRPr="006F798E" w:rsidRDefault="006F798E" w:rsidP="006F798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798E" w:rsidRPr="006F798E" w:rsidRDefault="006F798E" w:rsidP="006F798E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798E" w:rsidRPr="006F798E" w:rsidRDefault="006F798E" w:rsidP="006F798E">
            <w:pPr>
              <w:spacing w:after="0" w:line="240" w:lineRule="auto"/>
              <w:jc w:val="center"/>
              <w:rPr>
                <w:rFonts w:ascii="Wingdings 3" w:eastAsia="Times New Roman" w:hAnsi="Wingdings 3" w:cs="Times New Roman"/>
                <w:color w:val="1F497D"/>
                <w:sz w:val="16"/>
                <w:szCs w:val="16"/>
                <w:lang w:eastAsia="pt-BR"/>
              </w:rPr>
            </w:pPr>
            <w:r w:rsidRPr="006F798E">
              <w:rPr>
                <w:rFonts w:ascii="Wingdings 3" w:eastAsia="Times New Roman" w:hAnsi="Wingdings 3" w:cs="Times New Roman"/>
                <w:color w:val="1F497D"/>
                <w:sz w:val="16"/>
                <w:szCs w:val="16"/>
                <w:lang w:eastAsia="pt-BR"/>
              </w:rPr>
              <w:t></w:t>
            </w:r>
          </w:p>
        </w:tc>
        <w:tc>
          <w:tcPr>
            <w:tcW w:w="3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798E" w:rsidRPr="006F798E" w:rsidRDefault="006F798E" w:rsidP="006F798E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</w:tbl>
    <w:p w:rsidR="00F471A2" w:rsidRPr="00F471A2" w:rsidRDefault="00F471A2" w:rsidP="00F471A2">
      <w:pPr>
        <w:jc w:val="both"/>
        <w:rPr>
          <w:rFonts w:ascii="Century Gothic" w:hAnsi="Century Gothic"/>
          <w:sz w:val="20"/>
          <w:szCs w:val="20"/>
        </w:rPr>
      </w:pPr>
    </w:p>
    <w:p w:rsidR="00A45B64" w:rsidRPr="00CF7B88" w:rsidRDefault="00A45B64" w:rsidP="00A45B64">
      <w:pPr>
        <w:pStyle w:val="PargrafodaLista"/>
        <w:numPr>
          <w:ilvl w:val="0"/>
          <w:numId w:val="9"/>
        </w:numPr>
        <w:jc w:val="both"/>
        <w:rPr>
          <w:rFonts w:ascii="Century Gothic" w:hAnsi="Century Gothic"/>
          <w:b/>
          <w:sz w:val="20"/>
          <w:szCs w:val="20"/>
        </w:rPr>
      </w:pPr>
      <w:r w:rsidRPr="00CF7B88">
        <w:rPr>
          <w:rFonts w:ascii="Century Gothic" w:hAnsi="Century Gothic"/>
          <w:b/>
          <w:sz w:val="20"/>
          <w:szCs w:val="20"/>
        </w:rPr>
        <w:t>Disponibilidade</w:t>
      </w:r>
    </w:p>
    <w:p w:rsidR="00A45B64" w:rsidRPr="006F798E" w:rsidRDefault="00A45B64" w:rsidP="006F798E">
      <w:pPr>
        <w:jc w:val="both"/>
        <w:rPr>
          <w:rFonts w:ascii="Century Gothic" w:hAnsi="Century Gothic"/>
          <w:sz w:val="20"/>
          <w:szCs w:val="20"/>
        </w:rPr>
      </w:pPr>
      <w:r w:rsidRPr="006F798E">
        <w:rPr>
          <w:rFonts w:ascii="Century Gothic" w:hAnsi="Century Gothic"/>
          <w:sz w:val="20"/>
          <w:szCs w:val="20"/>
        </w:rPr>
        <w:t xml:space="preserve">Critério de qualidade a ser verificado, que informa se </w:t>
      </w:r>
      <w:proofErr w:type="gramStart"/>
      <w:r w:rsidRPr="006F798E">
        <w:rPr>
          <w:rFonts w:ascii="Century Gothic" w:hAnsi="Century Gothic"/>
          <w:sz w:val="20"/>
          <w:szCs w:val="20"/>
        </w:rPr>
        <w:t>o serviço esta pronto para uso imediato</w:t>
      </w:r>
      <w:proofErr w:type="gramEnd"/>
      <w:r w:rsidRPr="006F798E">
        <w:rPr>
          <w:rFonts w:ascii="Century Gothic" w:hAnsi="Century Gothic"/>
          <w:sz w:val="20"/>
          <w:szCs w:val="20"/>
        </w:rPr>
        <w:t>. Este aspecto pode ser representado por uma probabilidade. Quanto maior for o valor da probabilidade, maior será a disponibilidade do serviço.</w:t>
      </w:r>
    </w:p>
    <w:tbl>
      <w:tblPr>
        <w:tblW w:w="1036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0"/>
        <w:gridCol w:w="2301"/>
        <w:gridCol w:w="993"/>
        <w:gridCol w:w="1080"/>
        <w:gridCol w:w="1080"/>
        <w:gridCol w:w="3509"/>
      </w:tblGrid>
      <w:tr w:rsidR="00E56257" w:rsidRPr="006F798E" w:rsidTr="00773E8A">
        <w:trPr>
          <w:trHeight w:val="375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B66D"/>
            <w:noWrap/>
            <w:vAlign w:val="center"/>
            <w:hideMark/>
          </w:tcPr>
          <w:p w:rsidR="00E56257" w:rsidRPr="006F798E" w:rsidRDefault="00E56257" w:rsidP="00773E8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  <w:t>Local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66D"/>
            <w:noWrap/>
            <w:vAlign w:val="center"/>
            <w:hideMark/>
          </w:tcPr>
          <w:p w:rsidR="00E56257" w:rsidRPr="006F798E" w:rsidRDefault="00E56257" w:rsidP="00773E8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  <w:t>Indicador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66D"/>
            <w:noWrap/>
            <w:vAlign w:val="center"/>
            <w:hideMark/>
          </w:tcPr>
          <w:p w:rsidR="00E56257" w:rsidRPr="006F798E" w:rsidRDefault="00E56257" w:rsidP="00773E8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  <w:t>Meta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66D"/>
            <w:noWrap/>
            <w:vAlign w:val="center"/>
            <w:hideMark/>
          </w:tcPr>
          <w:p w:rsidR="00E56257" w:rsidRPr="006F798E" w:rsidRDefault="00E56257" w:rsidP="00773E8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  <w:t>Tipo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66D"/>
            <w:noWrap/>
            <w:vAlign w:val="center"/>
            <w:hideMark/>
          </w:tcPr>
          <w:p w:rsidR="00E56257" w:rsidRPr="006F798E" w:rsidRDefault="00E56257" w:rsidP="00773E8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  <w:t>Melhor</w:t>
            </w:r>
          </w:p>
        </w:tc>
        <w:tc>
          <w:tcPr>
            <w:tcW w:w="3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66D"/>
            <w:noWrap/>
            <w:vAlign w:val="center"/>
            <w:hideMark/>
          </w:tcPr>
          <w:p w:rsidR="00E56257" w:rsidRPr="006F798E" w:rsidRDefault="00E56257" w:rsidP="00773E8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b/>
                <w:bCs/>
                <w:color w:val="FFFFFF"/>
                <w:sz w:val="20"/>
                <w:szCs w:val="20"/>
                <w:lang w:eastAsia="pt-BR"/>
              </w:rPr>
              <w:t>Comentário</w:t>
            </w:r>
          </w:p>
        </w:tc>
      </w:tr>
      <w:tr w:rsidR="00E56257" w:rsidRPr="006F798E" w:rsidTr="00773E8A">
        <w:trPr>
          <w:trHeight w:val="64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6257" w:rsidRPr="006F798E" w:rsidRDefault="00E56257" w:rsidP="00773E8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Brasil</w:t>
            </w: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56257" w:rsidRPr="006F798E" w:rsidRDefault="00E56257" w:rsidP="00773E8A">
            <w:pPr>
              <w:spacing w:after="0" w:line="240" w:lineRule="auto"/>
              <w:ind w:firstLineChars="100" w:firstLine="200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Não definido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6257" w:rsidRPr="006F798E" w:rsidRDefault="00E56257" w:rsidP="00773E8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6257" w:rsidRPr="006F798E" w:rsidRDefault="00E56257" w:rsidP="00773E8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6257" w:rsidRPr="006F798E" w:rsidRDefault="00E56257" w:rsidP="00773E8A">
            <w:pPr>
              <w:spacing w:after="0" w:line="240" w:lineRule="auto"/>
              <w:jc w:val="center"/>
              <w:rPr>
                <w:rFonts w:ascii="Wingdings 3" w:eastAsia="Times New Roman" w:hAnsi="Wingdings 3" w:cs="Times New Roman"/>
                <w:color w:val="1F497D"/>
                <w:sz w:val="16"/>
                <w:szCs w:val="16"/>
                <w:lang w:eastAsia="pt-BR"/>
              </w:rPr>
            </w:pPr>
            <w:r w:rsidRPr="006F798E">
              <w:rPr>
                <w:rFonts w:ascii="Wingdings 3" w:eastAsia="Times New Roman" w:hAnsi="Wingdings 3" w:cs="Times New Roman"/>
                <w:color w:val="1F497D"/>
                <w:sz w:val="16"/>
                <w:szCs w:val="16"/>
                <w:lang w:eastAsia="pt-BR"/>
              </w:rPr>
              <w:t></w:t>
            </w:r>
          </w:p>
        </w:tc>
        <w:tc>
          <w:tcPr>
            <w:tcW w:w="3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6257" w:rsidRPr="006F798E" w:rsidRDefault="00E56257" w:rsidP="00773E8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pt-BR"/>
              </w:rPr>
            </w:pPr>
            <w:r w:rsidRPr="006F798E">
              <w:rPr>
                <w:rFonts w:ascii="Verdana" w:eastAsia="Times New Roman" w:hAnsi="Verdana" w:cs="Times New Roman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</w:tbl>
    <w:p w:rsidR="006F798E" w:rsidRPr="006F798E" w:rsidRDefault="006F798E" w:rsidP="006F798E">
      <w:pPr>
        <w:jc w:val="both"/>
        <w:rPr>
          <w:rFonts w:ascii="Century Gothic" w:hAnsi="Century Gothic"/>
          <w:sz w:val="20"/>
          <w:szCs w:val="20"/>
        </w:rPr>
      </w:pPr>
    </w:p>
    <w:p w:rsidR="00A45B64" w:rsidRDefault="00A45B64" w:rsidP="00A45B64">
      <w:pPr>
        <w:pStyle w:val="PargrafodaLista"/>
        <w:jc w:val="both"/>
        <w:rPr>
          <w:rFonts w:ascii="Century Gothic" w:hAnsi="Century Gothic"/>
          <w:sz w:val="20"/>
          <w:szCs w:val="20"/>
        </w:rPr>
      </w:pPr>
    </w:p>
    <w:p w:rsidR="00E56257" w:rsidRPr="00E56257" w:rsidRDefault="00E56257" w:rsidP="00E56257">
      <w:pPr>
        <w:pStyle w:val="PargrafodaLista"/>
        <w:numPr>
          <w:ilvl w:val="0"/>
          <w:numId w:val="9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 xml:space="preserve">Robustez </w:t>
      </w:r>
    </w:p>
    <w:p w:rsidR="00A45B64" w:rsidRDefault="00A45B64" w:rsidP="00E56257">
      <w:pPr>
        <w:jc w:val="both"/>
        <w:rPr>
          <w:rFonts w:ascii="Century Gothic" w:hAnsi="Century Gothic"/>
          <w:sz w:val="20"/>
          <w:szCs w:val="20"/>
        </w:rPr>
      </w:pPr>
      <w:r w:rsidRPr="00E56257">
        <w:rPr>
          <w:rFonts w:ascii="Century Gothic" w:hAnsi="Century Gothic"/>
          <w:sz w:val="20"/>
          <w:szCs w:val="20"/>
        </w:rPr>
        <w:t>Representa ate quanto um serviço pode trabalhar mesmo na presença de dados inválidos ou incompletos, resposta deve ser positiva ou negativa.</w:t>
      </w:r>
    </w:p>
    <w:p w:rsidR="007C6EB5" w:rsidRDefault="004F2A6D" w:rsidP="007C6EB5">
      <w:pPr>
        <w:tabs>
          <w:tab w:val="left" w:pos="1766"/>
        </w:tabs>
        <w:jc w:val="center"/>
        <w:rPr>
          <w:rFonts w:ascii="Century Gothic" w:hAnsi="Century Gothic"/>
          <w:sz w:val="20"/>
          <w:szCs w:val="20"/>
        </w:rPr>
      </w:pPr>
      <w:sdt>
        <w:sdtPr>
          <w:rPr>
            <w:rFonts w:ascii="Century Gothic" w:hAnsi="Century Gothic"/>
            <w:sz w:val="20"/>
            <w:szCs w:val="20"/>
          </w:rPr>
          <w:id w:val="5097236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D7B52">
            <w:rPr>
              <w:rFonts w:ascii="MS Gothic" w:eastAsia="MS Gothic" w:hAnsi="MS Gothic" w:hint="eastAsia"/>
              <w:sz w:val="20"/>
              <w:szCs w:val="20"/>
            </w:rPr>
            <w:t>☒</w:t>
          </w:r>
        </w:sdtContent>
      </w:sdt>
      <w:r w:rsidR="007C6EB5">
        <w:rPr>
          <w:rFonts w:ascii="Century Gothic" w:hAnsi="Century Gothic"/>
          <w:sz w:val="20"/>
          <w:szCs w:val="20"/>
        </w:rPr>
        <w:t xml:space="preserve">Sim     </w:t>
      </w:r>
      <w:sdt>
        <w:sdtPr>
          <w:rPr>
            <w:rFonts w:ascii="Century Gothic" w:hAnsi="Century Gothic"/>
            <w:sz w:val="20"/>
            <w:szCs w:val="20"/>
          </w:rPr>
          <w:id w:val="273781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D7B52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7C6EB5">
        <w:rPr>
          <w:rFonts w:ascii="Century Gothic" w:hAnsi="Century Gothic"/>
          <w:sz w:val="20"/>
          <w:szCs w:val="20"/>
        </w:rPr>
        <w:t>Não</w:t>
      </w:r>
    </w:p>
    <w:p w:rsidR="00A45B64" w:rsidRDefault="00A45B64" w:rsidP="00A45B64">
      <w:pPr>
        <w:pStyle w:val="PargrafodaLista"/>
        <w:jc w:val="both"/>
        <w:rPr>
          <w:rFonts w:ascii="Century Gothic" w:hAnsi="Century Gothic"/>
          <w:sz w:val="20"/>
          <w:szCs w:val="20"/>
        </w:rPr>
      </w:pPr>
    </w:p>
    <w:p w:rsidR="00A45B64" w:rsidRPr="00CF7B88" w:rsidRDefault="00A45B64" w:rsidP="00A45B64">
      <w:pPr>
        <w:pStyle w:val="PargrafodaLista"/>
        <w:numPr>
          <w:ilvl w:val="0"/>
          <w:numId w:val="9"/>
        </w:numPr>
        <w:jc w:val="both"/>
        <w:rPr>
          <w:rFonts w:ascii="Century Gothic" w:hAnsi="Century Gothic"/>
          <w:b/>
          <w:sz w:val="20"/>
          <w:szCs w:val="20"/>
        </w:rPr>
      </w:pPr>
      <w:r w:rsidRPr="00CF7B88">
        <w:rPr>
          <w:rFonts w:ascii="Century Gothic" w:hAnsi="Century Gothic"/>
          <w:b/>
          <w:sz w:val="20"/>
          <w:szCs w:val="20"/>
        </w:rPr>
        <w:t>Backup Site (</w:t>
      </w:r>
      <w:proofErr w:type="spellStart"/>
      <w:r w:rsidRPr="00CF7B88">
        <w:rPr>
          <w:rFonts w:ascii="Century Gothic" w:hAnsi="Century Gothic"/>
          <w:b/>
          <w:sz w:val="20"/>
          <w:szCs w:val="20"/>
        </w:rPr>
        <w:t>Disaster</w:t>
      </w:r>
      <w:proofErr w:type="spellEnd"/>
      <w:r w:rsidRPr="00CF7B88">
        <w:rPr>
          <w:rFonts w:ascii="Century Gothic" w:hAnsi="Century Gothic"/>
          <w:b/>
          <w:sz w:val="20"/>
          <w:szCs w:val="20"/>
        </w:rPr>
        <w:t xml:space="preserve"> </w:t>
      </w:r>
      <w:proofErr w:type="spellStart"/>
      <w:r w:rsidRPr="00CF7B88">
        <w:rPr>
          <w:rFonts w:ascii="Century Gothic" w:hAnsi="Century Gothic"/>
          <w:b/>
          <w:sz w:val="20"/>
          <w:szCs w:val="20"/>
        </w:rPr>
        <w:t>Recover</w:t>
      </w:r>
      <w:proofErr w:type="spellEnd"/>
      <w:r w:rsidRPr="00CF7B88">
        <w:rPr>
          <w:rFonts w:ascii="Century Gothic" w:hAnsi="Century Gothic"/>
          <w:b/>
          <w:sz w:val="20"/>
          <w:szCs w:val="20"/>
        </w:rPr>
        <w:t>)</w:t>
      </w:r>
    </w:p>
    <w:p w:rsidR="00A45B64" w:rsidRDefault="00A45B64" w:rsidP="008661D7">
      <w:pPr>
        <w:jc w:val="both"/>
        <w:rPr>
          <w:rFonts w:ascii="Century Gothic" w:hAnsi="Century Gothic"/>
          <w:sz w:val="20"/>
          <w:szCs w:val="20"/>
        </w:rPr>
      </w:pPr>
      <w:r w:rsidRPr="008661D7">
        <w:rPr>
          <w:rFonts w:ascii="Century Gothic" w:hAnsi="Century Gothic"/>
          <w:sz w:val="20"/>
          <w:szCs w:val="20"/>
        </w:rPr>
        <w:t>Estar disponível no plano de backup site da Natura</w:t>
      </w:r>
      <w:r w:rsidR="008661D7">
        <w:rPr>
          <w:rFonts w:ascii="Century Gothic" w:hAnsi="Century Gothic"/>
          <w:sz w:val="20"/>
          <w:szCs w:val="20"/>
        </w:rPr>
        <w:t xml:space="preserve"> </w:t>
      </w:r>
    </w:p>
    <w:p w:rsidR="008661D7" w:rsidRPr="008661D7" w:rsidRDefault="008661D7" w:rsidP="008661D7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8661D7">
        <w:rPr>
          <w:rFonts w:ascii="Century Gothic" w:hAnsi="Century Gothic"/>
          <w:sz w:val="16"/>
          <w:szCs w:val="16"/>
        </w:rPr>
        <w:t>Tempo para reinício da operação do sistema: 2 horas após da declaração do desastre pelo Comitê de Crise</w:t>
      </w:r>
    </w:p>
    <w:p w:rsidR="008661D7" w:rsidRPr="008661D7" w:rsidRDefault="008661D7" w:rsidP="008661D7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8661D7">
        <w:rPr>
          <w:rFonts w:ascii="Century Gothic" w:hAnsi="Century Gothic"/>
          <w:sz w:val="16"/>
          <w:szCs w:val="16"/>
        </w:rPr>
        <w:t>Perda de dados: até 2 horas antes do horário do incidente</w:t>
      </w:r>
    </w:p>
    <w:p w:rsidR="008661D7" w:rsidRPr="008661D7" w:rsidRDefault="008661D7" w:rsidP="008661D7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  <w:r w:rsidRPr="008661D7">
        <w:rPr>
          <w:rFonts w:ascii="Century Gothic" w:hAnsi="Century Gothic"/>
          <w:sz w:val="16"/>
          <w:szCs w:val="16"/>
        </w:rPr>
        <w:t xml:space="preserve">Capacidade de operação do ambiente backup: 80% da </w:t>
      </w:r>
      <w:proofErr w:type="gramStart"/>
      <w:r w:rsidRPr="008661D7">
        <w:rPr>
          <w:rFonts w:ascii="Century Gothic" w:hAnsi="Century Gothic"/>
          <w:sz w:val="16"/>
          <w:szCs w:val="16"/>
        </w:rPr>
        <w:t>performance</w:t>
      </w:r>
      <w:proofErr w:type="gramEnd"/>
      <w:r w:rsidRPr="008661D7">
        <w:rPr>
          <w:rFonts w:ascii="Century Gothic" w:hAnsi="Century Gothic"/>
          <w:sz w:val="16"/>
          <w:szCs w:val="16"/>
        </w:rPr>
        <w:t xml:space="preserve"> do ambiente de produção</w:t>
      </w:r>
    </w:p>
    <w:p w:rsidR="008661D7" w:rsidRDefault="008661D7" w:rsidP="008661D7">
      <w:pPr>
        <w:jc w:val="both"/>
        <w:rPr>
          <w:rFonts w:ascii="Century Gothic" w:hAnsi="Century Gothic"/>
          <w:sz w:val="20"/>
          <w:szCs w:val="20"/>
        </w:rPr>
      </w:pPr>
    </w:p>
    <w:p w:rsidR="008661D7" w:rsidRDefault="008661D7" w:rsidP="008661D7">
      <w:pPr>
        <w:tabs>
          <w:tab w:val="left" w:pos="1766"/>
        </w:tabs>
        <w:jc w:val="center"/>
        <w:rPr>
          <w:rFonts w:ascii="Century Gothic" w:hAnsi="Century Gothic"/>
          <w:sz w:val="20"/>
          <w:szCs w:val="20"/>
        </w:rPr>
      </w:pPr>
      <w:r w:rsidRPr="008661D7">
        <w:rPr>
          <w:rFonts w:ascii="Century Gothic" w:hAnsi="Century Gothic"/>
          <w:sz w:val="20"/>
          <w:szCs w:val="20"/>
        </w:rPr>
        <w:t>Em caso de desastre, o serviço pode ser disponibilizado pelo site backup?</w:t>
      </w:r>
      <w:r>
        <w:rPr>
          <w:rFonts w:ascii="Century Gothic" w:hAnsi="Century Gothic"/>
          <w:sz w:val="20"/>
          <w:szCs w:val="20"/>
        </w:rPr>
        <w:t xml:space="preserve"> </w:t>
      </w:r>
      <w:sdt>
        <w:sdtPr>
          <w:rPr>
            <w:rFonts w:ascii="Century Gothic" w:hAnsi="Century Gothic"/>
            <w:sz w:val="20"/>
            <w:szCs w:val="20"/>
          </w:rPr>
          <w:id w:val="12528619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>
        <w:rPr>
          <w:rFonts w:ascii="Century Gothic" w:hAnsi="Century Gothic"/>
          <w:sz w:val="20"/>
          <w:szCs w:val="20"/>
        </w:rPr>
        <w:t xml:space="preserve">Sim     </w:t>
      </w:r>
      <w:sdt>
        <w:sdtPr>
          <w:rPr>
            <w:rFonts w:ascii="Century Gothic" w:hAnsi="Century Gothic"/>
            <w:sz w:val="20"/>
            <w:szCs w:val="20"/>
          </w:rPr>
          <w:id w:val="5265283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☒</w:t>
          </w:r>
        </w:sdtContent>
      </w:sdt>
      <w:r>
        <w:rPr>
          <w:rFonts w:ascii="Century Gothic" w:hAnsi="Century Gothic"/>
          <w:sz w:val="20"/>
          <w:szCs w:val="20"/>
        </w:rPr>
        <w:t>Não</w:t>
      </w:r>
    </w:p>
    <w:p w:rsidR="00A45B64" w:rsidRDefault="00A45B64" w:rsidP="00A45B64">
      <w:pPr>
        <w:pStyle w:val="PargrafodaLista"/>
        <w:jc w:val="both"/>
        <w:rPr>
          <w:rFonts w:ascii="Century Gothic" w:hAnsi="Century Gothic"/>
          <w:sz w:val="20"/>
          <w:szCs w:val="20"/>
        </w:rPr>
      </w:pPr>
    </w:p>
    <w:p w:rsidR="00A45B64" w:rsidRDefault="00A45B64" w:rsidP="00A45B64">
      <w:pPr>
        <w:pStyle w:val="PargrafodaLista"/>
        <w:numPr>
          <w:ilvl w:val="0"/>
          <w:numId w:val="9"/>
        </w:numPr>
        <w:jc w:val="both"/>
        <w:rPr>
          <w:rFonts w:ascii="Century Gothic" w:hAnsi="Century Gothic"/>
          <w:b/>
          <w:sz w:val="20"/>
          <w:szCs w:val="20"/>
        </w:rPr>
      </w:pPr>
      <w:r w:rsidRPr="00CF7B88">
        <w:rPr>
          <w:rFonts w:ascii="Century Gothic" w:hAnsi="Century Gothic"/>
          <w:b/>
          <w:sz w:val="20"/>
          <w:szCs w:val="20"/>
        </w:rPr>
        <w:t>Suporte Operação (CATI)</w:t>
      </w:r>
    </w:p>
    <w:p w:rsidR="00D91B68" w:rsidRPr="00CF7B88" w:rsidRDefault="00D91B68" w:rsidP="00D91B68">
      <w:pPr>
        <w:pStyle w:val="PargrafodaLista"/>
        <w:jc w:val="both"/>
        <w:rPr>
          <w:rFonts w:ascii="Century Gothic" w:hAnsi="Century Gothic"/>
          <w:b/>
          <w:sz w:val="20"/>
          <w:szCs w:val="20"/>
        </w:rPr>
      </w:pPr>
    </w:p>
    <w:p w:rsidR="00A45B64" w:rsidRDefault="005F0D8C" w:rsidP="00A45B64">
      <w:pPr>
        <w:pStyle w:val="PargrafodaLista"/>
        <w:numPr>
          <w:ilvl w:val="1"/>
          <w:numId w:val="9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Anexo I (Catálogo de Serviço)</w:t>
      </w:r>
    </w:p>
    <w:p w:rsidR="00D91B68" w:rsidRPr="00D91B68" w:rsidRDefault="00D91B68" w:rsidP="00D91B68">
      <w:pPr>
        <w:jc w:val="center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object w:dxaOrig="1551" w:dyaOrig="1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5pt;height:50.25pt" o:ole="">
            <v:imagedata r:id="rId11" o:title=""/>
          </v:shape>
          <o:OLEObject Type="Embed" ProgID="Excel.Sheet.12" ShapeID="_x0000_i1025" DrawAspect="Icon" ObjectID="_1446900497" r:id="rId12"/>
        </w:object>
      </w:r>
    </w:p>
    <w:p w:rsidR="00A45B64" w:rsidRDefault="00A45B64" w:rsidP="00A45B64">
      <w:pPr>
        <w:pStyle w:val="PargrafodaLista"/>
        <w:jc w:val="both"/>
        <w:rPr>
          <w:rFonts w:ascii="Century Gothic" w:hAnsi="Century Gothic"/>
          <w:sz w:val="20"/>
          <w:szCs w:val="20"/>
        </w:rPr>
      </w:pPr>
    </w:p>
    <w:p w:rsidR="00A45B64" w:rsidRPr="00CF7B88" w:rsidRDefault="00A45B64" w:rsidP="00A45B64">
      <w:pPr>
        <w:pStyle w:val="PargrafodaLista"/>
        <w:numPr>
          <w:ilvl w:val="0"/>
          <w:numId w:val="9"/>
        </w:numPr>
        <w:jc w:val="both"/>
        <w:rPr>
          <w:rFonts w:ascii="Century Gothic" w:hAnsi="Century Gothic"/>
          <w:b/>
          <w:sz w:val="20"/>
          <w:szCs w:val="20"/>
        </w:rPr>
      </w:pPr>
      <w:r w:rsidRPr="00CF7B88">
        <w:rPr>
          <w:rFonts w:ascii="Century Gothic" w:hAnsi="Century Gothic"/>
          <w:b/>
          <w:sz w:val="20"/>
          <w:szCs w:val="20"/>
        </w:rPr>
        <w:t>Responsabilidades do Cliente</w:t>
      </w:r>
    </w:p>
    <w:p w:rsidR="00A45B64" w:rsidRDefault="00A45B64" w:rsidP="00A45B64">
      <w:pPr>
        <w:pStyle w:val="PargrafodaLista"/>
        <w:rPr>
          <w:rFonts w:ascii="Century Gothic" w:hAnsi="Century Gothic"/>
          <w:b/>
          <w:sz w:val="20"/>
          <w:szCs w:val="20"/>
        </w:rPr>
      </w:pPr>
    </w:p>
    <w:p w:rsidR="00A25D64" w:rsidRDefault="00677DDB" w:rsidP="00A25D64">
      <w:pPr>
        <w:pStyle w:val="PargrafodaLista"/>
        <w:numPr>
          <w:ilvl w:val="1"/>
          <w:numId w:val="9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Abrir</w:t>
      </w:r>
      <w:r w:rsidR="00A25D64" w:rsidRPr="00A25D64">
        <w:rPr>
          <w:rFonts w:ascii="Century Gothic" w:hAnsi="Century Gothic"/>
          <w:sz w:val="20"/>
          <w:szCs w:val="20"/>
        </w:rPr>
        <w:t xml:space="preserve"> chamado</w:t>
      </w:r>
      <w:r>
        <w:rPr>
          <w:rFonts w:ascii="Century Gothic" w:hAnsi="Century Gothic"/>
          <w:sz w:val="20"/>
          <w:szCs w:val="20"/>
        </w:rPr>
        <w:t>s</w:t>
      </w:r>
      <w:r w:rsidR="00A25D64">
        <w:rPr>
          <w:rFonts w:ascii="Century Gothic" w:hAnsi="Century Gothic"/>
          <w:sz w:val="20"/>
          <w:szCs w:val="20"/>
        </w:rPr>
        <w:t xml:space="preserve"> através do portal da CATI ou </w:t>
      </w:r>
      <w:r>
        <w:rPr>
          <w:rFonts w:ascii="Century Gothic" w:hAnsi="Century Gothic"/>
          <w:sz w:val="20"/>
          <w:szCs w:val="20"/>
        </w:rPr>
        <w:t xml:space="preserve">ramal </w:t>
      </w:r>
      <w:r w:rsidR="00A25D64">
        <w:rPr>
          <w:rFonts w:ascii="Century Gothic" w:hAnsi="Century Gothic"/>
          <w:sz w:val="20"/>
          <w:szCs w:val="20"/>
        </w:rPr>
        <w:t>3000;</w:t>
      </w:r>
    </w:p>
    <w:p w:rsidR="00A25D64" w:rsidRDefault="00A25D64" w:rsidP="00A25D64">
      <w:pPr>
        <w:pStyle w:val="PargrafodaLista"/>
        <w:numPr>
          <w:ilvl w:val="1"/>
          <w:numId w:val="9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Prover informações completas das requisições e erros</w:t>
      </w:r>
      <w:r w:rsidR="00526CF3">
        <w:rPr>
          <w:rFonts w:ascii="Century Gothic" w:hAnsi="Century Gothic"/>
          <w:sz w:val="20"/>
          <w:szCs w:val="20"/>
        </w:rPr>
        <w:t>;</w:t>
      </w:r>
    </w:p>
    <w:p w:rsidR="00526CF3" w:rsidRPr="00A25D64" w:rsidRDefault="00526CF3" w:rsidP="00A25D64">
      <w:pPr>
        <w:pStyle w:val="PargrafodaLista"/>
        <w:numPr>
          <w:ilvl w:val="1"/>
          <w:numId w:val="9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Estar disponível para validar a solução </w:t>
      </w:r>
      <w:r w:rsidR="00677DDB">
        <w:rPr>
          <w:rFonts w:ascii="Century Gothic" w:hAnsi="Century Gothic"/>
          <w:sz w:val="20"/>
          <w:szCs w:val="20"/>
        </w:rPr>
        <w:t>apresentada e</w:t>
      </w:r>
      <w:r>
        <w:rPr>
          <w:rFonts w:ascii="Century Gothic" w:hAnsi="Century Gothic"/>
          <w:sz w:val="20"/>
          <w:szCs w:val="20"/>
        </w:rPr>
        <w:t xml:space="preserve"> esclarec</w:t>
      </w:r>
      <w:r w:rsidR="00677DDB">
        <w:rPr>
          <w:rFonts w:ascii="Century Gothic" w:hAnsi="Century Gothic"/>
          <w:sz w:val="20"/>
          <w:szCs w:val="20"/>
        </w:rPr>
        <w:t>er</w:t>
      </w:r>
      <w:r>
        <w:rPr>
          <w:rFonts w:ascii="Century Gothic" w:hAnsi="Century Gothic"/>
          <w:sz w:val="20"/>
          <w:szCs w:val="20"/>
        </w:rPr>
        <w:t xml:space="preserve"> informações adicionais; </w:t>
      </w:r>
    </w:p>
    <w:p w:rsidR="004671D0" w:rsidRDefault="004671D0" w:rsidP="00A45B64">
      <w:pPr>
        <w:pStyle w:val="PargrafodaLista"/>
        <w:rPr>
          <w:rFonts w:ascii="Century Gothic" w:hAnsi="Century Gothic"/>
          <w:b/>
          <w:sz w:val="20"/>
          <w:szCs w:val="20"/>
        </w:rPr>
      </w:pPr>
    </w:p>
    <w:p w:rsidR="004671D0" w:rsidRPr="00CF7B88" w:rsidRDefault="004671D0" w:rsidP="00A45B64">
      <w:pPr>
        <w:pStyle w:val="PargrafodaLista"/>
        <w:rPr>
          <w:rFonts w:ascii="Century Gothic" w:hAnsi="Century Gothic"/>
          <w:b/>
          <w:sz w:val="20"/>
          <w:szCs w:val="20"/>
        </w:rPr>
      </w:pPr>
    </w:p>
    <w:p w:rsidR="00A45B64" w:rsidRPr="00CF7B88" w:rsidRDefault="00A45B64" w:rsidP="00A45B64">
      <w:pPr>
        <w:pStyle w:val="PargrafodaLista"/>
        <w:numPr>
          <w:ilvl w:val="0"/>
          <w:numId w:val="9"/>
        </w:numPr>
        <w:jc w:val="both"/>
        <w:rPr>
          <w:rFonts w:ascii="Century Gothic" w:hAnsi="Century Gothic"/>
          <w:b/>
          <w:sz w:val="20"/>
          <w:szCs w:val="20"/>
        </w:rPr>
      </w:pPr>
      <w:r w:rsidRPr="00CF7B88">
        <w:rPr>
          <w:rFonts w:ascii="Century Gothic" w:hAnsi="Century Gothic"/>
          <w:b/>
          <w:sz w:val="20"/>
          <w:szCs w:val="20"/>
        </w:rPr>
        <w:t>Modelo de Governança do Contrato</w:t>
      </w:r>
    </w:p>
    <w:p w:rsidR="00137F0C" w:rsidRPr="00137F0C" w:rsidRDefault="00137F0C" w:rsidP="00137F0C">
      <w:pPr>
        <w:jc w:val="both"/>
        <w:rPr>
          <w:rFonts w:ascii="Century Gothic" w:hAnsi="Century Gothic"/>
          <w:sz w:val="20"/>
          <w:szCs w:val="20"/>
        </w:rPr>
      </w:pPr>
      <w:r w:rsidRPr="00137F0C">
        <w:rPr>
          <w:rFonts w:ascii="Century Gothic" w:hAnsi="Century Gothic"/>
          <w:sz w:val="20"/>
          <w:szCs w:val="20"/>
        </w:rPr>
        <w:t>Este acordo é válido a partir da data efetiva delineada neste documento</w:t>
      </w:r>
      <w:r>
        <w:rPr>
          <w:rFonts w:ascii="Century Gothic" w:hAnsi="Century Gothic"/>
          <w:sz w:val="20"/>
          <w:szCs w:val="20"/>
        </w:rPr>
        <w:t xml:space="preserve">. </w:t>
      </w:r>
      <w:r w:rsidRPr="00137F0C">
        <w:rPr>
          <w:rFonts w:ascii="Century Gothic" w:hAnsi="Century Gothic"/>
          <w:sz w:val="20"/>
          <w:szCs w:val="20"/>
        </w:rPr>
        <w:t>Este acordo deverá ser revisto pe</w:t>
      </w:r>
      <w:r>
        <w:rPr>
          <w:rFonts w:ascii="Century Gothic" w:hAnsi="Century Gothic"/>
          <w:sz w:val="20"/>
          <w:szCs w:val="20"/>
        </w:rPr>
        <w:t xml:space="preserve">lo menos uma vez por ano. </w:t>
      </w:r>
      <w:r w:rsidRPr="00137F0C">
        <w:rPr>
          <w:rFonts w:ascii="Century Gothic" w:hAnsi="Century Gothic"/>
          <w:sz w:val="20"/>
          <w:szCs w:val="20"/>
        </w:rPr>
        <w:t xml:space="preserve">O Gerente de </w:t>
      </w:r>
      <w:r w:rsidR="00063A6E">
        <w:rPr>
          <w:rFonts w:ascii="Century Gothic" w:hAnsi="Century Gothic"/>
          <w:sz w:val="20"/>
          <w:szCs w:val="20"/>
        </w:rPr>
        <w:t xml:space="preserve">Relacionamento com Parceiros de Negócio (GRP) </w:t>
      </w:r>
      <w:r w:rsidRPr="00137F0C">
        <w:rPr>
          <w:rFonts w:ascii="Century Gothic" w:hAnsi="Century Gothic"/>
          <w:sz w:val="20"/>
          <w:szCs w:val="20"/>
        </w:rPr>
        <w:t>é responsável por facilitar a</w:t>
      </w:r>
      <w:r>
        <w:rPr>
          <w:rFonts w:ascii="Century Gothic" w:hAnsi="Century Gothic"/>
          <w:sz w:val="20"/>
          <w:szCs w:val="20"/>
        </w:rPr>
        <w:t>s</w:t>
      </w:r>
      <w:r w:rsidRPr="00137F0C">
        <w:rPr>
          <w:rFonts w:ascii="Century Gothic" w:hAnsi="Century Gothic"/>
          <w:sz w:val="20"/>
          <w:szCs w:val="20"/>
        </w:rPr>
        <w:t xml:space="preserve"> revisões regulares do presente documento. O</w:t>
      </w:r>
      <w:r w:rsidR="00063A6E">
        <w:rPr>
          <w:rFonts w:ascii="Century Gothic" w:hAnsi="Century Gothic"/>
          <w:sz w:val="20"/>
          <w:szCs w:val="20"/>
        </w:rPr>
        <w:t xml:space="preserve"> </w:t>
      </w:r>
      <w:r w:rsidRPr="00137F0C">
        <w:rPr>
          <w:rFonts w:ascii="Century Gothic" w:hAnsi="Century Gothic"/>
          <w:sz w:val="20"/>
          <w:szCs w:val="20"/>
        </w:rPr>
        <w:t>conteúdo deste documento pode ser alterado conforme necessário, desde que o mútuo acordo é</w:t>
      </w:r>
      <w:r w:rsidR="00063A6E">
        <w:rPr>
          <w:rFonts w:ascii="Century Gothic" w:hAnsi="Century Gothic"/>
          <w:sz w:val="20"/>
          <w:szCs w:val="20"/>
        </w:rPr>
        <w:t xml:space="preserve"> </w:t>
      </w:r>
      <w:r w:rsidRPr="00137F0C">
        <w:rPr>
          <w:rFonts w:ascii="Century Gothic" w:hAnsi="Century Gothic"/>
          <w:sz w:val="20"/>
          <w:szCs w:val="20"/>
        </w:rPr>
        <w:t>obtido a partir do primeiro comunicado a todos os interessados e as partes afetadas. O</w:t>
      </w:r>
      <w:r w:rsidR="00063A6E">
        <w:rPr>
          <w:rFonts w:ascii="Century Gothic" w:hAnsi="Century Gothic"/>
          <w:sz w:val="20"/>
          <w:szCs w:val="20"/>
        </w:rPr>
        <w:t xml:space="preserve"> </w:t>
      </w:r>
      <w:r w:rsidRPr="00137F0C">
        <w:rPr>
          <w:rFonts w:ascii="Century Gothic" w:hAnsi="Century Gothic"/>
          <w:sz w:val="20"/>
          <w:szCs w:val="20"/>
        </w:rPr>
        <w:t xml:space="preserve">proprietário do documento vai incorporar todas as revisões </w:t>
      </w:r>
      <w:r w:rsidR="00063A6E">
        <w:rPr>
          <w:rFonts w:ascii="Century Gothic" w:hAnsi="Century Gothic"/>
          <w:sz w:val="20"/>
          <w:szCs w:val="20"/>
        </w:rPr>
        <w:t>e</w:t>
      </w:r>
      <w:r w:rsidRPr="00137F0C">
        <w:rPr>
          <w:rFonts w:ascii="Century Gothic" w:hAnsi="Century Gothic"/>
          <w:sz w:val="20"/>
          <w:szCs w:val="20"/>
        </w:rPr>
        <w:t xml:space="preserve"> obter acordos mútuos /as aprovações necessárias.</w:t>
      </w:r>
    </w:p>
    <w:p w:rsidR="00A45B64" w:rsidRPr="00CF7B88" w:rsidRDefault="00A45B64" w:rsidP="00A45B64">
      <w:pPr>
        <w:pStyle w:val="PargrafodaLista"/>
        <w:rPr>
          <w:rFonts w:ascii="Century Gothic" w:hAnsi="Century Gothic"/>
          <w:b/>
          <w:sz w:val="20"/>
          <w:szCs w:val="20"/>
        </w:rPr>
      </w:pPr>
    </w:p>
    <w:p w:rsidR="00A45B64" w:rsidRPr="00CF7B88" w:rsidRDefault="00A45B64" w:rsidP="00A45B64">
      <w:pPr>
        <w:pStyle w:val="PargrafodaLista"/>
        <w:numPr>
          <w:ilvl w:val="0"/>
          <w:numId w:val="9"/>
        </w:numPr>
        <w:jc w:val="both"/>
        <w:rPr>
          <w:rFonts w:ascii="Century Gothic" w:hAnsi="Century Gothic"/>
          <w:b/>
          <w:sz w:val="20"/>
          <w:szCs w:val="20"/>
        </w:rPr>
      </w:pPr>
      <w:r w:rsidRPr="00CF7B88">
        <w:rPr>
          <w:rFonts w:ascii="Century Gothic" w:hAnsi="Century Gothic"/>
          <w:b/>
          <w:sz w:val="20"/>
          <w:szCs w:val="20"/>
        </w:rPr>
        <w:t>Premissa (Escalabilidade)</w:t>
      </w:r>
    </w:p>
    <w:p w:rsidR="00A45B64" w:rsidRDefault="00A45B64" w:rsidP="00A45B64">
      <w:pPr>
        <w:pStyle w:val="PargrafodaLista"/>
        <w:numPr>
          <w:ilvl w:val="1"/>
          <w:numId w:val="9"/>
        </w:num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Definir premissas para cada sistema</w:t>
      </w:r>
    </w:p>
    <w:p w:rsidR="000E4039" w:rsidRDefault="000E4039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A45B64" w:rsidRDefault="00A45B64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A45B64" w:rsidRDefault="00A45B64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A45B64" w:rsidRDefault="00A45B64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A45B64" w:rsidRDefault="00A45B64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A45B64" w:rsidRDefault="00A45B64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A45B64" w:rsidRDefault="00A45B64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A45B64" w:rsidRDefault="00A45B64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A45B64" w:rsidRDefault="00A45B64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A45B64" w:rsidRDefault="00A45B64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A45B64" w:rsidRDefault="00A45B64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A45B64" w:rsidRDefault="00A45B64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:rsidR="000E4039" w:rsidRDefault="000E4039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sectPr w:rsidR="000E4039" w:rsidSect="00820617">
      <w:headerReference w:type="default" r:id="rId13"/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2A6D" w:rsidRDefault="004F2A6D" w:rsidP="00F620C0">
      <w:pPr>
        <w:spacing w:after="0" w:line="240" w:lineRule="auto"/>
      </w:pPr>
      <w:r>
        <w:separator/>
      </w:r>
    </w:p>
  </w:endnote>
  <w:endnote w:type="continuationSeparator" w:id="0">
    <w:p w:rsidR="004F2A6D" w:rsidRDefault="004F2A6D" w:rsidP="00F62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Shell Dlg 2">
    <w:panose1 w:val="020B0604030504040204"/>
    <w:charset w:val="00"/>
    <w:family w:val="roman"/>
    <w:notTrueType/>
    <w:pitch w:val="default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2A6D" w:rsidRDefault="004F2A6D" w:rsidP="00F620C0">
      <w:pPr>
        <w:spacing w:after="0" w:line="240" w:lineRule="auto"/>
      </w:pPr>
      <w:r>
        <w:separator/>
      </w:r>
    </w:p>
  </w:footnote>
  <w:footnote w:type="continuationSeparator" w:id="0">
    <w:p w:rsidR="004F2A6D" w:rsidRDefault="004F2A6D" w:rsidP="00F62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20C0" w:rsidRDefault="00F620C0">
    <w:pPr>
      <w:pStyle w:val="Cabealho"/>
    </w:pPr>
  </w:p>
  <w:tbl>
    <w:tblPr>
      <w:tblW w:w="10490" w:type="dxa"/>
      <w:tblInd w:w="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2410"/>
      <w:gridCol w:w="8080"/>
    </w:tblGrid>
    <w:tr w:rsidR="00F620C0" w:rsidTr="00D90FAB">
      <w:tc>
        <w:tcPr>
          <w:tcW w:w="2410" w:type="dxa"/>
        </w:tcPr>
        <w:p w:rsidR="00F620C0" w:rsidRDefault="00F620C0" w:rsidP="00D90FAB">
          <w:pPr>
            <w:keepNext/>
            <w:keepLines/>
            <w:autoSpaceDE w:val="0"/>
            <w:autoSpaceDN w:val="0"/>
            <w:adjustRightInd w:val="0"/>
            <w:spacing w:after="0" w:line="240" w:lineRule="atLeast"/>
            <w:ind w:right="-23"/>
            <w:jc w:val="center"/>
            <w:rPr>
              <w:rFonts w:ascii="Tms Rmn" w:hAnsi="Tms Rmn"/>
              <w:sz w:val="24"/>
              <w:szCs w:val="24"/>
            </w:rPr>
          </w:pPr>
          <w:r>
            <w:rPr>
              <w:rFonts w:ascii="Tms Rmn" w:hAnsi="Tms Rmn"/>
              <w:noProof/>
              <w:sz w:val="24"/>
              <w:szCs w:val="24"/>
              <w:lang w:eastAsia="pt-BR"/>
            </w:rPr>
            <w:drawing>
              <wp:inline distT="0" distB="0" distL="0" distR="0" wp14:anchorId="2DDE8EB1" wp14:editId="4E14E235">
                <wp:extent cx="1095375" cy="923925"/>
                <wp:effectExtent l="0" t="0" r="9525" b="952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0" w:type="dxa"/>
          <w:vAlign w:val="center"/>
        </w:tcPr>
        <w:p w:rsidR="00F620C0" w:rsidRPr="00A41645" w:rsidRDefault="00F620C0" w:rsidP="00D90FAB">
          <w:pPr>
            <w:keepNext/>
            <w:keepLines/>
            <w:autoSpaceDE w:val="0"/>
            <w:autoSpaceDN w:val="0"/>
            <w:adjustRightInd w:val="0"/>
            <w:spacing w:after="0" w:line="240" w:lineRule="atLeast"/>
            <w:ind w:right="-23"/>
            <w:jc w:val="center"/>
            <w:rPr>
              <w:rFonts w:ascii="Tahoma" w:hAnsi="Tahoma" w:cs="Tahoma"/>
              <w:b/>
              <w:bCs/>
              <w:color w:val="000000"/>
              <w:sz w:val="24"/>
              <w:szCs w:val="24"/>
            </w:rPr>
          </w:pPr>
          <w:r>
            <w:rPr>
              <w:rFonts w:ascii="Tahoma" w:hAnsi="Tahoma" w:cs="Tahoma"/>
              <w:b/>
              <w:bCs/>
              <w:color w:val="000000"/>
              <w:sz w:val="24"/>
              <w:szCs w:val="24"/>
            </w:rPr>
            <w:t>Acordo de Nível dos</w:t>
          </w:r>
          <w:r w:rsidRPr="00A41645">
            <w:rPr>
              <w:rFonts w:ascii="Tahoma" w:hAnsi="Tahoma" w:cs="Tahoma"/>
              <w:b/>
              <w:bCs/>
              <w:color w:val="000000"/>
              <w:sz w:val="24"/>
              <w:szCs w:val="24"/>
            </w:rPr>
            <w:t xml:space="preserve"> Serviço</w:t>
          </w:r>
          <w:r>
            <w:rPr>
              <w:rFonts w:ascii="Tahoma" w:hAnsi="Tahoma" w:cs="Tahoma"/>
              <w:b/>
              <w:bCs/>
              <w:color w:val="000000"/>
              <w:sz w:val="24"/>
              <w:szCs w:val="24"/>
            </w:rPr>
            <w:t>s de TD</w:t>
          </w:r>
        </w:p>
        <w:p w:rsidR="00F620C0" w:rsidRDefault="00F620C0" w:rsidP="00D90FAB">
          <w:pPr>
            <w:keepNext/>
            <w:keepLines/>
            <w:autoSpaceDE w:val="0"/>
            <w:autoSpaceDN w:val="0"/>
            <w:adjustRightInd w:val="0"/>
            <w:spacing w:after="0" w:line="240" w:lineRule="atLeast"/>
            <w:ind w:right="-23"/>
            <w:jc w:val="center"/>
            <w:rPr>
              <w:rFonts w:ascii="Tahoma" w:hAnsi="Tahoma" w:cs="Tahoma"/>
              <w:b/>
              <w:bCs/>
              <w:color w:val="000000"/>
              <w:sz w:val="24"/>
              <w:szCs w:val="24"/>
            </w:rPr>
          </w:pPr>
        </w:p>
      </w:tc>
    </w:tr>
  </w:tbl>
  <w:p w:rsidR="00F620C0" w:rsidRDefault="00F620C0">
    <w:pPr>
      <w:pStyle w:val="Cabealho"/>
    </w:pPr>
  </w:p>
  <w:p w:rsidR="00F620C0" w:rsidRDefault="00F620C0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415FB"/>
    <w:multiLevelType w:val="hybridMultilevel"/>
    <w:tmpl w:val="FE2CA1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A9722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413E357D"/>
    <w:multiLevelType w:val="hybridMultilevel"/>
    <w:tmpl w:val="695E9B7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5701BB3"/>
    <w:multiLevelType w:val="hybridMultilevel"/>
    <w:tmpl w:val="B1BA9EE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64F7799"/>
    <w:multiLevelType w:val="hybridMultilevel"/>
    <w:tmpl w:val="08948F2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9F37AFC"/>
    <w:multiLevelType w:val="hybridMultilevel"/>
    <w:tmpl w:val="02560B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53684E"/>
    <w:multiLevelType w:val="hybridMultilevel"/>
    <w:tmpl w:val="71809D4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659C50A6"/>
    <w:multiLevelType w:val="hybridMultilevel"/>
    <w:tmpl w:val="5ED20ED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76061517"/>
    <w:multiLevelType w:val="hybridMultilevel"/>
    <w:tmpl w:val="37D44D8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06CF1"/>
    <w:rsid w:val="00020CFA"/>
    <w:rsid w:val="00043518"/>
    <w:rsid w:val="00063A6E"/>
    <w:rsid w:val="00066512"/>
    <w:rsid w:val="00070CDC"/>
    <w:rsid w:val="000D58E3"/>
    <w:rsid w:val="000E4039"/>
    <w:rsid w:val="000F5B89"/>
    <w:rsid w:val="001265A8"/>
    <w:rsid w:val="00137F0C"/>
    <w:rsid w:val="0016060F"/>
    <w:rsid w:val="00187BA8"/>
    <w:rsid w:val="00187D97"/>
    <w:rsid w:val="0019571D"/>
    <w:rsid w:val="0023633F"/>
    <w:rsid w:val="00250E61"/>
    <w:rsid w:val="002674FC"/>
    <w:rsid w:val="00281A52"/>
    <w:rsid w:val="002D194F"/>
    <w:rsid w:val="002D44C4"/>
    <w:rsid w:val="00301204"/>
    <w:rsid w:val="00327B74"/>
    <w:rsid w:val="003727D6"/>
    <w:rsid w:val="003778BC"/>
    <w:rsid w:val="00396777"/>
    <w:rsid w:val="0044531A"/>
    <w:rsid w:val="00462496"/>
    <w:rsid w:val="004671D0"/>
    <w:rsid w:val="00471C27"/>
    <w:rsid w:val="00495D3B"/>
    <w:rsid w:val="004B7879"/>
    <w:rsid w:val="004F2A6D"/>
    <w:rsid w:val="00526CF3"/>
    <w:rsid w:val="0055339C"/>
    <w:rsid w:val="00572681"/>
    <w:rsid w:val="00584E6B"/>
    <w:rsid w:val="005A05AD"/>
    <w:rsid w:val="005D51ED"/>
    <w:rsid w:val="005F0D8C"/>
    <w:rsid w:val="00657CA9"/>
    <w:rsid w:val="00677DDB"/>
    <w:rsid w:val="006A2EFE"/>
    <w:rsid w:val="006E5076"/>
    <w:rsid w:val="006F287F"/>
    <w:rsid w:val="006F798E"/>
    <w:rsid w:val="0070486D"/>
    <w:rsid w:val="00716D2C"/>
    <w:rsid w:val="0072262B"/>
    <w:rsid w:val="00740579"/>
    <w:rsid w:val="007433E1"/>
    <w:rsid w:val="00744132"/>
    <w:rsid w:val="00744FBE"/>
    <w:rsid w:val="007856C8"/>
    <w:rsid w:val="0079715E"/>
    <w:rsid w:val="007C6EB5"/>
    <w:rsid w:val="00820617"/>
    <w:rsid w:val="00830813"/>
    <w:rsid w:val="008345C6"/>
    <w:rsid w:val="008547E2"/>
    <w:rsid w:val="008661D7"/>
    <w:rsid w:val="008924D6"/>
    <w:rsid w:val="008A3F07"/>
    <w:rsid w:val="008C5A60"/>
    <w:rsid w:val="008D26BD"/>
    <w:rsid w:val="008D6B3E"/>
    <w:rsid w:val="008D7B52"/>
    <w:rsid w:val="0090225F"/>
    <w:rsid w:val="00903252"/>
    <w:rsid w:val="00954D83"/>
    <w:rsid w:val="00955138"/>
    <w:rsid w:val="00960660"/>
    <w:rsid w:val="00980003"/>
    <w:rsid w:val="009C1855"/>
    <w:rsid w:val="009C3116"/>
    <w:rsid w:val="009E6EE9"/>
    <w:rsid w:val="00A25D64"/>
    <w:rsid w:val="00A338F0"/>
    <w:rsid w:val="00A40458"/>
    <w:rsid w:val="00A415CF"/>
    <w:rsid w:val="00A41645"/>
    <w:rsid w:val="00A45B64"/>
    <w:rsid w:val="00A75138"/>
    <w:rsid w:val="00AA17EA"/>
    <w:rsid w:val="00AD1870"/>
    <w:rsid w:val="00AE54F2"/>
    <w:rsid w:val="00B77FD0"/>
    <w:rsid w:val="00B81803"/>
    <w:rsid w:val="00B97E6B"/>
    <w:rsid w:val="00BC534D"/>
    <w:rsid w:val="00BC77E3"/>
    <w:rsid w:val="00BD1CE1"/>
    <w:rsid w:val="00BE2AC4"/>
    <w:rsid w:val="00C05815"/>
    <w:rsid w:val="00C25A70"/>
    <w:rsid w:val="00CD22A1"/>
    <w:rsid w:val="00CE5FF1"/>
    <w:rsid w:val="00CF2E64"/>
    <w:rsid w:val="00D04676"/>
    <w:rsid w:val="00D17F12"/>
    <w:rsid w:val="00D22857"/>
    <w:rsid w:val="00D76D4F"/>
    <w:rsid w:val="00D91B68"/>
    <w:rsid w:val="00D9278B"/>
    <w:rsid w:val="00DA203B"/>
    <w:rsid w:val="00DA76A4"/>
    <w:rsid w:val="00DF6ED4"/>
    <w:rsid w:val="00E34F61"/>
    <w:rsid w:val="00E402FB"/>
    <w:rsid w:val="00E56257"/>
    <w:rsid w:val="00EB372C"/>
    <w:rsid w:val="00ED1F86"/>
    <w:rsid w:val="00ED781B"/>
    <w:rsid w:val="00EE6C41"/>
    <w:rsid w:val="00F037B0"/>
    <w:rsid w:val="00F2305B"/>
    <w:rsid w:val="00F471A2"/>
    <w:rsid w:val="00F620C0"/>
    <w:rsid w:val="00F71FF0"/>
    <w:rsid w:val="00F9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D194F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9C185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05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620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20C0"/>
  </w:style>
  <w:style w:type="paragraph" w:styleId="Rodap">
    <w:name w:val="footer"/>
    <w:basedOn w:val="Normal"/>
    <w:link w:val="RodapChar"/>
    <w:uiPriority w:val="99"/>
    <w:unhideWhenUsed/>
    <w:rsid w:val="00F620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20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D194F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9C185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05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620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20C0"/>
  </w:style>
  <w:style w:type="paragraph" w:styleId="Rodap">
    <w:name w:val="footer"/>
    <w:basedOn w:val="Normal"/>
    <w:link w:val="RodapChar"/>
    <w:uiPriority w:val="99"/>
    <w:unhideWhenUsed/>
    <w:rsid w:val="00F620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2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796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483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8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3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896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3139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1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273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446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167338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9913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98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183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0764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Planilha_do_Microsoft_Excel1.xls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6DCB0B-A0CB-4A75-9464-EE79D6EADEDC}"/>
</file>

<file path=customXml/itemProps2.xml><?xml version="1.0" encoding="utf-8"?>
<ds:datastoreItem xmlns:ds="http://schemas.openxmlformats.org/officeDocument/2006/customXml" ds:itemID="{488F90BA-760F-4891-85FF-D4A7E4002833}"/>
</file>

<file path=customXml/itemProps3.xml><?xml version="1.0" encoding="utf-8"?>
<ds:datastoreItem xmlns:ds="http://schemas.openxmlformats.org/officeDocument/2006/customXml" ds:itemID="{96F764E5-B825-4668-A536-F9B7B41B65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890</Words>
  <Characters>4807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Natura</Company>
  <LinksUpToDate>false</LinksUpToDate>
  <CharactersWithSpaces>5686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Rampazzo Mathias</dc:creator>
  <cp:lastModifiedBy>br90907</cp:lastModifiedBy>
  <cp:revision>1</cp:revision>
  <dcterms:created xsi:type="dcterms:W3CDTF">2013-11-25T18:02:00Z</dcterms:created>
  <dcterms:modified xsi:type="dcterms:W3CDTF">2013-11-25T18:02:00Z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9200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