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7B192780" w14:textId="77777777" w:rsidTr="00B6729D">
        <w:tc>
          <w:tcPr>
            <w:tcW w:w="2410" w:type="dxa"/>
          </w:tcPr>
          <w:p w14:paraId="4F70C718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799CABA" wp14:editId="6203265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3492C966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45F0B837998A4F758F8D3B2536A7F51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7E45142F" w14:textId="7AB0343C" w:rsidR="00462496" w:rsidRPr="001E75B8" w:rsidRDefault="008202C1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Realizar Escalonamento de Eventos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CA3D725B3A4D4AB79B286E1B38A0828B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3B244FE0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0F0D659F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10002BA7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7197638E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5E505ACD" w14:textId="77777777" w:rsidTr="00B6729D">
        <w:tc>
          <w:tcPr>
            <w:tcW w:w="10490" w:type="dxa"/>
            <w:shd w:val="clear" w:color="auto" w:fill="B2B2B2"/>
          </w:tcPr>
          <w:p w14:paraId="57D34023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787D5315" w14:textId="77777777" w:rsidTr="00B6729D">
        <w:tc>
          <w:tcPr>
            <w:tcW w:w="10490" w:type="dxa"/>
          </w:tcPr>
          <w:p w14:paraId="4BB84D61" w14:textId="243B09B6" w:rsidR="00462496" w:rsidRPr="00323062" w:rsidRDefault="00A34B0C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7D8889F34A8D40D49869AA9924EC03AF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8202C1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IT-2064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A217B06FF5EF4C65B6B3A381DFFF0826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4.0</w:t>
                </w:r>
              </w:sdtContent>
            </w:sdt>
          </w:p>
        </w:tc>
      </w:tr>
      <w:tr w:rsidR="00462496" w:rsidRPr="00323062" w14:paraId="6326F9D8" w14:textId="77777777" w:rsidTr="00B6729D">
        <w:tc>
          <w:tcPr>
            <w:tcW w:w="10490" w:type="dxa"/>
            <w:shd w:val="clear" w:color="auto" w:fill="B2B2B2"/>
          </w:tcPr>
          <w:p w14:paraId="7AE94C74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0B2C2407" w14:textId="77777777" w:rsidR="00AB3303" w:rsidRDefault="00AB3303" w:rsidP="00AB3303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437A615D" w14:textId="376EC51C" w:rsidR="003D7536" w:rsidRDefault="003D7536" w:rsidP="003D753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48F60161" w14:textId="77777777" w:rsidR="003D7536" w:rsidRDefault="003D7536" w:rsidP="003D7536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GTD-05.001 Gestão de Eventos</w:t>
      </w:r>
    </w:p>
    <w:p w14:paraId="209FC2DA" w14:textId="77777777" w:rsidR="003D7536" w:rsidRDefault="003D7536" w:rsidP="003D7536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2C02EC27" w14:textId="77777777" w:rsidR="003D7536" w:rsidRDefault="003D7536" w:rsidP="003D7536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72A6E89" w14:textId="77777777" w:rsidR="003D7536" w:rsidRDefault="003D7536" w:rsidP="003D753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01DF337F" w14:textId="77777777" w:rsidR="003D7536" w:rsidRDefault="003D7536" w:rsidP="003D753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040B5CCC" w14:textId="77777777" w:rsidR="003D7536" w:rsidRDefault="003D7536" w:rsidP="003D7536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Detalhar como realizar a atividade realizar</w:t>
      </w:r>
      <w:r>
        <w:rPr>
          <w:rFonts w:ascii="Verdana" w:hAnsi="Verdana" w:cs="Arial"/>
          <w:b/>
          <w:snapToGrid w:val="0"/>
          <w:sz w:val="20"/>
          <w:szCs w:val="20"/>
        </w:rPr>
        <w:t xml:space="preserve"> escalonamento</w:t>
      </w:r>
      <w:r>
        <w:rPr>
          <w:rFonts w:ascii="Verdana" w:hAnsi="Verdana" w:cs="Arial"/>
          <w:snapToGrid w:val="0"/>
          <w:sz w:val="20"/>
          <w:szCs w:val="20"/>
        </w:rPr>
        <w:t xml:space="preserve"> e comunicação de um evento crítico de TI, esclarecer a atividade da #AtendimentoTD e NCC – Natura Central de Comandos TD e dos atores envolvidos, seguindo um critério por tipo de atividade executada. </w:t>
      </w:r>
    </w:p>
    <w:p w14:paraId="7AAF230F" w14:textId="77777777" w:rsidR="003D7536" w:rsidRDefault="003D7536" w:rsidP="003D7536">
      <w:pPr>
        <w:autoSpaceDE w:val="0"/>
        <w:autoSpaceDN w:val="0"/>
        <w:adjustRightInd w:val="0"/>
        <w:spacing w:after="0"/>
        <w:ind w:left="720"/>
        <w:rPr>
          <w:rFonts w:ascii="Verdana" w:hAnsi="Verdana" w:cs="Arial"/>
          <w:snapToGrid w:val="0"/>
          <w:sz w:val="20"/>
          <w:szCs w:val="20"/>
        </w:rPr>
      </w:pPr>
    </w:p>
    <w:p w14:paraId="2BE0E6EB" w14:textId="77777777" w:rsidR="003D7536" w:rsidRDefault="003D7536" w:rsidP="003D7536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E079192" w14:textId="77777777" w:rsidR="003D7536" w:rsidRDefault="003D7536" w:rsidP="003D753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336883D4" w14:textId="77777777" w:rsidR="003D7536" w:rsidRDefault="003D7536" w:rsidP="003D7536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4B96242C" w14:textId="77777777" w:rsidR="003D7536" w:rsidRDefault="003D7536" w:rsidP="003D753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9F682C0" w14:textId="77777777" w:rsidR="003D7536" w:rsidRDefault="003D7536" w:rsidP="003D753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102E6A0" w14:textId="77777777" w:rsidR="003D7536" w:rsidRDefault="003D7536" w:rsidP="003D753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4. RECURSOS NECESSÁRIOS</w:t>
      </w:r>
    </w:p>
    <w:p w14:paraId="7D2DC1EF" w14:textId="77777777" w:rsidR="003D7536" w:rsidRDefault="003D7536" w:rsidP="003D753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Esta instrução se aplica ao modo de operar a ferramenta de Service Desk – AtendimentoTD.</w:t>
      </w:r>
    </w:p>
    <w:p w14:paraId="5A3AD868" w14:textId="77777777" w:rsidR="003D7536" w:rsidRDefault="003D7536" w:rsidP="003D7536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E8CF6D5" w14:textId="77777777" w:rsidR="003D7536" w:rsidRDefault="003D7536" w:rsidP="003D7536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</w:p>
    <w:p w14:paraId="20E6162F" w14:textId="77777777" w:rsidR="003D7536" w:rsidRDefault="003D7536" w:rsidP="003D7536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35EDC385" w14:textId="77777777" w:rsidR="003D7536" w:rsidRDefault="003D7536" w:rsidP="003D753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Ferramenta de Service Desk: Ferramenta utilizada para abertura, acompanhamento e fechamento dos tickets abertos na #atendimentoTD.</w:t>
      </w:r>
    </w:p>
    <w:p w14:paraId="2B499C9D" w14:textId="77777777" w:rsidR="003D7536" w:rsidRDefault="003D7536" w:rsidP="003D753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#atendimentoTD: Central de Atendimento TI</w:t>
      </w:r>
    </w:p>
    <w:p w14:paraId="2F79286A" w14:textId="77777777" w:rsidR="003D7536" w:rsidRDefault="003D7536" w:rsidP="003D753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#atendimentoTD: Ferramenta CA-SDM utilizada para registro e acompanhamentos de chamados </w:t>
      </w:r>
    </w:p>
    <w:p w14:paraId="5610355C" w14:textId="77777777" w:rsidR="003D7536" w:rsidRDefault="003D7536" w:rsidP="003D753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Virtual Room: Ferramenta de comunicação on line </w:t>
      </w:r>
    </w:p>
    <w:p w14:paraId="46DBF5DE" w14:textId="77777777" w:rsidR="003D7536" w:rsidRDefault="003D7536" w:rsidP="003D753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GRC: Gerencia de Relacionamento com o Cliente</w:t>
      </w:r>
    </w:p>
    <w:p w14:paraId="00C3BB22" w14:textId="77777777" w:rsidR="003D7536" w:rsidRDefault="003D7536" w:rsidP="003D753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#atendimentoTD: Ferramenta Web para abertura de chamados http://tdinterativa.natura.net/CAisd/pdmweb.exe</w:t>
      </w:r>
    </w:p>
    <w:p w14:paraId="5113A88F" w14:textId="77777777" w:rsidR="003D7536" w:rsidRDefault="003D7536" w:rsidP="003D753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Incidente crítico: São considerados incidentes de alta severidade os incidentes de sistemas e infraestrutura de Sev1 e Sev2</w:t>
      </w:r>
    </w:p>
    <w:p w14:paraId="7A36521C" w14:textId="77777777" w:rsidR="003D7536" w:rsidRDefault="003D7536" w:rsidP="003D7536">
      <w:pPr>
        <w:spacing w:after="0"/>
        <w:ind w:left="709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Central de Comando publica informações sobre os incidentes. </w:t>
      </w:r>
    </w:p>
    <w:p w14:paraId="10F8E60C" w14:textId="77777777" w:rsidR="003D7536" w:rsidRDefault="003D7536" w:rsidP="003D7536">
      <w:pPr>
        <w:pStyle w:val="Default"/>
        <w:ind w:firstLine="708"/>
        <w:rPr>
          <w:rFonts w:ascii="Verdana" w:hAnsi="Verdana"/>
          <w:snapToGrid w:val="0"/>
          <w:color w:val="auto"/>
          <w:sz w:val="20"/>
          <w:szCs w:val="20"/>
        </w:rPr>
      </w:pPr>
      <w:r>
        <w:rPr>
          <w:rFonts w:ascii="Verdana" w:hAnsi="Verdana"/>
          <w:snapToGrid w:val="0"/>
          <w:color w:val="auto"/>
          <w:sz w:val="20"/>
          <w:szCs w:val="20"/>
        </w:rPr>
        <w:t xml:space="preserve">CMCP: Central de Monitoramento do Ciclo do Pedido. </w:t>
      </w:r>
    </w:p>
    <w:p w14:paraId="379E2729" w14:textId="77777777" w:rsidR="003D7536" w:rsidRDefault="003D7536" w:rsidP="003D7536">
      <w:pPr>
        <w:spacing w:after="0"/>
        <w:ind w:left="709"/>
        <w:rPr>
          <w:rFonts w:ascii="Verdana" w:hAnsi="Verdana"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MOC: </w:t>
      </w:r>
      <w:r>
        <w:rPr>
          <w:rFonts w:ascii="Verdana" w:hAnsi="Verdana"/>
          <w:sz w:val="20"/>
          <w:szCs w:val="20"/>
        </w:rPr>
        <w:t>Sistemas para comunicação interna da Natura.</w:t>
      </w:r>
    </w:p>
    <w:p w14:paraId="76AC2536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Movile: Ferramenta Web para envio de SMS </w:t>
      </w:r>
      <w:hyperlink r:id="rId12" w:history="1">
        <w:r>
          <w:rPr>
            <w:rStyle w:val="Hyperlink"/>
            <w:i/>
          </w:rPr>
          <w:t>https://messaging.movile.com/messaging/users/sign_in</w:t>
        </w:r>
      </w:hyperlink>
      <w:r>
        <w:br/>
      </w:r>
      <w:r>
        <w:rPr>
          <w:rFonts w:ascii="Verdana" w:hAnsi="Verdana" w:cs="Arial"/>
          <w:snapToGrid w:val="0"/>
          <w:sz w:val="20"/>
          <w:szCs w:val="20"/>
        </w:rPr>
        <w:t xml:space="preserve">Severidade 1 e 2  infraestrutura: São considerados Sev1 todos os chamados de indisponibilidade e Sev2 os de lentidão nos ambientes produtivos. </w:t>
      </w:r>
      <w:r>
        <w:rPr>
          <w:rFonts w:ascii="Verdana" w:hAnsi="Verdana" w:cs="Arial"/>
          <w:snapToGrid w:val="0"/>
          <w:sz w:val="20"/>
          <w:szCs w:val="20"/>
        </w:rPr>
        <w:br/>
        <w:t>Severidade 1 e 2 Sistema: São considerados Sev1 todos os chamados de operação crítica do negócio indisponível total ou parcial e Sev2 os chamados que Identificado que a operação crítica do negócio tornará indisponível, total ou parcialmente, se não for atendida em 2 horas. (risco de indisponibilidade) Particularidades são definidas e tratadas conforme Matriz de severidade #atendimentoTD</w:t>
      </w:r>
    </w:p>
    <w:p w14:paraId="4AC636F1" w14:textId="77777777" w:rsidR="003D7536" w:rsidRDefault="003D7536" w:rsidP="003D753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lastRenderedPageBreak/>
        <w:t>6. DESCRIÇÃO</w:t>
      </w:r>
    </w:p>
    <w:p w14:paraId="31369551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Responsabilidade: Analista do Service Desk – #atendimentoTD </w:t>
      </w:r>
    </w:p>
    <w:p w14:paraId="160B0F22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6.1. Pré-Escalonamento</w:t>
      </w:r>
    </w:p>
    <w:p w14:paraId="41504280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6.1.1.</w:t>
      </w:r>
      <w:r>
        <w:rPr>
          <w:rFonts w:ascii="Verdana" w:hAnsi="Verdana" w:cs="Arial"/>
          <w:snapToGrid w:val="0"/>
          <w:sz w:val="20"/>
          <w:szCs w:val="20"/>
        </w:rPr>
        <w:t xml:space="preserve"> Analista da #atendimentoTD Recebe o detalhamento da solicitação pelo usuário conforme Script de atendimento do Service Desk.</w:t>
      </w:r>
    </w:p>
    <w:p w14:paraId="3F13F65A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 xml:space="preserve">6.1.2. </w:t>
      </w:r>
      <w:r>
        <w:rPr>
          <w:rFonts w:ascii="Verdana" w:hAnsi="Verdana" w:cs="Arial"/>
          <w:snapToGrid w:val="0"/>
          <w:sz w:val="20"/>
          <w:szCs w:val="20"/>
        </w:rPr>
        <w:t xml:space="preserve">Identificar que o chamado é severidade 1 ou severidade 2 </w:t>
      </w:r>
    </w:p>
    <w:p w14:paraId="7BDEA9F7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6.1.3.</w:t>
      </w:r>
      <w:r>
        <w:rPr>
          <w:rFonts w:ascii="Verdana" w:hAnsi="Verdana" w:cs="Arial"/>
          <w:snapToGrid w:val="0"/>
          <w:sz w:val="20"/>
          <w:szCs w:val="20"/>
        </w:rPr>
        <w:t xml:space="preserve">  Notificar a equipe da Central de Comando – responsável pelo escalonamento</w:t>
      </w:r>
    </w:p>
    <w:p w14:paraId="282B6FAE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 xml:space="preserve">6.1.4. </w:t>
      </w:r>
      <w:r>
        <w:rPr>
          <w:rFonts w:ascii="Verdana" w:hAnsi="Verdana" w:cs="Arial"/>
          <w:snapToGrid w:val="0"/>
          <w:sz w:val="20"/>
          <w:szCs w:val="20"/>
        </w:rPr>
        <w:t>Analisar o chamado para identificação do incidente</w:t>
      </w:r>
    </w:p>
    <w:p w14:paraId="25681EEF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Responsável: Analista da Central de Comando </w:t>
      </w:r>
    </w:p>
    <w:p w14:paraId="26777D8F" w14:textId="77777777" w:rsidR="003D7536" w:rsidRDefault="003D7536" w:rsidP="003D7536">
      <w:pPr>
        <w:pStyle w:val="Default"/>
        <w:ind w:firstLine="708"/>
        <w:rPr>
          <w:rFonts w:ascii="Verdana" w:hAnsi="Verdana"/>
          <w:snapToGrid w:val="0"/>
          <w:color w:val="auto"/>
          <w:sz w:val="20"/>
          <w:szCs w:val="20"/>
        </w:rPr>
      </w:pPr>
      <w:r>
        <w:rPr>
          <w:rFonts w:ascii="Verdana" w:hAnsi="Verdana"/>
          <w:b/>
          <w:snapToGrid w:val="0"/>
          <w:color w:val="auto"/>
          <w:sz w:val="20"/>
          <w:szCs w:val="20"/>
        </w:rPr>
        <w:t xml:space="preserve">6.2. </w:t>
      </w:r>
      <w:r>
        <w:rPr>
          <w:rFonts w:ascii="Verdana" w:hAnsi="Verdana"/>
          <w:snapToGrid w:val="0"/>
          <w:color w:val="auto"/>
          <w:sz w:val="20"/>
          <w:szCs w:val="20"/>
        </w:rPr>
        <w:t xml:space="preserve">Validar se as informações do incidente são suficientes para responder o questionário. </w:t>
      </w:r>
    </w:p>
    <w:p w14:paraId="51189C68" w14:textId="77777777" w:rsidR="003D7536" w:rsidRDefault="003D7536" w:rsidP="003D7536">
      <w:pPr>
        <w:pStyle w:val="Default"/>
        <w:ind w:left="1416"/>
        <w:rPr>
          <w:rFonts w:ascii="Verdana" w:hAnsi="Verdana"/>
          <w:sz w:val="20"/>
          <w:szCs w:val="20"/>
        </w:rPr>
      </w:pPr>
    </w:p>
    <w:p w14:paraId="38352A3B" w14:textId="77777777" w:rsidR="003D7536" w:rsidRDefault="003D7536" w:rsidP="003D7536">
      <w:pPr>
        <w:pStyle w:val="Default"/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Quem esta falando: nome e ramal? </w:t>
      </w:r>
    </w:p>
    <w:p w14:paraId="6AA1FB36" w14:textId="77777777" w:rsidR="003D7536" w:rsidRDefault="003D7536" w:rsidP="003D7536">
      <w:pPr>
        <w:pStyle w:val="Default"/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Qual a localidade? </w:t>
      </w:r>
    </w:p>
    <w:p w14:paraId="632F4864" w14:textId="77777777" w:rsidR="003D7536" w:rsidRDefault="003D7536" w:rsidP="003D7536">
      <w:pPr>
        <w:pStyle w:val="Default"/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O que está ocorrendo? Descreva o incidente. </w:t>
      </w:r>
    </w:p>
    <w:p w14:paraId="27F9153F" w14:textId="77777777" w:rsidR="003D7536" w:rsidRDefault="003D7536" w:rsidP="003D7536">
      <w:pPr>
        <w:pStyle w:val="Default"/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Qual sistema/ job / aplicativo / módulo? </w:t>
      </w:r>
    </w:p>
    <w:p w14:paraId="19B0E177" w14:textId="77777777" w:rsidR="003D7536" w:rsidRDefault="003D7536" w:rsidP="003D7536">
      <w:pPr>
        <w:pStyle w:val="Default"/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É um incidente pontual ou recorrente? </w:t>
      </w:r>
    </w:p>
    <w:p w14:paraId="31C641F6" w14:textId="77777777" w:rsidR="003D7536" w:rsidRDefault="003D7536" w:rsidP="003D7536">
      <w:pPr>
        <w:pStyle w:val="Default"/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Abrangência/ afeta mais de um usuário? </w:t>
      </w:r>
    </w:p>
    <w:p w14:paraId="1DDD48E5" w14:textId="77777777" w:rsidR="003D7536" w:rsidRDefault="003D7536" w:rsidP="003D7536">
      <w:pPr>
        <w:pStyle w:val="Default"/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Parada total ou parcial? </w:t>
      </w:r>
    </w:p>
    <w:p w14:paraId="4D423A74" w14:textId="77777777" w:rsidR="003D7536" w:rsidRDefault="003D7536" w:rsidP="003D7536">
      <w:pPr>
        <w:pStyle w:val="Default"/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Qual é o impacto? </w:t>
      </w:r>
    </w:p>
    <w:p w14:paraId="00C95600" w14:textId="77777777" w:rsidR="003D7536" w:rsidRDefault="003D7536" w:rsidP="003D7536">
      <w:pPr>
        <w:pStyle w:val="Default"/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Outros processos estão funcionando? </w:t>
      </w:r>
    </w:p>
    <w:p w14:paraId="46F4FA04" w14:textId="77777777" w:rsidR="003D7536" w:rsidRDefault="003D7536" w:rsidP="003D7536">
      <w:pPr>
        <w:pStyle w:val="Default"/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Temos erros que evidenciam o incidente (Mensagem de erro, print de tela)? </w:t>
      </w:r>
    </w:p>
    <w:p w14:paraId="3F285840" w14:textId="77777777" w:rsidR="003D7536" w:rsidRDefault="003D7536" w:rsidP="003D7536">
      <w:pPr>
        <w:pStyle w:val="Default"/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Enviar por e-mail as evidências e a descrição do problema. </w:t>
      </w:r>
    </w:p>
    <w:p w14:paraId="09CE6AAB" w14:textId="77777777" w:rsidR="003D7536" w:rsidRDefault="003D7536" w:rsidP="003D7536">
      <w:pPr>
        <w:pStyle w:val="Default"/>
        <w:rPr>
          <w:rFonts w:ascii="Verdana" w:hAnsi="Verdana"/>
          <w:sz w:val="20"/>
          <w:szCs w:val="20"/>
        </w:rPr>
      </w:pPr>
    </w:p>
    <w:p w14:paraId="4EDEC650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6.2.1.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Acionar o grupo de solução envolvido para a tratativa do incidente para garantir que a equipe esteja engajada na resolução.</w:t>
      </w:r>
    </w:p>
    <w:p w14:paraId="536ABAA3" w14:textId="77777777" w:rsidR="003D7536" w:rsidRDefault="003D7536" w:rsidP="003D7536">
      <w:pPr>
        <w:pStyle w:val="Default"/>
        <w:ind w:firstLine="708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napToGrid w:val="0"/>
          <w:sz w:val="20"/>
          <w:szCs w:val="20"/>
        </w:rPr>
        <w:t>6.2.2.</w:t>
      </w:r>
      <w:r>
        <w:rPr>
          <w:rFonts w:ascii="Verdana" w:hAnsi="Verdana"/>
          <w:snapToGrid w:val="0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Entrar em contato com o GRC e validar prioridade do incidente. </w:t>
      </w:r>
    </w:p>
    <w:p w14:paraId="4086D54F" w14:textId="77777777" w:rsidR="003D7536" w:rsidRDefault="003D7536" w:rsidP="003D7536">
      <w:pPr>
        <w:pStyle w:val="Default"/>
        <w:ind w:firstLine="708"/>
        <w:rPr>
          <w:rFonts w:ascii="Verdana" w:hAnsi="Verdana"/>
          <w:sz w:val="20"/>
          <w:szCs w:val="20"/>
        </w:rPr>
      </w:pPr>
    </w:p>
    <w:p w14:paraId="0FB2063A" w14:textId="77777777" w:rsidR="003D7536" w:rsidRDefault="003D7536" w:rsidP="003D7536">
      <w:pPr>
        <w:pStyle w:val="Default"/>
        <w:ind w:firstLine="708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6.2.3.</w:t>
      </w:r>
      <w:r>
        <w:rPr>
          <w:rFonts w:ascii="Verdana" w:hAnsi="Verdana"/>
          <w:sz w:val="20"/>
          <w:szCs w:val="20"/>
        </w:rPr>
        <w:t xml:space="preserve"> Efetue a comunicação e escalonamento do incidente, conforme fluxo abaixo:</w:t>
      </w:r>
    </w:p>
    <w:p w14:paraId="3BA5A055" w14:textId="77777777" w:rsidR="003D7536" w:rsidRDefault="003D7536" w:rsidP="003D7536">
      <w:pPr>
        <w:pStyle w:val="Default"/>
        <w:ind w:firstLine="708"/>
        <w:rPr>
          <w:rFonts w:ascii="Verdana" w:hAnsi="Verdana"/>
          <w:sz w:val="20"/>
          <w:szCs w:val="20"/>
        </w:rPr>
      </w:pPr>
    </w:p>
    <w:p w14:paraId="05AC27D5" w14:textId="605C3620" w:rsidR="003D7536" w:rsidRDefault="003D7536" w:rsidP="003D7536">
      <w:pPr>
        <w:pStyle w:val="Default"/>
        <w:ind w:firstLine="708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44E7DCEE" wp14:editId="06BB73F5">
            <wp:extent cx="5629275" cy="1600200"/>
            <wp:effectExtent l="19050" t="0" r="9525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3880BF4A" w14:textId="77777777" w:rsidR="003D7536" w:rsidRDefault="003D7536" w:rsidP="003D7536">
      <w:pPr>
        <w:pStyle w:val="Default"/>
        <w:ind w:firstLine="708"/>
        <w:rPr>
          <w:rFonts w:ascii="Verdana" w:hAnsi="Verdana"/>
          <w:sz w:val="20"/>
          <w:szCs w:val="20"/>
        </w:rPr>
      </w:pPr>
    </w:p>
    <w:p w14:paraId="3E375A77" w14:textId="77777777" w:rsidR="003D7536" w:rsidRDefault="003D7536" w:rsidP="003D7536">
      <w:pPr>
        <w:pStyle w:val="Default"/>
        <w:ind w:firstLine="708"/>
        <w:rPr>
          <w:rFonts w:ascii="Verdana" w:hAnsi="Verdana"/>
          <w:sz w:val="20"/>
          <w:szCs w:val="20"/>
        </w:rPr>
      </w:pPr>
    </w:p>
    <w:p w14:paraId="6C96663D" w14:textId="77777777" w:rsidR="003D7536" w:rsidRDefault="003D7536" w:rsidP="003D7536">
      <w:pPr>
        <w:pStyle w:val="Default"/>
        <w:ind w:left="708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Nota</w:t>
      </w:r>
      <w:r>
        <w:rPr>
          <w:rFonts w:ascii="Verdana" w:hAnsi="Verdana"/>
          <w:sz w:val="20"/>
          <w:szCs w:val="20"/>
        </w:rPr>
        <w:t>: Ao Identificar que o incidente está na fila errada, solicitar ao analista do #atendimentoTD o direcionamento correto (Infraestrutura ou Sistemas).</w:t>
      </w:r>
    </w:p>
    <w:p w14:paraId="60DD1849" w14:textId="77777777" w:rsidR="003D7536" w:rsidRDefault="003D7536" w:rsidP="003D7536">
      <w:pPr>
        <w:pStyle w:val="Default"/>
        <w:ind w:left="708"/>
        <w:rPr>
          <w:rFonts w:ascii="Verdana" w:hAnsi="Verdana"/>
          <w:sz w:val="20"/>
          <w:szCs w:val="20"/>
        </w:rPr>
      </w:pPr>
    </w:p>
    <w:p w14:paraId="1CF9988A" w14:textId="77777777" w:rsidR="003D7536" w:rsidRDefault="003D7536" w:rsidP="003D7536">
      <w:pPr>
        <w:pStyle w:val="Default"/>
        <w:ind w:left="708"/>
        <w:rPr>
          <w:rFonts w:ascii="Verdana" w:hAnsi="Verdana"/>
          <w:sz w:val="20"/>
          <w:szCs w:val="20"/>
        </w:rPr>
      </w:pPr>
    </w:p>
    <w:p w14:paraId="2E5DAED1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6.2.3.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Preencher o modelo de SMS e Comunicado</w:t>
      </w:r>
      <w:r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5B0842BE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Para todos os incidentes classificados como críticos (Sev 1 e Sev 2), o analista da NCC ira preencher o formulário de incidente critico no Sharepoint enviar o SMS, conforme tela abaixo:</w:t>
      </w:r>
    </w:p>
    <w:p w14:paraId="4A919AFE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</w:p>
    <w:p w14:paraId="4EF3D212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</w:p>
    <w:p w14:paraId="7ACEE789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lastRenderedPageBreak/>
        <w:t>Modelo de Comunicado:</w:t>
      </w:r>
    </w:p>
    <w:p w14:paraId="6E955B4B" w14:textId="32D92991" w:rsidR="003D7536" w:rsidRDefault="003D7536" w:rsidP="003D7536">
      <w:pP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0E1369A2" wp14:editId="0ECB9328">
            <wp:extent cx="4429125" cy="588645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2DC3511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Modelo de SMS:</w:t>
      </w:r>
    </w:p>
    <w:p w14:paraId="04ECD1E1" w14:textId="36A66F96" w:rsidR="003D7536" w:rsidRDefault="003D7536" w:rsidP="003D7536">
      <w:pP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19C83728" wp14:editId="60018DB6">
            <wp:extent cx="1685925" cy="106680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C4C3B" w14:textId="77777777" w:rsidR="003D7536" w:rsidRDefault="003D7536" w:rsidP="003D7536">
      <w:pPr>
        <w:ind w:left="708"/>
      </w:pPr>
      <w:r>
        <w:t>Número do Chamado + Sistema Afetado + Tipo do Problema + Abrangência + Status + Previsão de solução</w:t>
      </w:r>
      <w:r>
        <w:br/>
        <w:t>Tipo do problema</w:t>
      </w:r>
      <w:r>
        <w:rPr>
          <w:color w:val="1F497D"/>
        </w:rPr>
        <w:t xml:space="preserve"> =</w:t>
      </w:r>
      <w:r>
        <w:t xml:space="preserve"> Indisponibilidade / Indisponibilidade Parcial / Intermitência / Lentidão</w:t>
      </w:r>
      <w:r>
        <w:br/>
        <w:t>Status</w:t>
      </w:r>
      <w:r>
        <w:rPr>
          <w:color w:val="1F497D"/>
        </w:rPr>
        <w:t xml:space="preserve"> =</w:t>
      </w:r>
      <w:r>
        <w:t xml:space="preserve"> Em análise / Aplicando solução / Validando solução/ Em monitoração / Encerrado </w:t>
      </w:r>
    </w:p>
    <w:p w14:paraId="00451C59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</w:p>
    <w:p w14:paraId="765D3C8C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</w:p>
    <w:p w14:paraId="71E8CC3B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</w:p>
    <w:p w14:paraId="0AEFE7F3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lastRenderedPageBreak/>
        <w:t>6.2.4.</w:t>
      </w:r>
      <w:r>
        <w:rPr>
          <w:rFonts w:ascii="Verdana" w:hAnsi="Verdana" w:cs="Arial"/>
          <w:snapToGrid w:val="0"/>
          <w:sz w:val="20"/>
          <w:szCs w:val="20"/>
        </w:rPr>
        <w:t xml:space="preserve"> Enviar por e-mail o modelo de SMS e comunicado para aprovação do GRC. O e-mail deve ter o padrão abaixo: </w:t>
      </w:r>
    </w:p>
    <w:p w14:paraId="30A21A23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“Título do e-mail: [Central de Comando] Solicitação de validação de comunicado. </w:t>
      </w:r>
    </w:p>
    <w:p w14:paraId="55D187C8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Corpo do e-mail: </w:t>
      </w:r>
    </w:p>
    <w:p w14:paraId="6252E00B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Solicitamos aprovação do comunicado em anexo. </w:t>
      </w:r>
    </w:p>
    <w:p w14:paraId="2069DE6A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Atenciosamente </w:t>
      </w:r>
    </w:p>
    <w:p w14:paraId="188648E0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Central de Comando”</w:t>
      </w:r>
    </w:p>
    <w:p w14:paraId="72A66DF9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</w:p>
    <w:p w14:paraId="75D5D6ED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6.2.5.</w:t>
      </w:r>
      <w:r>
        <w:rPr>
          <w:rFonts w:ascii="Verdana" w:hAnsi="Verdana" w:cs="Arial"/>
          <w:snapToGrid w:val="0"/>
          <w:sz w:val="20"/>
          <w:szCs w:val="20"/>
        </w:rPr>
        <w:t xml:space="preserve"> Entrar em contato com o GRC e validar o recebimento do e-mail. Garantir que o GRC aprove o SMS e comunicado o mais breve possível Consultar planilha de grupo de envio SMS efetuar o envio do SMS via ferramenta Movile</w:t>
      </w:r>
    </w:p>
    <w:p w14:paraId="27A32A79" w14:textId="77777777" w:rsidR="003D7536" w:rsidRDefault="003D7536" w:rsidP="003D7536">
      <w:pPr>
        <w:ind w:left="720"/>
        <w:rPr>
          <w:rFonts w:ascii="Verdana" w:hAnsi="Verdana" w:cs="Arial"/>
          <w:b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Os grupos de envio da Natura são:</w:t>
      </w:r>
    </w:p>
    <w:p w14:paraId="6063493F" w14:textId="77777777" w:rsidR="003D7536" w:rsidRDefault="003D7536" w:rsidP="003D7536">
      <w:pPr>
        <w:spacing w:before="100" w:beforeAutospacing="1" w:after="100" w:afterAutospacing="1" w:line="240" w:lineRule="auto"/>
        <w:ind w:left="720"/>
        <w:rPr>
          <w:b/>
          <w:sz w:val="28"/>
          <w:szCs w:val="28"/>
        </w:rPr>
      </w:pPr>
      <w:r>
        <w:rPr>
          <w:b/>
        </w:rPr>
        <w:t xml:space="preserve">@ G3.BR.Estrategico </w:t>
      </w:r>
      <w:r>
        <w:rPr>
          <w:b/>
        </w:rPr>
        <w:br/>
        <w:t xml:space="preserve">@ G2.BR.Tatico </w:t>
      </w:r>
      <w:r>
        <w:rPr>
          <w:b/>
        </w:rPr>
        <w:br/>
        <w:t xml:space="preserve">@ G1.BR.Operacional </w:t>
      </w:r>
      <w:r>
        <w:rPr>
          <w:b/>
        </w:rPr>
        <w:br/>
        <w:t xml:space="preserve">@ G1.BR.TD.BRASIL </w:t>
      </w:r>
    </w:p>
    <w:p w14:paraId="29237D48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6.2.6.</w:t>
      </w:r>
      <w:r>
        <w:rPr>
          <w:rFonts w:ascii="Verdana" w:hAnsi="Verdana" w:cs="Arial"/>
          <w:snapToGrid w:val="0"/>
          <w:sz w:val="20"/>
          <w:szCs w:val="20"/>
        </w:rPr>
        <w:t xml:space="preserve"> Após aprovação do GRC disparar o comunicado por e-mail para todos os envolvidos</w:t>
      </w:r>
    </w:p>
    <w:p w14:paraId="3D23FCDE" w14:textId="77777777" w:rsidR="003D7536" w:rsidRDefault="003D7536" w:rsidP="003D7536">
      <w:pPr>
        <w:tabs>
          <w:tab w:val="num" w:pos="720"/>
        </w:tabs>
        <w:ind w:left="708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ab/>
        <w:t xml:space="preserve">Nota: </w:t>
      </w:r>
      <w:r>
        <w:rPr>
          <w:rFonts w:ascii="Verdana" w:hAnsi="Verdana"/>
          <w:sz w:val="20"/>
          <w:szCs w:val="20"/>
        </w:rPr>
        <w:t xml:space="preserve">O texto do SMS não deve possuir nenhum tipo de acentuação. O SMS possui prioridade maior que o comunicado de Incidente. Deve ser enviado antes do comunicado. </w:t>
      </w:r>
    </w:p>
    <w:p w14:paraId="177D30DA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Nota</w:t>
      </w:r>
      <w:r>
        <w:rPr>
          <w:rFonts w:ascii="Verdana" w:hAnsi="Verdana" w:cs="Arial"/>
          <w:snapToGrid w:val="0"/>
          <w:sz w:val="20"/>
          <w:szCs w:val="20"/>
        </w:rPr>
        <w:t>: Para envio do SMS, a NCC deverá seguir o seguinte processo:</w:t>
      </w:r>
    </w:p>
    <w:p w14:paraId="38C7CEF9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Cs/>
          <w:snapToGrid w:val="0"/>
          <w:sz w:val="20"/>
          <w:szCs w:val="20"/>
        </w:rPr>
        <w:t xml:space="preserve">Preparar o SMS seguindo o padrão da natura e adiciona-lo no Movile </w:t>
      </w:r>
      <w:hyperlink r:id="rId20" w:history="1">
        <w:r>
          <w:rPr>
            <w:rStyle w:val="Hyperlink"/>
            <w:i/>
          </w:rPr>
          <w:t>https://messaging.movile.com/messaging/users/sign_in</w:t>
        </w:r>
      </w:hyperlink>
    </w:p>
    <w:p w14:paraId="645BEDA3" w14:textId="0182474C" w:rsidR="003D7536" w:rsidRDefault="003D7536" w:rsidP="003D7536">
      <w:pPr>
        <w:rPr>
          <w:sz w:val="28"/>
          <w:szCs w:val="28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273B1A" wp14:editId="0E738A03">
                <wp:simplePos x="0" y="0"/>
                <wp:positionH relativeFrom="column">
                  <wp:posOffset>1339215</wp:posOffset>
                </wp:positionH>
                <wp:positionV relativeFrom="paragraph">
                  <wp:posOffset>227965</wp:posOffset>
                </wp:positionV>
                <wp:extent cx="3295650" cy="428625"/>
                <wp:effectExtent l="0" t="0" r="19050" b="2857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428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4" o:spid="_x0000_s1026" style="position:absolute;margin-left:105.45pt;margin-top:17.95pt;width:259.5pt;height:3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" filled="f" strokecolor="red" strokeweight="2pt"/>
            </w:pict>
          </mc:Fallback>
        </mc:AlternateContent>
      </w:r>
      <w:r>
        <w:rPr>
          <w:sz w:val="28"/>
          <w:szCs w:val="28"/>
        </w:rPr>
        <w:t xml:space="preserve">            </w:t>
      </w:r>
      <w:r>
        <w:rPr>
          <w:noProof/>
          <w:lang w:eastAsia="pt-BR"/>
        </w:rPr>
        <w:drawing>
          <wp:inline distT="0" distB="0" distL="0" distR="0" wp14:anchorId="30F8C210" wp14:editId="267D2246">
            <wp:extent cx="5562600" cy="10858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8757C" w14:textId="77777777" w:rsidR="003D7536" w:rsidRDefault="003D7536" w:rsidP="003D7536">
      <w:pPr>
        <w:rPr>
          <w:sz w:val="28"/>
          <w:szCs w:val="28"/>
        </w:rPr>
      </w:pPr>
    </w:p>
    <w:p w14:paraId="007FE5C6" w14:textId="77777777" w:rsidR="003D7536" w:rsidRDefault="003D7536" w:rsidP="003D7536">
      <w:pPr>
        <w:pStyle w:val="PargrafodaLista"/>
        <w:rPr>
          <w:b/>
          <w:sz w:val="20"/>
          <w:szCs w:val="20"/>
        </w:rPr>
      </w:pPr>
      <w:r>
        <w:rPr>
          <w:b/>
          <w:sz w:val="20"/>
          <w:szCs w:val="20"/>
        </w:rPr>
        <w:t>Envio de SMS Nacional</w:t>
      </w:r>
    </w:p>
    <w:p w14:paraId="459E9A98" w14:textId="77777777" w:rsidR="003D7536" w:rsidRDefault="003D7536" w:rsidP="003D7536">
      <w:pPr>
        <w:pStyle w:val="PargrafodaLista"/>
        <w:rPr>
          <w:sz w:val="20"/>
          <w:szCs w:val="20"/>
        </w:rPr>
      </w:pPr>
      <w:r>
        <w:rPr>
          <w:sz w:val="20"/>
          <w:szCs w:val="20"/>
        </w:rPr>
        <w:t>Após acessar a ferramenta, clicar em “Envio avançado”.</w:t>
      </w:r>
    </w:p>
    <w:p w14:paraId="709DA5DD" w14:textId="2D124EE1" w:rsidR="003D7536" w:rsidRDefault="003D7536" w:rsidP="003D7536">
      <w:pPr>
        <w:pStyle w:val="PargrafodaLista"/>
        <w:ind w:left="708"/>
        <w:rPr>
          <w:sz w:val="28"/>
          <w:szCs w:val="28"/>
        </w:rPr>
      </w:pPr>
      <w:r>
        <w:rPr>
          <w:noProof/>
          <w:lang w:eastAsia="pt-BR"/>
        </w:rPr>
        <w:drawing>
          <wp:anchor distT="0" distB="0" distL="114300" distR="114300" simplePos="0" relativeHeight="251658241" behindDoc="0" locked="0" layoutInCell="1" allowOverlap="1" wp14:anchorId="1B131530" wp14:editId="67045A8A">
            <wp:simplePos x="0" y="0"/>
            <wp:positionH relativeFrom="column">
              <wp:posOffset>485775</wp:posOffset>
            </wp:positionH>
            <wp:positionV relativeFrom="paragraph">
              <wp:posOffset>93980</wp:posOffset>
            </wp:positionV>
            <wp:extent cx="5238750" cy="1953260"/>
            <wp:effectExtent l="0" t="0" r="0" b="889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5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1031F" w14:textId="77777777" w:rsidR="003D7536" w:rsidRDefault="003D7536" w:rsidP="003D7536">
      <w:pPr>
        <w:pStyle w:val="PargrafodaLista"/>
        <w:ind w:left="708"/>
        <w:rPr>
          <w:sz w:val="28"/>
          <w:szCs w:val="28"/>
        </w:rPr>
      </w:pPr>
    </w:p>
    <w:p w14:paraId="3B11B592" w14:textId="77777777" w:rsidR="003D7536" w:rsidRDefault="003D7536" w:rsidP="003D7536">
      <w:pPr>
        <w:pStyle w:val="PargrafodaLista"/>
        <w:ind w:left="708"/>
        <w:rPr>
          <w:sz w:val="28"/>
          <w:szCs w:val="28"/>
        </w:rPr>
      </w:pPr>
    </w:p>
    <w:p w14:paraId="316F7EE0" w14:textId="77777777" w:rsidR="003D7536" w:rsidRDefault="003D7536" w:rsidP="003D7536">
      <w:pPr>
        <w:pStyle w:val="PargrafodaLista"/>
        <w:ind w:left="708"/>
        <w:rPr>
          <w:sz w:val="28"/>
          <w:szCs w:val="28"/>
        </w:rPr>
      </w:pPr>
    </w:p>
    <w:p w14:paraId="1D63333D" w14:textId="77777777" w:rsidR="003D7536" w:rsidRDefault="003D7536" w:rsidP="003D7536">
      <w:pPr>
        <w:pStyle w:val="PargrafodaLista"/>
        <w:ind w:left="708"/>
        <w:rPr>
          <w:sz w:val="28"/>
          <w:szCs w:val="28"/>
        </w:rPr>
      </w:pPr>
    </w:p>
    <w:p w14:paraId="01B1792A" w14:textId="77777777" w:rsidR="003D7536" w:rsidRDefault="003D7536" w:rsidP="003D7536">
      <w:pPr>
        <w:rPr>
          <w:sz w:val="28"/>
          <w:szCs w:val="28"/>
        </w:rPr>
      </w:pPr>
    </w:p>
    <w:p w14:paraId="1081F71C" w14:textId="77777777" w:rsidR="003D7536" w:rsidRDefault="003D7536" w:rsidP="003D753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</w:p>
    <w:p w14:paraId="64F19F26" w14:textId="77777777" w:rsidR="003D7536" w:rsidRDefault="003D7536" w:rsidP="003D7536">
      <w:pPr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Selecionar os grupos:</w:t>
      </w:r>
    </w:p>
    <w:p w14:paraId="24736B91" w14:textId="60F32BD8" w:rsidR="003D7536" w:rsidRDefault="003D7536" w:rsidP="003D7536">
      <w:pPr>
        <w:spacing w:before="100" w:beforeAutospacing="1" w:after="100" w:afterAutospacing="1" w:line="240" w:lineRule="auto"/>
        <w:ind w:left="720"/>
        <w:rPr>
          <w:sz w:val="28"/>
          <w:szCs w:val="28"/>
        </w:rPr>
      </w:pPr>
      <w:r>
        <w:rPr>
          <w:noProof/>
          <w:lang w:eastAsia="pt-BR"/>
        </w:rPr>
        <w:drawing>
          <wp:anchor distT="0" distB="0" distL="114300" distR="114300" simplePos="0" relativeHeight="251658242" behindDoc="0" locked="0" layoutInCell="1" allowOverlap="1" wp14:anchorId="46208384" wp14:editId="5D7808B7">
            <wp:simplePos x="0" y="0"/>
            <wp:positionH relativeFrom="column">
              <wp:posOffset>352425</wp:posOffset>
            </wp:positionH>
            <wp:positionV relativeFrom="paragraph">
              <wp:posOffset>814070</wp:posOffset>
            </wp:positionV>
            <wp:extent cx="5882640" cy="1866900"/>
            <wp:effectExtent l="0" t="0" r="3810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G3.BR.Estrategico </w:t>
      </w:r>
      <w:r>
        <w:br/>
        <w:t xml:space="preserve"> G2.BR.Tatico </w:t>
      </w:r>
      <w:r>
        <w:br/>
        <w:t xml:space="preserve"> G1.BR.Operacional </w:t>
      </w:r>
      <w:r>
        <w:br/>
        <w:t xml:space="preserve"> G1.BR.TD.BRASIL </w:t>
      </w:r>
    </w:p>
    <w:p w14:paraId="7AF26FB1" w14:textId="77777777" w:rsidR="003D7536" w:rsidRDefault="003D7536" w:rsidP="003D7536">
      <w:pPr>
        <w:spacing w:before="100" w:beforeAutospacing="1" w:after="100" w:afterAutospacing="1" w:line="240" w:lineRule="auto"/>
        <w:ind w:left="720"/>
      </w:pPr>
    </w:p>
    <w:p w14:paraId="41B3C739" w14:textId="77777777" w:rsidR="003D7536" w:rsidRDefault="003D7536" w:rsidP="003D7536">
      <w:pPr>
        <w:spacing w:before="100" w:beforeAutospacing="1" w:after="100" w:afterAutospacing="1" w:line="240" w:lineRule="auto"/>
      </w:pPr>
    </w:p>
    <w:p w14:paraId="28EE9B2B" w14:textId="77777777" w:rsidR="003D7536" w:rsidRDefault="003D7536" w:rsidP="003D7536">
      <w:pPr>
        <w:spacing w:before="100" w:beforeAutospacing="1" w:after="100" w:afterAutospacing="1" w:line="240" w:lineRule="auto"/>
      </w:pPr>
    </w:p>
    <w:p w14:paraId="64C382B5" w14:textId="77777777" w:rsidR="003D7536" w:rsidRDefault="003D7536" w:rsidP="003D7536">
      <w:pPr>
        <w:spacing w:before="100" w:beforeAutospacing="1" w:after="100" w:afterAutospacing="1" w:line="240" w:lineRule="auto"/>
      </w:pPr>
    </w:p>
    <w:p w14:paraId="3B7A3B89" w14:textId="77777777" w:rsidR="003D7536" w:rsidRDefault="003D7536" w:rsidP="003D7536">
      <w:pPr>
        <w:spacing w:before="100" w:beforeAutospacing="1" w:after="100" w:afterAutospacing="1" w:line="240" w:lineRule="auto"/>
      </w:pPr>
    </w:p>
    <w:p w14:paraId="5B4AD22E" w14:textId="77777777" w:rsidR="003D7536" w:rsidRDefault="003D7536" w:rsidP="003D7536">
      <w:pPr>
        <w:spacing w:before="100" w:beforeAutospacing="1" w:after="100" w:afterAutospacing="1" w:line="240" w:lineRule="auto"/>
      </w:pPr>
    </w:p>
    <w:p w14:paraId="606E1FA0" w14:textId="77777777" w:rsidR="003D7536" w:rsidRDefault="003D7536" w:rsidP="003D7536">
      <w:pPr>
        <w:spacing w:before="100" w:beforeAutospacing="1" w:after="100" w:afterAutospacing="1" w:line="240" w:lineRule="auto"/>
      </w:pPr>
      <w:r>
        <w:t xml:space="preserve">          Caso tenha algum CD com relação ao incidente, selecione-o junto com os grupos acima. Por exemplo:</w:t>
      </w:r>
    </w:p>
    <w:p w14:paraId="7BC0330F" w14:textId="77777777" w:rsidR="003D7536" w:rsidRDefault="003D7536" w:rsidP="003D7536">
      <w:pPr>
        <w:spacing w:before="100" w:beforeAutospacing="1" w:after="100" w:afterAutospacing="1" w:line="240" w:lineRule="auto"/>
      </w:pPr>
      <w:r>
        <w:t xml:space="preserve">          Incidente Crítico em São José dos Pinhais, ficará desta forma:</w:t>
      </w:r>
    </w:p>
    <w:p w14:paraId="1773C2E8" w14:textId="24A99ABA" w:rsidR="003D7536" w:rsidRDefault="003D7536" w:rsidP="003D7536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noProof/>
          <w:lang w:eastAsia="pt-BR"/>
        </w:rPr>
        <w:t xml:space="preserve">          </w:t>
      </w:r>
      <w:r>
        <w:rPr>
          <w:noProof/>
          <w:lang w:eastAsia="pt-BR"/>
        </w:rPr>
        <w:drawing>
          <wp:inline distT="0" distB="0" distL="0" distR="0" wp14:anchorId="5239B30F" wp14:editId="69A972E5">
            <wp:extent cx="4667250" cy="24288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90CE1" w14:textId="77777777" w:rsidR="003D7536" w:rsidRDefault="003D7536" w:rsidP="003D7536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</w:p>
    <w:p w14:paraId="29400256" w14:textId="77777777" w:rsidR="003D7536" w:rsidRDefault="003D7536" w:rsidP="003D7536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Enviando a mensagem de texto</w:t>
      </w:r>
    </w:p>
    <w:p w14:paraId="17A6549E" w14:textId="77777777" w:rsidR="003D7536" w:rsidRDefault="003D7536" w:rsidP="003D7536">
      <w:pPr>
        <w:spacing w:before="100" w:beforeAutospacing="1" w:after="100" w:afterAutospacing="1" w:line="240" w:lineRule="auto"/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Use o padrão de envio de torpedo de incidente</w:t>
      </w:r>
    </w:p>
    <w:p w14:paraId="6308EDCA" w14:textId="77777777" w:rsidR="003D7536" w:rsidRDefault="003D7536" w:rsidP="003D7536">
      <w:pPr>
        <w:spacing w:before="100" w:beforeAutospacing="1" w:after="100" w:afterAutospacing="1" w:line="240" w:lineRule="auto"/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7564 - AB 05/01 – SAP PRD – Indisponibilidade na aplicacao - Brasil - ST: Aplicando solucao - 06/01 03:40</w:t>
      </w:r>
    </w:p>
    <w:p w14:paraId="689747A8" w14:textId="77777777" w:rsidR="003D7536" w:rsidRDefault="003D7536" w:rsidP="003D7536">
      <w:pPr>
        <w:spacing w:before="100" w:beforeAutospacing="1" w:after="100" w:afterAutospacing="1" w:line="240" w:lineRule="auto"/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Numero do chamado – Data de abertura do IC – Aplicação / Módulo – problema – ST (status)  - Próximo comunicado</w:t>
      </w:r>
    </w:p>
    <w:p w14:paraId="0EA4D9BE" w14:textId="77777777" w:rsidR="003D7536" w:rsidRDefault="003D7536" w:rsidP="003D7536">
      <w:p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Preenche o campo “Mensagem” e depois clique em enviar.</w:t>
      </w:r>
    </w:p>
    <w:p w14:paraId="6541FC1A" w14:textId="77777777" w:rsidR="003D7536" w:rsidRDefault="003D7536" w:rsidP="003D7536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</w:p>
    <w:p w14:paraId="2F71667C" w14:textId="77777777" w:rsidR="003D7536" w:rsidRDefault="003D7536" w:rsidP="003D7536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</w:p>
    <w:p w14:paraId="2C75723F" w14:textId="200ADADF" w:rsidR="003D7536" w:rsidRDefault="003D7536" w:rsidP="003D7536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58243" behindDoc="0" locked="0" layoutInCell="1" allowOverlap="1" wp14:anchorId="686237D1" wp14:editId="30008C15">
            <wp:simplePos x="0" y="0"/>
            <wp:positionH relativeFrom="column">
              <wp:posOffset>142875</wp:posOffset>
            </wp:positionH>
            <wp:positionV relativeFrom="paragraph">
              <wp:posOffset>-360045</wp:posOffset>
            </wp:positionV>
            <wp:extent cx="5505450" cy="2216785"/>
            <wp:effectExtent l="0" t="0" r="0" b="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21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ACB481" w14:textId="77777777" w:rsidR="003D7536" w:rsidRDefault="003D7536" w:rsidP="003D7536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</w:p>
    <w:p w14:paraId="6C9575A1" w14:textId="77777777" w:rsidR="003D7536" w:rsidRDefault="003D7536" w:rsidP="003D7536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</w:p>
    <w:p w14:paraId="3CCE873E" w14:textId="77777777" w:rsidR="003D7536" w:rsidRDefault="003D7536" w:rsidP="003D7536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</w:p>
    <w:p w14:paraId="5A2722C6" w14:textId="77777777" w:rsidR="003D7536" w:rsidRDefault="003D7536" w:rsidP="003D7536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</w:p>
    <w:p w14:paraId="2A6DEA2F" w14:textId="77777777" w:rsidR="003D7536" w:rsidRDefault="003D7536" w:rsidP="003D7536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rFonts w:ascii="Verdana" w:hAnsi="Verdana"/>
          <w:sz w:val="20"/>
          <w:szCs w:val="20"/>
        </w:rPr>
        <w:t>Depois de clicar em enviar, confirme se as informações estão corretas e clique em “</w:t>
      </w:r>
      <w:r>
        <w:rPr>
          <w:rFonts w:ascii="Verdana" w:hAnsi="Verdana"/>
          <w:b/>
          <w:sz w:val="20"/>
          <w:szCs w:val="20"/>
        </w:rPr>
        <w:t>Confirmar</w:t>
      </w:r>
      <w:r>
        <w:rPr>
          <w:rFonts w:ascii="Verdana" w:hAnsi="Verdana"/>
          <w:sz w:val="20"/>
          <w:szCs w:val="20"/>
        </w:rPr>
        <w:t>”.</w:t>
      </w:r>
    </w:p>
    <w:p w14:paraId="55BDE843" w14:textId="31E2E5AB" w:rsidR="003D7536" w:rsidRDefault="003D7536" w:rsidP="003D7536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noProof/>
          <w:lang w:eastAsia="pt-BR"/>
        </w:rPr>
        <w:drawing>
          <wp:anchor distT="0" distB="0" distL="114300" distR="114300" simplePos="0" relativeHeight="251658244" behindDoc="0" locked="0" layoutInCell="1" allowOverlap="1" wp14:anchorId="1B04371A" wp14:editId="47480B36">
            <wp:simplePos x="0" y="0"/>
            <wp:positionH relativeFrom="column">
              <wp:posOffset>335915</wp:posOffset>
            </wp:positionH>
            <wp:positionV relativeFrom="paragraph">
              <wp:posOffset>66675</wp:posOffset>
            </wp:positionV>
            <wp:extent cx="4744085" cy="2581275"/>
            <wp:effectExtent l="0" t="0" r="0" b="9525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85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BC2A2AF" wp14:editId="735559FE">
                <wp:simplePos x="0" y="0"/>
                <wp:positionH relativeFrom="column">
                  <wp:posOffset>4276725</wp:posOffset>
                </wp:positionH>
                <wp:positionV relativeFrom="paragraph">
                  <wp:posOffset>2341245</wp:posOffset>
                </wp:positionV>
                <wp:extent cx="733425" cy="333375"/>
                <wp:effectExtent l="19050" t="19050" r="47625" b="4762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33337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718B9" w14:textId="77777777" w:rsidR="00826914" w:rsidRDefault="00826914" w:rsidP="003D7536">
                            <w:pPr>
                              <w:jc w:val="center"/>
                            </w:pPr>
                          </w:p>
                          <w:p w14:paraId="619C359D" w14:textId="77777777" w:rsidR="00826914" w:rsidRDefault="00826914" w:rsidP="003D75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tângulo 11" o:spid="_x0000_s1026" style="position:absolute;margin-left:336.75pt;margin-top:184.35pt;width:57.75pt;height:26.2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" filled="f" strokecolor="red" strokeweight="4.5pt">
                <v:textbox>
                  <w:txbxContent>
                    <w:p w14:paraId="0A9718B9" w14:textId="77777777" w:rsidR="00826914" w:rsidRDefault="00826914" w:rsidP="003D7536">
                      <w:pPr>
                        <w:jc w:val="center"/>
                      </w:pPr>
                    </w:p>
                    <w:p w14:paraId="619C359D" w14:textId="77777777" w:rsidR="00826914" w:rsidRDefault="00826914" w:rsidP="003D753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1842E59" w14:textId="77777777" w:rsidR="003D7536" w:rsidRDefault="003D7536" w:rsidP="003D7536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76F30EA1" w14:textId="77777777" w:rsidR="003D7536" w:rsidRDefault="003D7536" w:rsidP="003D7536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658531E5" w14:textId="77777777" w:rsidR="003D7536" w:rsidRDefault="003D7536" w:rsidP="003D7536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41D7FE53" w14:textId="77777777" w:rsidR="003D7536" w:rsidRDefault="003D7536" w:rsidP="003D7536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164491B8" w14:textId="77777777" w:rsidR="003D7536" w:rsidRDefault="003D7536" w:rsidP="003D7536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453E4E93" w14:textId="77777777" w:rsidR="003D7536" w:rsidRDefault="003D7536" w:rsidP="003D7536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0259457B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</w:p>
    <w:p w14:paraId="35CB3EA0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6.2.9.</w:t>
      </w:r>
      <w:r>
        <w:rPr>
          <w:rFonts w:ascii="Verdana" w:hAnsi="Verdana" w:cs="Arial"/>
          <w:snapToGrid w:val="0"/>
          <w:sz w:val="20"/>
          <w:szCs w:val="20"/>
        </w:rPr>
        <w:t xml:space="preserve"> Atualizar informações no Painel de Incidentes logo após o envio do comunicado. Receber a informação do incidente resolvido</w:t>
      </w:r>
    </w:p>
    <w:p w14:paraId="512E49C8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 xml:space="preserve">6.2.10. </w:t>
      </w:r>
      <w:r>
        <w:rPr>
          <w:rFonts w:ascii="Verdana" w:hAnsi="Verdana" w:cs="Arial"/>
          <w:snapToGrid w:val="0"/>
          <w:sz w:val="20"/>
          <w:szCs w:val="20"/>
        </w:rPr>
        <w:t>NCC</w:t>
      </w:r>
      <w:r>
        <w:rPr>
          <w:rFonts w:ascii="Verdana" w:hAnsi="Verdana" w:cs="Arial"/>
          <w:b/>
          <w:snapToGrid w:val="0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acompanha junto às equipes técnicas a evolução dos incidentes </w:t>
      </w:r>
    </w:p>
    <w:p w14:paraId="77D15D56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Nota: </w:t>
      </w:r>
      <w:r>
        <w:rPr>
          <w:rFonts w:ascii="Verdana" w:hAnsi="Verdana"/>
          <w:sz w:val="20"/>
          <w:szCs w:val="20"/>
        </w:rPr>
        <w:t xml:space="preserve">Um comunicado de atualização de status deve ser enviado conforme periodicidade da previsão da Analise/solução ou a cada 1 hora até sei encerramento. 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35F6AAB9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6.2.11.</w:t>
      </w:r>
      <w:r>
        <w:rPr>
          <w:rFonts w:ascii="Verdana" w:hAnsi="Verdana" w:cs="Arial"/>
          <w:snapToGrid w:val="0"/>
          <w:sz w:val="20"/>
          <w:szCs w:val="20"/>
        </w:rPr>
        <w:t xml:space="preserve"> Receber a informação do incidente resolvido</w:t>
      </w:r>
    </w:p>
    <w:p w14:paraId="5300460F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6.2.12.</w:t>
      </w:r>
      <w:r>
        <w:rPr>
          <w:rFonts w:ascii="Verdana" w:hAnsi="Verdana" w:cs="Arial"/>
          <w:snapToGrid w:val="0"/>
          <w:sz w:val="20"/>
          <w:szCs w:val="20"/>
        </w:rPr>
        <w:t xml:space="preserve"> Validar com o usuário o encerramento (tentativas de contato a cada 24h)</w:t>
      </w:r>
    </w:p>
    <w:p w14:paraId="4C8C98E5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 xml:space="preserve">6.2.13 </w:t>
      </w:r>
      <w:r>
        <w:rPr>
          <w:rFonts w:ascii="Verdana" w:hAnsi="Verdana" w:cs="Arial"/>
          <w:snapToGrid w:val="0"/>
          <w:sz w:val="20"/>
          <w:szCs w:val="20"/>
        </w:rPr>
        <w:t>NCC</w:t>
      </w:r>
      <w:r>
        <w:rPr>
          <w:rFonts w:ascii="Verdana" w:hAnsi="Verdana" w:cs="Arial"/>
          <w:b/>
          <w:snapToGrid w:val="0"/>
          <w:sz w:val="20"/>
          <w:szCs w:val="20"/>
        </w:rPr>
        <w:t xml:space="preserve"> E</w:t>
      </w:r>
      <w:r>
        <w:rPr>
          <w:rFonts w:ascii="Verdana" w:hAnsi="Verdana" w:cs="Arial"/>
          <w:snapToGrid w:val="0"/>
          <w:sz w:val="20"/>
          <w:szCs w:val="20"/>
        </w:rPr>
        <w:t xml:space="preserve">nviar SMS de encerramento </w:t>
      </w:r>
    </w:p>
    <w:p w14:paraId="48D2752A" w14:textId="77777777" w:rsidR="003D7536" w:rsidRDefault="003D7536" w:rsidP="003D753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6.2.14.</w:t>
      </w:r>
      <w:r>
        <w:rPr>
          <w:rFonts w:ascii="Verdana" w:hAnsi="Verdana" w:cs="Arial"/>
          <w:snapToGrid w:val="0"/>
          <w:sz w:val="20"/>
          <w:szCs w:val="20"/>
        </w:rPr>
        <w:t xml:space="preserve"> Entrar no portal de incidente e concluir o registro</w:t>
      </w:r>
    </w:p>
    <w:p w14:paraId="4CE59C48" w14:textId="77777777" w:rsidR="003D7536" w:rsidRDefault="003D7536" w:rsidP="003D7536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FA94FB3" w14:textId="77777777" w:rsidR="003D7536" w:rsidRDefault="003D7536" w:rsidP="003D7536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3D633BD4" w14:textId="77777777" w:rsidR="003D7536" w:rsidRDefault="003D7536" w:rsidP="003D7536">
      <w:pPr>
        <w:autoSpaceDE w:val="0"/>
        <w:autoSpaceDN w:val="0"/>
        <w:adjustRightInd w:val="0"/>
        <w:spacing w:after="0"/>
        <w:ind w:left="72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Como um mecanismo que auxilia na resolução dos Incidentes, notificar os envolvidos de uma anomalia de alta severidade no ambiente de TI da Natura, trazendo assim agilidade na comunicação e nas ações para a solução desta anomalia.</w:t>
      </w:r>
    </w:p>
    <w:p w14:paraId="22FAF787" w14:textId="77777777" w:rsidR="003D7536" w:rsidRDefault="003D7536" w:rsidP="003D7536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0F6C2C6" w14:textId="77777777" w:rsidR="003D7536" w:rsidRDefault="003D7536" w:rsidP="003D7536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24233F4C" w14:textId="77777777" w:rsidR="003D7536" w:rsidRDefault="003D7536" w:rsidP="003D7536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DOCUMENTO: </w:t>
      </w:r>
    </w:p>
    <w:p w14:paraId="774014FB" w14:textId="77777777" w:rsidR="003D7536" w:rsidRDefault="003D7536" w:rsidP="003D7536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>Script de Atendimento #atendimentoTD</w:t>
      </w:r>
    </w:p>
    <w:p w14:paraId="7071E13C" w14:textId="77777777" w:rsidR="003D7536" w:rsidRDefault="003D7536" w:rsidP="003D7536">
      <w:pPr>
        <w:spacing w:after="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ab/>
      </w:r>
    </w:p>
    <w:p w14:paraId="5BDAA4F8" w14:textId="77777777" w:rsidR="003D7536" w:rsidRDefault="003D7536" w:rsidP="003D7536">
      <w:pPr>
        <w:spacing w:after="0"/>
        <w:ind w:firstLine="708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FERRAMENTA: </w:t>
      </w:r>
    </w:p>
    <w:p w14:paraId="6DF7A6C4" w14:textId="77777777" w:rsidR="003D7536" w:rsidRDefault="003D7536" w:rsidP="003D753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Painel de incidentes: </w:t>
      </w:r>
      <w:hyperlink r:id="rId27" w:history="1">
        <w:r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http://itsm.natura.net/Lists/incidentsrca/AllItems.aspx</w:t>
        </w:r>
      </w:hyperlink>
    </w:p>
    <w:p w14:paraId="50C5A3E4" w14:textId="77777777" w:rsidR="003D7536" w:rsidRDefault="003D7536" w:rsidP="003D753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Painel de Sistemas: </w:t>
      </w:r>
      <w:hyperlink r:id="rId28" w:history="1">
        <w:r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http://itsm.natura.net/Lists/Catlogo%20de%20Sistemas/Por%20Sistema.aspx</w:t>
        </w:r>
      </w:hyperlink>
    </w:p>
    <w:p w14:paraId="492D30E1" w14:textId="77777777" w:rsidR="003D7536" w:rsidRDefault="003D7536" w:rsidP="003D7536">
      <w:pPr>
        <w:spacing w:after="0"/>
        <w:ind w:left="709"/>
        <w:rPr>
          <w:rStyle w:val="Hyperlink"/>
        </w:rPr>
      </w:pPr>
      <w:r>
        <w:rPr>
          <w:rFonts w:ascii="Verdana" w:hAnsi="Verdana"/>
          <w:sz w:val="20"/>
          <w:szCs w:val="20"/>
        </w:rPr>
        <w:t xml:space="preserve">Movile: Ferramenta Web para envio de SMS </w:t>
      </w:r>
      <w:hyperlink r:id="rId29" w:history="1">
        <w:r>
          <w:rPr>
            <w:rStyle w:val="Hyperlink"/>
            <w:i/>
          </w:rPr>
          <w:t>https://messaging.movile.com/messaging/users/sign_in</w:t>
        </w:r>
      </w:hyperlink>
    </w:p>
    <w:p w14:paraId="678F025E" w14:textId="77777777" w:rsidR="003D7536" w:rsidRDefault="003D7536" w:rsidP="003D7536">
      <w:pPr>
        <w:spacing w:after="0"/>
        <w:jc w:val="both"/>
      </w:pPr>
    </w:p>
    <w:p w14:paraId="745AC2B6" w14:textId="77777777" w:rsidR="003D7536" w:rsidRDefault="003D7536" w:rsidP="003D7536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9. ANEXOS</w:t>
      </w:r>
    </w:p>
    <w:p w14:paraId="58ECB5E7" w14:textId="77777777" w:rsidR="003D7536" w:rsidRDefault="003D7536" w:rsidP="003D7536">
      <w:pPr>
        <w:spacing w:after="0"/>
        <w:ind w:right="-426" w:firstLine="708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N/A</w:t>
      </w:r>
    </w:p>
    <w:p w14:paraId="0C0B4D71" w14:textId="77777777" w:rsidR="003D7536" w:rsidRDefault="003D7536" w:rsidP="003D7536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8A69875" w14:textId="77777777" w:rsidR="003D7536" w:rsidRDefault="003D7536" w:rsidP="003D7536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A338105" w14:textId="77777777" w:rsidR="003D7536" w:rsidRDefault="003D7536" w:rsidP="003D7536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44E95F5A" w14:textId="77777777" w:rsidR="003D7536" w:rsidRDefault="003D7536" w:rsidP="003D7536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tbl>
      <w:tblPr>
        <w:tblW w:w="11310" w:type="dxa"/>
        <w:tblInd w:w="-3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1304"/>
        <w:gridCol w:w="1158"/>
        <w:gridCol w:w="1604"/>
        <w:gridCol w:w="1772"/>
        <w:gridCol w:w="1128"/>
        <w:gridCol w:w="1447"/>
        <w:gridCol w:w="1448"/>
      </w:tblGrid>
      <w:tr w:rsidR="003D7536" w14:paraId="1C400570" w14:textId="77777777" w:rsidTr="003D7536">
        <w:trPr>
          <w:trHeight w:val="328"/>
        </w:trPr>
        <w:tc>
          <w:tcPr>
            <w:tcW w:w="1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3A048" w14:textId="77777777" w:rsidR="003D7536" w:rsidRDefault="003D753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Nome do registro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8D216" w14:textId="77777777" w:rsidR="003D7536" w:rsidRDefault="003D753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Processo/</w:t>
            </w:r>
          </w:p>
          <w:p w14:paraId="35E046FF" w14:textId="77777777" w:rsidR="003D7536" w:rsidRDefault="003D753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Subprocesso</w:t>
            </w:r>
          </w:p>
        </w:tc>
        <w:tc>
          <w:tcPr>
            <w:tcW w:w="11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107688" w14:textId="77777777" w:rsidR="003D7536" w:rsidRDefault="003D753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15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044B5" w14:textId="77777777" w:rsidR="003D7536" w:rsidRDefault="003D753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Local e Forma de Armazenamento</w:t>
            </w:r>
          </w:p>
        </w:tc>
        <w:tc>
          <w:tcPr>
            <w:tcW w:w="17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788C9F" w14:textId="77777777" w:rsidR="003D7536" w:rsidRDefault="003D753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Rastreabilidade</w:t>
            </w:r>
          </w:p>
        </w:tc>
        <w:tc>
          <w:tcPr>
            <w:tcW w:w="11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7AACB" w14:textId="77777777" w:rsidR="003D7536" w:rsidRDefault="003D753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Tempo de Retenção</w:t>
            </w:r>
          </w:p>
        </w:tc>
        <w:tc>
          <w:tcPr>
            <w:tcW w:w="14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201153" w14:textId="77777777" w:rsidR="003D7536" w:rsidRDefault="003D753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Proteção</w:t>
            </w:r>
          </w:p>
        </w:tc>
        <w:tc>
          <w:tcPr>
            <w:tcW w:w="14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5865B" w14:textId="77777777" w:rsidR="003D7536" w:rsidRDefault="003D753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Disposição</w:t>
            </w:r>
          </w:p>
        </w:tc>
      </w:tr>
      <w:tr w:rsidR="003D7536" w14:paraId="073671C0" w14:textId="77777777" w:rsidTr="003D7536">
        <w:trPr>
          <w:trHeight w:val="998"/>
        </w:trPr>
        <w:tc>
          <w:tcPr>
            <w:tcW w:w="14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D4BE3" w14:textId="77777777" w:rsidR="003D7536" w:rsidRDefault="003D7536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Chamado atualizado no ITSM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53822" w14:textId="77777777" w:rsidR="003D7536" w:rsidRDefault="003D7536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Gestão de Eventos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71CB6" w14:textId="77777777" w:rsidR="003D7536" w:rsidRDefault="003D7536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GPS/GSA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539F9" w14:textId="77777777" w:rsidR="003D7536" w:rsidRDefault="003D7536">
            <w:pPr>
              <w:rPr>
                <w:rFonts w:ascii="Verdana" w:hAnsi="Verdana"/>
                <w:sz w:val="16"/>
                <w:szCs w:val="20"/>
                <w:lang w:val="en-US"/>
              </w:rPr>
            </w:pPr>
            <w:r>
              <w:rPr>
                <w:rFonts w:ascii="Verdana" w:hAnsi="Verdana"/>
                <w:sz w:val="16"/>
                <w:szCs w:val="20"/>
                <w:lang w:val="en-US"/>
              </w:rPr>
              <w:t xml:space="preserve">Sharepoint ITSM </w:t>
            </w:r>
          </w:p>
          <w:p w14:paraId="4ADDFDB7" w14:textId="77777777" w:rsidR="003D7536" w:rsidRDefault="003D7536">
            <w:pPr>
              <w:jc w:val="center"/>
              <w:rPr>
                <w:rFonts w:ascii="Verdana" w:hAnsi="Verdana"/>
                <w:sz w:val="16"/>
                <w:szCs w:val="20"/>
                <w:lang w:val="en-US"/>
              </w:rPr>
            </w:pPr>
          </w:p>
        </w:tc>
        <w:tc>
          <w:tcPr>
            <w:tcW w:w="1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B43DA" w14:textId="77777777" w:rsidR="003D7536" w:rsidRDefault="003D7536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Versionamento do Sharepoint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6CB06" w14:textId="77777777" w:rsidR="003D7536" w:rsidRDefault="003D7536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Indefinido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7944C" w14:textId="77777777" w:rsidR="003D7536" w:rsidRDefault="003D7536">
            <w:pPr>
              <w:jc w:val="center"/>
              <w:rPr>
                <w:rFonts w:ascii="Verdana" w:hAnsi="Verdana"/>
                <w:bCs/>
                <w:sz w:val="16"/>
                <w:szCs w:val="20"/>
              </w:rPr>
            </w:pPr>
            <w:r>
              <w:rPr>
                <w:rFonts w:ascii="Verdana" w:hAnsi="Verdana"/>
                <w:bCs/>
                <w:sz w:val="16"/>
                <w:szCs w:val="20"/>
              </w:rPr>
              <w:t>Backup do sharepoint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10FC3" w14:textId="77777777" w:rsidR="003D7536" w:rsidRDefault="003D7536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Manter</w:t>
            </w:r>
          </w:p>
        </w:tc>
      </w:tr>
    </w:tbl>
    <w:p w14:paraId="7ED67728" w14:textId="77777777" w:rsidR="003D7536" w:rsidRDefault="003D7536" w:rsidP="003D7536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tab/>
      </w:r>
    </w:p>
    <w:p w14:paraId="04A62DF9" w14:textId="77777777" w:rsidR="003D7536" w:rsidRDefault="003D7536" w:rsidP="003D7536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694BCF79" w14:textId="77777777" w:rsidR="00462496" w:rsidRPr="00323062" w:rsidRDefault="00462496" w:rsidP="003D7536">
      <w:pPr>
        <w:autoSpaceDE w:val="0"/>
        <w:autoSpaceDN w:val="0"/>
        <w:adjustRightInd w:val="0"/>
        <w:spacing w:after="0"/>
        <w:ind w:left="709"/>
        <w:rPr>
          <w:rFonts w:ascii="Tms Rmn" w:hAnsi="Tms Rmn"/>
          <w:sz w:val="24"/>
          <w:szCs w:val="24"/>
          <w:lang w:val="es-AR"/>
        </w:rPr>
      </w:pPr>
    </w:p>
    <w:sectPr w:rsidR="00462496" w:rsidRPr="00323062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2029D0"/>
    <w:multiLevelType w:val="hybridMultilevel"/>
    <w:tmpl w:val="7E667DE2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5B8"/>
    <w:rsid w:val="00021815"/>
    <w:rsid w:val="00027AE9"/>
    <w:rsid w:val="0004619A"/>
    <w:rsid w:val="001003A3"/>
    <w:rsid w:val="00187BA8"/>
    <w:rsid w:val="001E0D9E"/>
    <w:rsid w:val="001E75B8"/>
    <w:rsid w:val="001F0C39"/>
    <w:rsid w:val="00247191"/>
    <w:rsid w:val="00275350"/>
    <w:rsid w:val="002D3E01"/>
    <w:rsid w:val="002D5EF8"/>
    <w:rsid w:val="002E4459"/>
    <w:rsid w:val="00323062"/>
    <w:rsid w:val="00342643"/>
    <w:rsid w:val="00380331"/>
    <w:rsid w:val="003D03C4"/>
    <w:rsid w:val="003D248F"/>
    <w:rsid w:val="003D7536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202C1"/>
    <w:rsid w:val="00826914"/>
    <w:rsid w:val="00891023"/>
    <w:rsid w:val="008A7D0A"/>
    <w:rsid w:val="00951778"/>
    <w:rsid w:val="009C4239"/>
    <w:rsid w:val="009C7FDE"/>
    <w:rsid w:val="009E798C"/>
    <w:rsid w:val="00A34B0C"/>
    <w:rsid w:val="00AB1A9E"/>
    <w:rsid w:val="00AB3303"/>
    <w:rsid w:val="00B6729D"/>
    <w:rsid w:val="00B76CD8"/>
    <w:rsid w:val="00BA7AE9"/>
    <w:rsid w:val="00C0527C"/>
    <w:rsid w:val="00C77D8A"/>
    <w:rsid w:val="00C92AD3"/>
    <w:rsid w:val="00CC5C81"/>
    <w:rsid w:val="00CE79A2"/>
    <w:rsid w:val="00D84142"/>
    <w:rsid w:val="00E411DC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3DB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3D03C4"/>
    <w:rPr>
      <w:color w:val="0000FF" w:themeColor="hyperlink"/>
      <w:u w:val="single"/>
    </w:rPr>
  </w:style>
  <w:style w:type="paragraph" w:customStyle="1" w:styleId="Default">
    <w:name w:val="Default"/>
    <w:rsid w:val="003D03C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3D7536"/>
    <w:pPr>
      <w:ind w:left="720"/>
      <w:contextualSpacing/>
    </w:pPr>
    <w:rPr>
      <w:rFonts w:ascii="Verdana" w:hAnsi="Verdan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3D03C4"/>
    <w:rPr>
      <w:color w:val="0000FF" w:themeColor="hyperlink"/>
      <w:u w:val="single"/>
    </w:rPr>
  </w:style>
  <w:style w:type="paragraph" w:customStyle="1" w:styleId="Default">
    <w:name w:val="Default"/>
    <w:rsid w:val="003D03C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3D7536"/>
    <w:pPr>
      <w:ind w:left="720"/>
      <w:contextualSpacing/>
    </w:pPr>
    <w:rPr>
      <w:rFonts w:ascii="Verdana" w:hAnsi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diagramData" Target="diagrams/data1.xml"/><Relationship Id="rId18" Type="http://schemas.openxmlformats.org/officeDocument/2006/relationships/image" Target="media/image2.png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tyles" Target="styles.xml"/><Relationship Id="rId12" Type="http://schemas.openxmlformats.org/officeDocument/2006/relationships/hyperlink" Target="https://messaging.movile.com/messaging/users/sign_in" TargetMode="External"/><Relationship Id="rId17" Type="http://schemas.microsoft.com/office/2007/relationships/diagramDrawing" Target="diagrams/drawing1.xml"/><Relationship Id="rId25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hyperlink" Target="https://messaging.movile.com/messaging/users/sign_in" TargetMode="External"/><Relationship Id="rId29" Type="http://schemas.openxmlformats.org/officeDocument/2006/relationships/hyperlink" Target="https://messaging.movile.com/messaging/users/sign_in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1.png"/><Relationship Id="rId24" Type="http://schemas.openxmlformats.org/officeDocument/2006/relationships/image" Target="media/image7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diagramQuickStyle" Target="diagrams/quickStyle1.xml"/><Relationship Id="rId23" Type="http://schemas.openxmlformats.org/officeDocument/2006/relationships/image" Target="media/image6.png"/><Relationship Id="rId28" Type="http://schemas.openxmlformats.org/officeDocument/2006/relationships/hyperlink" Target="http://itsm.natura.net/Lists/Catlogo%20de%20Sistemas/Por%20Sistema.aspx" TargetMode="External"/><Relationship Id="rId10" Type="http://schemas.openxmlformats.org/officeDocument/2006/relationships/webSettings" Target="webSettings.xml"/><Relationship Id="rId19" Type="http://schemas.openxmlformats.org/officeDocument/2006/relationships/image" Target="media/image3.png"/><Relationship Id="rId3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diagramLayout" Target="diagrams/layout1.xml"/><Relationship Id="rId22" Type="http://schemas.openxmlformats.org/officeDocument/2006/relationships/image" Target="media/image5.png"/><Relationship Id="rId27" Type="http://schemas.openxmlformats.org/officeDocument/2006/relationships/hyperlink" Target="http://itsm.natura.net/Lists/incidentsrca/AllItems.aspx" TargetMode="Externa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812ADC9-2907-45D9-ACC1-895103A35B71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5C32D4A4-2B38-4D72-A53D-C0DDEC87FC1F}">
      <dgm:prSet phldrT="[Texto]"/>
      <dgm:spPr>
        <a:solidFill>
          <a:srgbClr val="00B050"/>
        </a:solidFill>
      </dgm:spPr>
      <dgm:t>
        <a:bodyPr/>
        <a:lstStyle/>
        <a:p>
          <a:r>
            <a:rPr lang="pt-BR" dirty="0" smtClean="0"/>
            <a:t>Inicio</a:t>
          </a:r>
          <a:endParaRPr lang="pt-BR" dirty="0"/>
        </a:p>
      </dgm:t>
    </dgm:pt>
    <dgm:pt modelId="{D6EC1C43-448A-4891-B193-2E7942A7CB8B}" type="parTrans" cxnId="{DB826E4F-D067-4268-A656-AC9409BBBE06}">
      <dgm:prSet/>
      <dgm:spPr/>
      <dgm:t>
        <a:bodyPr/>
        <a:lstStyle/>
        <a:p>
          <a:endParaRPr lang="pt-BR"/>
        </a:p>
      </dgm:t>
    </dgm:pt>
    <dgm:pt modelId="{D0437B4B-B5C4-4016-A6DC-B955FB3DD442}" type="sibTrans" cxnId="{DB826E4F-D067-4268-A656-AC9409BBBE06}">
      <dgm:prSet/>
      <dgm:spPr/>
      <dgm:t>
        <a:bodyPr/>
        <a:lstStyle/>
        <a:p>
          <a:endParaRPr lang="pt-BR"/>
        </a:p>
      </dgm:t>
    </dgm:pt>
    <dgm:pt modelId="{D5A72885-B0D0-46E8-9171-0A2CB31FE852}">
      <dgm:prSet phldrT="[Texto]"/>
      <dgm:spPr>
        <a:solidFill>
          <a:srgbClr val="00B050"/>
        </a:solidFill>
      </dgm:spPr>
      <dgm:t>
        <a:bodyPr/>
        <a:lstStyle/>
        <a:p>
          <a:r>
            <a:rPr lang="pt-BR" dirty="0" smtClean="0"/>
            <a:t> Identificação do incidente crítico e impacto</a:t>
          </a:r>
          <a:endParaRPr lang="pt-BR" dirty="0"/>
        </a:p>
      </dgm:t>
    </dgm:pt>
    <dgm:pt modelId="{4C255984-39E8-45B0-B9DE-45114098BDF8}" type="parTrans" cxnId="{759B8E9F-4987-4566-BB28-C27D0695B148}">
      <dgm:prSet/>
      <dgm:spPr/>
      <dgm:t>
        <a:bodyPr/>
        <a:lstStyle/>
        <a:p>
          <a:endParaRPr lang="pt-BR"/>
        </a:p>
      </dgm:t>
    </dgm:pt>
    <dgm:pt modelId="{16FED719-CADF-464B-A8D4-C5CA98E574CA}" type="sibTrans" cxnId="{759B8E9F-4987-4566-BB28-C27D0695B148}">
      <dgm:prSet/>
      <dgm:spPr/>
      <dgm:t>
        <a:bodyPr/>
        <a:lstStyle/>
        <a:p>
          <a:endParaRPr lang="pt-BR"/>
        </a:p>
      </dgm:t>
    </dgm:pt>
    <dgm:pt modelId="{834EDE2E-DB8D-4F6D-95DE-68180ACBE484}">
      <dgm:prSet phldrT="[Texto]"/>
      <dgm:spPr>
        <a:solidFill>
          <a:srgbClr val="00B050"/>
        </a:solidFill>
      </dgm:spPr>
      <dgm:t>
        <a:bodyPr/>
        <a:lstStyle/>
        <a:p>
          <a:r>
            <a:rPr lang="pt-BR" dirty="0" smtClean="0"/>
            <a:t>15 Minutos</a:t>
          </a:r>
          <a:endParaRPr lang="pt-BR" dirty="0"/>
        </a:p>
      </dgm:t>
    </dgm:pt>
    <dgm:pt modelId="{25F2560C-6038-47BE-9E1D-639BD3F51FB6}" type="parTrans" cxnId="{7FAB5EA8-1259-48B6-8A8A-33014BC1551F}">
      <dgm:prSet/>
      <dgm:spPr/>
      <dgm:t>
        <a:bodyPr/>
        <a:lstStyle/>
        <a:p>
          <a:endParaRPr lang="pt-BR"/>
        </a:p>
      </dgm:t>
    </dgm:pt>
    <dgm:pt modelId="{B1438893-D4BE-4725-A7D2-1EEE25C6CDFC}" type="sibTrans" cxnId="{7FAB5EA8-1259-48B6-8A8A-33014BC1551F}">
      <dgm:prSet/>
      <dgm:spPr/>
      <dgm:t>
        <a:bodyPr/>
        <a:lstStyle/>
        <a:p>
          <a:endParaRPr lang="pt-BR"/>
        </a:p>
      </dgm:t>
    </dgm:pt>
    <dgm:pt modelId="{A464EA3F-6031-4F9F-A724-05A3AF71B951}">
      <dgm:prSet phldrT="[Texto]"/>
      <dgm:spPr>
        <a:solidFill>
          <a:srgbClr val="00B050"/>
        </a:solidFill>
      </dgm:spPr>
      <dgm:t>
        <a:bodyPr/>
        <a:lstStyle/>
        <a:p>
          <a:r>
            <a:rPr lang="pt-BR" dirty="0" smtClean="0"/>
            <a:t> Envolvimento do time técnico Natura e Prestadores</a:t>
          </a:r>
          <a:endParaRPr lang="pt-BR" dirty="0"/>
        </a:p>
      </dgm:t>
    </dgm:pt>
    <dgm:pt modelId="{FD8FD5C4-D636-4F77-A6A8-B9AD1EC9399A}" type="parTrans" cxnId="{EC16F21D-8689-4639-ACE5-E53DA927CA41}">
      <dgm:prSet/>
      <dgm:spPr/>
      <dgm:t>
        <a:bodyPr/>
        <a:lstStyle/>
        <a:p>
          <a:endParaRPr lang="pt-BR"/>
        </a:p>
      </dgm:t>
    </dgm:pt>
    <dgm:pt modelId="{3B36A9F2-4221-441B-8C24-6FC73F78542E}" type="sibTrans" cxnId="{EC16F21D-8689-4639-ACE5-E53DA927CA41}">
      <dgm:prSet/>
      <dgm:spPr/>
      <dgm:t>
        <a:bodyPr/>
        <a:lstStyle/>
        <a:p>
          <a:endParaRPr lang="pt-BR"/>
        </a:p>
      </dgm:t>
    </dgm:pt>
    <dgm:pt modelId="{79E893B5-8D99-4179-91C5-34F54095C9DD}">
      <dgm:prSet phldrT="[Texto]"/>
      <dgm:spPr>
        <a:solidFill>
          <a:srgbClr val="00B050"/>
        </a:solidFill>
      </dgm:spPr>
      <dgm:t>
        <a:bodyPr/>
        <a:lstStyle/>
        <a:p>
          <a:r>
            <a:rPr lang="pt-BR" dirty="0" smtClean="0"/>
            <a:t>30 Minutos</a:t>
          </a:r>
          <a:endParaRPr lang="pt-BR" dirty="0"/>
        </a:p>
      </dgm:t>
    </dgm:pt>
    <dgm:pt modelId="{276DC149-196F-41AE-B33F-B0D028C59454}" type="parTrans" cxnId="{19FB4555-588F-4391-848A-7B3453A04BE2}">
      <dgm:prSet/>
      <dgm:spPr/>
      <dgm:t>
        <a:bodyPr/>
        <a:lstStyle/>
        <a:p>
          <a:endParaRPr lang="pt-BR"/>
        </a:p>
      </dgm:t>
    </dgm:pt>
    <dgm:pt modelId="{E58EB54E-7D7F-46E5-BE50-A51CE3412149}" type="sibTrans" cxnId="{19FB4555-588F-4391-848A-7B3453A04BE2}">
      <dgm:prSet/>
      <dgm:spPr/>
      <dgm:t>
        <a:bodyPr/>
        <a:lstStyle/>
        <a:p>
          <a:endParaRPr lang="pt-BR"/>
        </a:p>
      </dgm:t>
    </dgm:pt>
    <dgm:pt modelId="{8A9A3696-EDB2-4440-B2A3-8919751EDC9A}">
      <dgm:prSet phldrT="[Texto]"/>
      <dgm:spPr>
        <a:solidFill>
          <a:srgbClr val="00B050"/>
        </a:solidFill>
      </dgm:spPr>
      <dgm:t>
        <a:bodyPr/>
        <a:lstStyle/>
        <a:p>
          <a:r>
            <a:rPr lang="pt-BR" dirty="0" smtClean="0"/>
            <a:t> Abertura da conferência 3919</a:t>
          </a:r>
          <a:endParaRPr lang="pt-BR" dirty="0"/>
        </a:p>
      </dgm:t>
    </dgm:pt>
    <dgm:pt modelId="{2D73C1DB-FA87-444B-9F53-AFCCA7773815}" type="parTrans" cxnId="{56B095A9-7292-4285-93D7-6E577D04EC0F}">
      <dgm:prSet/>
      <dgm:spPr/>
      <dgm:t>
        <a:bodyPr/>
        <a:lstStyle/>
        <a:p>
          <a:endParaRPr lang="pt-BR"/>
        </a:p>
      </dgm:t>
    </dgm:pt>
    <dgm:pt modelId="{127D5193-90F6-438F-93F9-B3AF0D6D9014}" type="sibTrans" cxnId="{56B095A9-7292-4285-93D7-6E577D04EC0F}">
      <dgm:prSet/>
      <dgm:spPr/>
      <dgm:t>
        <a:bodyPr/>
        <a:lstStyle/>
        <a:p>
          <a:endParaRPr lang="pt-BR"/>
        </a:p>
      </dgm:t>
    </dgm:pt>
    <dgm:pt modelId="{DB4D8B08-EE4D-4FF2-8C7D-EA1BAB889EFF}">
      <dgm:prSet phldrT="[Texto]"/>
      <dgm:spPr>
        <a:solidFill>
          <a:srgbClr val="00B050"/>
        </a:solidFill>
      </dgm:spPr>
      <dgm:t>
        <a:bodyPr/>
        <a:lstStyle/>
        <a:p>
          <a:r>
            <a:rPr lang="pt-BR" dirty="0" smtClean="0"/>
            <a:t>45 Minutos</a:t>
          </a:r>
          <a:endParaRPr lang="pt-BR" dirty="0"/>
        </a:p>
      </dgm:t>
    </dgm:pt>
    <dgm:pt modelId="{D9C139B4-52C3-4FA4-9C7A-4C6BCF82A5DD}" type="parTrans" cxnId="{B1E59B27-E091-4107-B495-96389B594479}">
      <dgm:prSet/>
      <dgm:spPr/>
      <dgm:t>
        <a:bodyPr/>
        <a:lstStyle/>
        <a:p>
          <a:endParaRPr lang="pt-BR"/>
        </a:p>
      </dgm:t>
    </dgm:pt>
    <dgm:pt modelId="{E7DAF304-8F89-461B-9BE3-EBD097589F31}" type="sibTrans" cxnId="{B1E59B27-E091-4107-B495-96389B594479}">
      <dgm:prSet/>
      <dgm:spPr/>
      <dgm:t>
        <a:bodyPr/>
        <a:lstStyle/>
        <a:p>
          <a:endParaRPr lang="pt-BR"/>
        </a:p>
      </dgm:t>
    </dgm:pt>
    <dgm:pt modelId="{FB2CE0C3-54C6-40BE-BA8C-0454FA84B473}">
      <dgm:prSet phldrT="[Texto]"/>
      <dgm:spPr>
        <a:solidFill>
          <a:srgbClr val="00B050"/>
        </a:solidFill>
      </dgm:spPr>
      <dgm:t>
        <a:bodyPr/>
        <a:lstStyle/>
        <a:p>
          <a:r>
            <a:rPr lang="pt-BR" dirty="0" smtClean="0"/>
            <a:t> Envio do comunicado de incidente crítico</a:t>
          </a:r>
          <a:endParaRPr lang="pt-BR" dirty="0"/>
        </a:p>
      </dgm:t>
    </dgm:pt>
    <dgm:pt modelId="{CB86C110-A52B-42D2-A2C5-FE787F61D8FA}" type="parTrans" cxnId="{E713E85F-7FE3-4280-82C5-4F5B8CF972CE}">
      <dgm:prSet/>
      <dgm:spPr/>
      <dgm:t>
        <a:bodyPr/>
        <a:lstStyle/>
        <a:p>
          <a:endParaRPr lang="pt-BR"/>
        </a:p>
      </dgm:t>
    </dgm:pt>
    <dgm:pt modelId="{43BE3493-4C0E-4D0F-9098-000C4D7E070C}" type="sibTrans" cxnId="{E713E85F-7FE3-4280-82C5-4F5B8CF972CE}">
      <dgm:prSet/>
      <dgm:spPr/>
      <dgm:t>
        <a:bodyPr/>
        <a:lstStyle/>
        <a:p>
          <a:endParaRPr lang="pt-BR"/>
        </a:p>
      </dgm:t>
    </dgm:pt>
    <dgm:pt modelId="{236FAF75-C270-40A0-92A8-841B3B4A87B0}">
      <dgm:prSet phldrT="[Texto]"/>
      <dgm:spPr>
        <a:solidFill>
          <a:srgbClr val="00B050"/>
        </a:solidFill>
      </dgm:spPr>
      <dgm:t>
        <a:bodyPr/>
        <a:lstStyle/>
        <a:p>
          <a:r>
            <a:rPr lang="pt-BR" dirty="0" smtClean="0"/>
            <a:t>60 Minutos</a:t>
          </a:r>
          <a:endParaRPr lang="pt-BR" dirty="0"/>
        </a:p>
      </dgm:t>
    </dgm:pt>
    <dgm:pt modelId="{0E4AF42C-9FDD-4CF0-8555-A26B343515FD}" type="parTrans" cxnId="{029C182A-5541-4749-AEE9-9EB15A7D040F}">
      <dgm:prSet/>
      <dgm:spPr/>
      <dgm:t>
        <a:bodyPr/>
        <a:lstStyle/>
        <a:p>
          <a:endParaRPr lang="pt-BR"/>
        </a:p>
      </dgm:t>
    </dgm:pt>
    <dgm:pt modelId="{2E45C116-F54C-4901-A8E4-0704D089474E}" type="sibTrans" cxnId="{029C182A-5541-4749-AEE9-9EB15A7D040F}">
      <dgm:prSet/>
      <dgm:spPr/>
      <dgm:t>
        <a:bodyPr/>
        <a:lstStyle/>
        <a:p>
          <a:endParaRPr lang="pt-BR"/>
        </a:p>
      </dgm:t>
    </dgm:pt>
    <dgm:pt modelId="{9F524E7C-EF2D-46C0-AC8D-14DFB4819F5B}">
      <dgm:prSet phldrT="[Texto]"/>
      <dgm:spPr>
        <a:solidFill>
          <a:srgbClr val="00B050"/>
        </a:solidFill>
      </dgm:spPr>
      <dgm:t>
        <a:bodyPr/>
        <a:lstStyle/>
        <a:p>
          <a:endParaRPr lang="pt-BR" dirty="0"/>
        </a:p>
      </dgm:t>
    </dgm:pt>
    <dgm:pt modelId="{87EC1B9B-7525-4821-82C2-73B8B781D97E}" type="parTrans" cxnId="{30C42A47-563D-48A7-B4E8-F986463F3B60}">
      <dgm:prSet/>
      <dgm:spPr/>
      <dgm:t>
        <a:bodyPr/>
        <a:lstStyle/>
        <a:p>
          <a:endParaRPr lang="pt-BR"/>
        </a:p>
      </dgm:t>
    </dgm:pt>
    <dgm:pt modelId="{F044B2D0-F29C-40E6-AE3A-1CA2A8157969}" type="sibTrans" cxnId="{30C42A47-563D-48A7-B4E8-F986463F3B60}">
      <dgm:prSet/>
      <dgm:spPr/>
      <dgm:t>
        <a:bodyPr/>
        <a:lstStyle/>
        <a:p>
          <a:endParaRPr lang="pt-BR"/>
        </a:p>
      </dgm:t>
    </dgm:pt>
    <dgm:pt modelId="{CE10EB8C-DBC0-4FC8-A15F-07E342ECAFB6}">
      <dgm:prSet phldrT="[Texto]"/>
      <dgm:spPr>
        <a:solidFill>
          <a:srgbClr val="00B050"/>
        </a:solidFill>
      </dgm:spPr>
      <dgm:t>
        <a:bodyPr/>
        <a:lstStyle/>
        <a:p>
          <a:r>
            <a:rPr lang="pt-BR" dirty="0" smtClean="0"/>
            <a:t> FUP e envio dos comunicados</a:t>
          </a:r>
          <a:endParaRPr lang="pt-BR" dirty="0"/>
        </a:p>
      </dgm:t>
    </dgm:pt>
    <dgm:pt modelId="{5A29FBFA-F20E-4C7C-872E-9D9A4DF2FFF1}" type="parTrans" cxnId="{6FAA5233-7C01-427A-975D-5E2057ED3770}">
      <dgm:prSet/>
      <dgm:spPr/>
      <dgm:t>
        <a:bodyPr/>
        <a:lstStyle/>
        <a:p>
          <a:endParaRPr lang="pt-BR"/>
        </a:p>
      </dgm:t>
    </dgm:pt>
    <dgm:pt modelId="{2C927FFC-721C-4596-A14C-9881FD321EA9}" type="sibTrans" cxnId="{6FAA5233-7C01-427A-975D-5E2057ED3770}">
      <dgm:prSet/>
      <dgm:spPr/>
      <dgm:t>
        <a:bodyPr/>
        <a:lstStyle/>
        <a:p>
          <a:endParaRPr lang="pt-BR"/>
        </a:p>
      </dgm:t>
    </dgm:pt>
    <dgm:pt modelId="{B1E2B206-4941-4AD0-85DB-C5A5B9BB1A62}" type="pres">
      <dgm:prSet presAssocID="{2812ADC9-2907-45D9-ACC1-895103A35B71}" presName="CompostProcess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F7AB1713-3F1C-47A7-9CFD-02ECAFCE0BF1}" type="pres">
      <dgm:prSet presAssocID="{2812ADC9-2907-45D9-ACC1-895103A35B71}" presName="arrow" presStyleLbl="bgShp" presStyleIdx="0" presStyleCnt="1"/>
      <dgm:spPr>
        <a:solidFill>
          <a:schemeClr val="bg1"/>
        </a:solidFill>
      </dgm:spPr>
    </dgm:pt>
    <dgm:pt modelId="{BBE5EE81-431D-485C-A634-F4F1E98E5A6B}" type="pres">
      <dgm:prSet presAssocID="{2812ADC9-2907-45D9-ACC1-895103A35B71}" presName="linearProcess" presStyleCnt="0"/>
      <dgm:spPr/>
    </dgm:pt>
    <dgm:pt modelId="{7204372C-9704-4CE6-96D8-A4139B17E53F}" type="pres">
      <dgm:prSet presAssocID="{5C32D4A4-2B38-4D72-A53D-C0DDEC87FC1F}" presName="text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5D31D074-86CB-483C-A648-0A0DAE676D7D}" type="pres">
      <dgm:prSet presAssocID="{D0437B4B-B5C4-4016-A6DC-B955FB3DD442}" presName="sibTrans" presStyleCnt="0"/>
      <dgm:spPr/>
    </dgm:pt>
    <dgm:pt modelId="{3DA42E86-5C6F-4B00-AC05-2601BF691510}" type="pres">
      <dgm:prSet presAssocID="{834EDE2E-DB8D-4F6D-95DE-68180ACBE484}" presName="text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25DF8465-8B10-45B1-B0BC-E51D2BA9C132}" type="pres">
      <dgm:prSet presAssocID="{B1438893-D4BE-4725-A7D2-1EEE25C6CDFC}" presName="sibTrans" presStyleCnt="0"/>
      <dgm:spPr/>
    </dgm:pt>
    <dgm:pt modelId="{2C68605E-C9D7-4755-87AE-4C75BCC1015C}" type="pres">
      <dgm:prSet presAssocID="{79E893B5-8D99-4179-91C5-34F54095C9DD}" presName="text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A39B3DEC-8C71-46AE-B302-A701A83FD5A0}" type="pres">
      <dgm:prSet presAssocID="{E58EB54E-7D7F-46E5-BE50-A51CE3412149}" presName="sibTrans" presStyleCnt="0"/>
      <dgm:spPr/>
    </dgm:pt>
    <dgm:pt modelId="{D4F21D6F-EA5E-43FC-AC35-830B01EAB366}" type="pres">
      <dgm:prSet presAssocID="{DB4D8B08-EE4D-4FF2-8C7D-EA1BAB889EFF}" presName="text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7920DE18-CC78-4345-A270-5C9DEAC1AFB3}" type="pres">
      <dgm:prSet presAssocID="{E7DAF304-8F89-461B-9BE3-EBD097589F31}" presName="sibTrans" presStyleCnt="0"/>
      <dgm:spPr/>
    </dgm:pt>
    <dgm:pt modelId="{3D25BCE9-E021-40F4-A884-9687B0EE4F66}" type="pres">
      <dgm:prSet presAssocID="{236FAF75-C270-40A0-92A8-841B3B4A87B0}" presName="text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</dgm:ptLst>
  <dgm:cxnLst>
    <dgm:cxn modelId="{029C182A-5541-4749-AEE9-9EB15A7D040F}" srcId="{2812ADC9-2907-45D9-ACC1-895103A35B71}" destId="{236FAF75-C270-40A0-92A8-841B3B4A87B0}" srcOrd="4" destOrd="0" parTransId="{0E4AF42C-9FDD-4CF0-8555-A26B343515FD}" sibTransId="{2E45C116-F54C-4901-A8E4-0704D089474E}"/>
    <dgm:cxn modelId="{30C42A47-563D-48A7-B4E8-F986463F3B60}" srcId="{236FAF75-C270-40A0-92A8-841B3B4A87B0}" destId="{9F524E7C-EF2D-46C0-AC8D-14DFB4819F5B}" srcOrd="1" destOrd="0" parTransId="{87EC1B9B-7525-4821-82C2-73B8B781D97E}" sibTransId="{F044B2D0-F29C-40E6-AE3A-1CA2A8157969}"/>
    <dgm:cxn modelId="{B1E59B27-E091-4107-B495-96389B594479}" srcId="{2812ADC9-2907-45D9-ACC1-895103A35B71}" destId="{DB4D8B08-EE4D-4FF2-8C7D-EA1BAB889EFF}" srcOrd="3" destOrd="0" parTransId="{D9C139B4-52C3-4FA4-9C7A-4C6BCF82A5DD}" sibTransId="{E7DAF304-8F89-461B-9BE3-EBD097589F31}"/>
    <dgm:cxn modelId="{DB826E4F-D067-4268-A656-AC9409BBBE06}" srcId="{2812ADC9-2907-45D9-ACC1-895103A35B71}" destId="{5C32D4A4-2B38-4D72-A53D-C0DDEC87FC1F}" srcOrd="0" destOrd="0" parTransId="{D6EC1C43-448A-4891-B193-2E7942A7CB8B}" sibTransId="{D0437B4B-B5C4-4016-A6DC-B955FB3DD442}"/>
    <dgm:cxn modelId="{E713E85F-7FE3-4280-82C5-4F5B8CF972CE}" srcId="{DB4D8B08-EE4D-4FF2-8C7D-EA1BAB889EFF}" destId="{FB2CE0C3-54C6-40BE-BA8C-0454FA84B473}" srcOrd="0" destOrd="0" parTransId="{CB86C110-A52B-42D2-A2C5-FE787F61D8FA}" sibTransId="{43BE3493-4C0E-4D0F-9098-000C4D7E070C}"/>
    <dgm:cxn modelId="{50E16BE1-513C-40EE-8390-FC0E051A72C8}" type="presOf" srcId="{79E893B5-8D99-4179-91C5-34F54095C9DD}" destId="{2C68605E-C9D7-4755-87AE-4C75BCC1015C}" srcOrd="0" destOrd="0" presId="urn:microsoft.com/office/officeart/2005/8/layout/hProcess9"/>
    <dgm:cxn modelId="{FD4CBC03-BC0E-4A3F-8B2D-A84492F268CA}" type="presOf" srcId="{FB2CE0C3-54C6-40BE-BA8C-0454FA84B473}" destId="{D4F21D6F-EA5E-43FC-AC35-830B01EAB366}" srcOrd="0" destOrd="1" presId="urn:microsoft.com/office/officeart/2005/8/layout/hProcess9"/>
    <dgm:cxn modelId="{56B095A9-7292-4285-93D7-6E577D04EC0F}" srcId="{79E893B5-8D99-4179-91C5-34F54095C9DD}" destId="{8A9A3696-EDB2-4440-B2A3-8919751EDC9A}" srcOrd="0" destOrd="0" parTransId="{2D73C1DB-FA87-444B-9F53-AFCCA7773815}" sibTransId="{127D5193-90F6-438F-93F9-B3AF0D6D9014}"/>
    <dgm:cxn modelId="{19FB4555-588F-4391-848A-7B3453A04BE2}" srcId="{2812ADC9-2907-45D9-ACC1-895103A35B71}" destId="{79E893B5-8D99-4179-91C5-34F54095C9DD}" srcOrd="2" destOrd="0" parTransId="{276DC149-196F-41AE-B33F-B0D028C59454}" sibTransId="{E58EB54E-7D7F-46E5-BE50-A51CE3412149}"/>
    <dgm:cxn modelId="{8EEA5C68-4B75-40F5-99D7-9BAE2BDED388}" type="presOf" srcId="{CE10EB8C-DBC0-4FC8-A15F-07E342ECAFB6}" destId="{3D25BCE9-E021-40F4-A884-9687B0EE4F66}" srcOrd="0" destOrd="1" presId="urn:microsoft.com/office/officeart/2005/8/layout/hProcess9"/>
    <dgm:cxn modelId="{8796342F-6C63-4AD7-9D81-B9E6A451E751}" type="presOf" srcId="{A464EA3F-6031-4F9F-A724-05A3AF71B951}" destId="{3DA42E86-5C6F-4B00-AC05-2601BF691510}" srcOrd="0" destOrd="1" presId="urn:microsoft.com/office/officeart/2005/8/layout/hProcess9"/>
    <dgm:cxn modelId="{6FAA5233-7C01-427A-975D-5E2057ED3770}" srcId="{236FAF75-C270-40A0-92A8-841B3B4A87B0}" destId="{CE10EB8C-DBC0-4FC8-A15F-07E342ECAFB6}" srcOrd="0" destOrd="0" parTransId="{5A29FBFA-F20E-4C7C-872E-9D9A4DF2FFF1}" sibTransId="{2C927FFC-721C-4596-A14C-9881FD321EA9}"/>
    <dgm:cxn modelId="{EC16F21D-8689-4639-ACE5-E53DA927CA41}" srcId="{834EDE2E-DB8D-4F6D-95DE-68180ACBE484}" destId="{A464EA3F-6031-4F9F-A724-05A3AF71B951}" srcOrd="0" destOrd="0" parTransId="{FD8FD5C4-D636-4F77-A6A8-B9AD1EC9399A}" sibTransId="{3B36A9F2-4221-441B-8C24-6FC73F78542E}"/>
    <dgm:cxn modelId="{1BFDE74F-1C1D-4202-B4CD-34504F3AAD1C}" type="presOf" srcId="{5C32D4A4-2B38-4D72-A53D-C0DDEC87FC1F}" destId="{7204372C-9704-4CE6-96D8-A4139B17E53F}" srcOrd="0" destOrd="0" presId="urn:microsoft.com/office/officeart/2005/8/layout/hProcess9"/>
    <dgm:cxn modelId="{759B8E9F-4987-4566-BB28-C27D0695B148}" srcId="{5C32D4A4-2B38-4D72-A53D-C0DDEC87FC1F}" destId="{D5A72885-B0D0-46E8-9171-0A2CB31FE852}" srcOrd="0" destOrd="0" parTransId="{4C255984-39E8-45B0-B9DE-45114098BDF8}" sibTransId="{16FED719-CADF-464B-A8D4-C5CA98E574CA}"/>
    <dgm:cxn modelId="{E94EF8BC-8FFE-4CE0-A672-1FB18E107DD8}" type="presOf" srcId="{9F524E7C-EF2D-46C0-AC8D-14DFB4819F5B}" destId="{3D25BCE9-E021-40F4-A884-9687B0EE4F66}" srcOrd="0" destOrd="2" presId="urn:microsoft.com/office/officeart/2005/8/layout/hProcess9"/>
    <dgm:cxn modelId="{AD73E1CC-C4FE-4DA8-8E0C-DF011152E22F}" type="presOf" srcId="{2812ADC9-2907-45D9-ACC1-895103A35B71}" destId="{B1E2B206-4941-4AD0-85DB-C5A5B9BB1A62}" srcOrd="0" destOrd="0" presId="urn:microsoft.com/office/officeart/2005/8/layout/hProcess9"/>
    <dgm:cxn modelId="{7FAB5EA8-1259-48B6-8A8A-33014BC1551F}" srcId="{2812ADC9-2907-45D9-ACC1-895103A35B71}" destId="{834EDE2E-DB8D-4F6D-95DE-68180ACBE484}" srcOrd="1" destOrd="0" parTransId="{25F2560C-6038-47BE-9E1D-639BD3F51FB6}" sibTransId="{B1438893-D4BE-4725-A7D2-1EEE25C6CDFC}"/>
    <dgm:cxn modelId="{184E0230-D0A7-4AB3-B861-6637246BE0A4}" type="presOf" srcId="{DB4D8B08-EE4D-4FF2-8C7D-EA1BAB889EFF}" destId="{D4F21D6F-EA5E-43FC-AC35-830B01EAB366}" srcOrd="0" destOrd="0" presId="urn:microsoft.com/office/officeart/2005/8/layout/hProcess9"/>
    <dgm:cxn modelId="{B7984EE6-90DF-4B64-911C-2C5EE18D308F}" type="presOf" srcId="{834EDE2E-DB8D-4F6D-95DE-68180ACBE484}" destId="{3DA42E86-5C6F-4B00-AC05-2601BF691510}" srcOrd="0" destOrd="0" presId="urn:microsoft.com/office/officeart/2005/8/layout/hProcess9"/>
    <dgm:cxn modelId="{C34D19B3-D546-42FB-85EF-3231D4D21763}" type="presOf" srcId="{8A9A3696-EDB2-4440-B2A3-8919751EDC9A}" destId="{2C68605E-C9D7-4755-87AE-4C75BCC1015C}" srcOrd="0" destOrd="1" presId="urn:microsoft.com/office/officeart/2005/8/layout/hProcess9"/>
    <dgm:cxn modelId="{17F3E790-D88B-454A-BCB8-5C10786C3F9F}" type="presOf" srcId="{D5A72885-B0D0-46E8-9171-0A2CB31FE852}" destId="{7204372C-9704-4CE6-96D8-A4139B17E53F}" srcOrd="0" destOrd="1" presId="urn:microsoft.com/office/officeart/2005/8/layout/hProcess9"/>
    <dgm:cxn modelId="{63DCA167-3FAF-40CE-8AFF-2CE485BBDADA}" type="presOf" srcId="{236FAF75-C270-40A0-92A8-841B3B4A87B0}" destId="{3D25BCE9-E021-40F4-A884-9687B0EE4F66}" srcOrd="0" destOrd="0" presId="urn:microsoft.com/office/officeart/2005/8/layout/hProcess9"/>
    <dgm:cxn modelId="{7546A7E7-4590-4092-8B03-B023353D8F9B}" type="presParOf" srcId="{B1E2B206-4941-4AD0-85DB-C5A5B9BB1A62}" destId="{F7AB1713-3F1C-47A7-9CFD-02ECAFCE0BF1}" srcOrd="0" destOrd="0" presId="urn:microsoft.com/office/officeart/2005/8/layout/hProcess9"/>
    <dgm:cxn modelId="{37D7711E-8B8F-4245-9073-91F01D1CFB2C}" type="presParOf" srcId="{B1E2B206-4941-4AD0-85DB-C5A5B9BB1A62}" destId="{BBE5EE81-431D-485C-A634-F4F1E98E5A6B}" srcOrd="1" destOrd="0" presId="urn:microsoft.com/office/officeart/2005/8/layout/hProcess9"/>
    <dgm:cxn modelId="{3549924B-018B-4D82-8F41-BBDFE102D27D}" type="presParOf" srcId="{BBE5EE81-431D-485C-A634-F4F1E98E5A6B}" destId="{7204372C-9704-4CE6-96D8-A4139B17E53F}" srcOrd="0" destOrd="0" presId="urn:microsoft.com/office/officeart/2005/8/layout/hProcess9"/>
    <dgm:cxn modelId="{C3D713CC-789D-4D39-89A5-5CF722EADAAF}" type="presParOf" srcId="{BBE5EE81-431D-485C-A634-F4F1E98E5A6B}" destId="{5D31D074-86CB-483C-A648-0A0DAE676D7D}" srcOrd="1" destOrd="0" presId="urn:microsoft.com/office/officeart/2005/8/layout/hProcess9"/>
    <dgm:cxn modelId="{A2C408BD-561C-4C68-AEF0-1C74E5F64B9A}" type="presParOf" srcId="{BBE5EE81-431D-485C-A634-F4F1E98E5A6B}" destId="{3DA42E86-5C6F-4B00-AC05-2601BF691510}" srcOrd="2" destOrd="0" presId="urn:microsoft.com/office/officeart/2005/8/layout/hProcess9"/>
    <dgm:cxn modelId="{D736611C-70B6-4B97-B5B0-4CD483674791}" type="presParOf" srcId="{BBE5EE81-431D-485C-A634-F4F1E98E5A6B}" destId="{25DF8465-8B10-45B1-B0BC-E51D2BA9C132}" srcOrd="3" destOrd="0" presId="urn:microsoft.com/office/officeart/2005/8/layout/hProcess9"/>
    <dgm:cxn modelId="{BD2ABB92-25DD-4CFB-A878-47CF2F14C03B}" type="presParOf" srcId="{BBE5EE81-431D-485C-A634-F4F1E98E5A6B}" destId="{2C68605E-C9D7-4755-87AE-4C75BCC1015C}" srcOrd="4" destOrd="0" presId="urn:microsoft.com/office/officeart/2005/8/layout/hProcess9"/>
    <dgm:cxn modelId="{18D152A2-8BED-4BC1-AED3-BDC199B6647E}" type="presParOf" srcId="{BBE5EE81-431D-485C-A634-F4F1E98E5A6B}" destId="{A39B3DEC-8C71-46AE-B302-A701A83FD5A0}" srcOrd="5" destOrd="0" presId="urn:microsoft.com/office/officeart/2005/8/layout/hProcess9"/>
    <dgm:cxn modelId="{8EE7B929-2F8E-4A25-952E-1913A473399F}" type="presParOf" srcId="{BBE5EE81-431D-485C-A634-F4F1E98E5A6B}" destId="{D4F21D6F-EA5E-43FC-AC35-830B01EAB366}" srcOrd="6" destOrd="0" presId="urn:microsoft.com/office/officeart/2005/8/layout/hProcess9"/>
    <dgm:cxn modelId="{13AAC3AF-CD54-4314-8A10-3D6EA3F84C8A}" type="presParOf" srcId="{BBE5EE81-431D-485C-A634-F4F1E98E5A6B}" destId="{7920DE18-CC78-4345-A270-5C9DEAC1AFB3}" srcOrd="7" destOrd="0" presId="urn:microsoft.com/office/officeart/2005/8/layout/hProcess9"/>
    <dgm:cxn modelId="{1ED42C23-8775-4CC4-ACC4-29DE1E9C3E7B}" type="presParOf" srcId="{BBE5EE81-431D-485C-A634-F4F1E98E5A6B}" destId="{3D25BCE9-E021-40F4-A884-9687B0EE4F66}" srcOrd="8" destOrd="0" presId="urn:microsoft.com/office/officeart/2005/8/layout/hProcess9"/>
  </dgm:cxnLst>
  <dgm:bg>
    <a:solidFill>
      <a:schemeClr val="accent3">
        <a:lumMod val="40000"/>
        <a:lumOff val="60000"/>
      </a:schemeClr>
    </a:solidFill>
  </dgm:bg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AB1713-3F1C-47A7-9CFD-02ECAFCE0BF1}">
      <dsp:nvSpPr>
        <dsp:cNvPr id="0" name=""/>
        <dsp:cNvSpPr/>
      </dsp:nvSpPr>
      <dsp:spPr>
        <a:xfrm>
          <a:off x="422195" y="0"/>
          <a:ext cx="4784883" cy="1600200"/>
        </a:xfrm>
        <a:prstGeom prst="rightArrow">
          <a:avLst/>
        </a:prstGeom>
        <a:solidFill>
          <a:schemeClr val="bg1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204372C-9704-4CE6-96D8-A4139B17E53F}">
      <dsp:nvSpPr>
        <dsp:cNvPr id="0" name=""/>
        <dsp:cNvSpPr/>
      </dsp:nvSpPr>
      <dsp:spPr>
        <a:xfrm>
          <a:off x="2473" y="480060"/>
          <a:ext cx="1081601" cy="640080"/>
        </a:xfrm>
        <a:prstGeom prst="roundRect">
          <a:avLst/>
        </a:prstGeom>
        <a:solidFill>
          <a:srgbClr val="00B05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 dirty="0" smtClean="0"/>
            <a:t>Inicio</a:t>
          </a:r>
          <a:endParaRPr lang="pt-BR" sz="900" kern="1200" dirty="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700" kern="1200" dirty="0" smtClean="0"/>
            <a:t> Identificação do incidente crítico e impacto</a:t>
          </a:r>
          <a:endParaRPr lang="pt-BR" sz="700" kern="1200" dirty="0"/>
        </a:p>
      </dsp:txBody>
      <dsp:txXfrm>
        <a:off x="33719" y="511306"/>
        <a:ext cx="1019109" cy="577588"/>
      </dsp:txXfrm>
    </dsp:sp>
    <dsp:sp modelId="{3DA42E86-5C6F-4B00-AC05-2601BF691510}">
      <dsp:nvSpPr>
        <dsp:cNvPr id="0" name=""/>
        <dsp:cNvSpPr/>
      </dsp:nvSpPr>
      <dsp:spPr>
        <a:xfrm>
          <a:off x="1138155" y="480060"/>
          <a:ext cx="1081601" cy="640080"/>
        </a:xfrm>
        <a:prstGeom prst="roundRect">
          <a:avLst/>
        </a:prstGeom>
        <a:solidFill>
          <a:srgbClr val="00B05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 dirty="0" smtClean="0"/>
            <a:t>15 Minutos</a:t>
          </a:r>
          <a:endParaRPr lang="pt-BR" sz="900" kern="1200" dirty="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700" kern="1200" dirty="0" smtClean="0"/>
            <a:t> Envolvimento do time técnico Natura e Prestadores</a:t>
          </a:r>
          <a:endParaRPr lang="pt-BR" sz="700" kern="1200" dirty="0"/>
        </a:p>
      </dsp:txBody>
      <dsp:txXfrm>
        <a:off x="1169401" y="511306"/>
        <a:ext cx="1019109" cy="577588"/>
      </dsp:txXfrm>
    </dsp:sp>
    <dsp:sp modelId="{2C68605E-C9D7-4755-87AE-4C75BCC1015C}">
      <dsp:nvSpPr>
        <dsp:cNvPr id="0" name=""/>
        <dsp:cNvSpPr/>
      </dsp:nvSpPr>
      <dsp:spPr>
        <a:xfrm>
          <a:off x="2273836" y="480060"/>
          <a:ext cx="1081601" cy="640080"/>
        </a:xfrm>
        <a:prstGeom prst="roundRect">
          <a:avLst/>
        </a:prstGeom>
        <a:solidFill>
          <a:srgbClr val="00B05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 dirty="0" smtClean="0"/>
            <a:t>30 Minutos</a:t>
          </a:r>
          <a:endParaRPr lang="pt-BR" sz="900" kern="1200" dirty="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700" kern="1200" dirty="0" smtClean="0"/>
            <a:t> Abertura da conferência 3919</a:t>
          </a:r>
          <a:endParaRPr lang="pt-BR" sz="700" kern="1200" dirty="0"/>
        </a:p>
      </dsp:txBody>
      <dsp:txXfrm>
        <a:off x="2305082" y="511306"/>
        <a:ext cx="1019109" cy="577588"/>
      </dsp:txXfrm>
    </dsp:sp>
    <dsp:sp modelId="{D4F21D6F-EA5E-43FC-AC35-830B01EAB366}">
      <dsp:nvSpPr>
        <dsp:cNvPr id="0" name=""/>
        <dsp:cNvSpPr/>
      </dsp:nvSpPr>
      <dsp:spPr>
        <a:xfrm>
          <a:off x="3409518" y="480060"/>
          <a:ext cx="1081601" cy="640080"/>
        </a:xfrm>
        <a:prstGeom prst="roundRect">
          <a:avLst/>
        </a:prstGeom>
        <a:solidFill>
          <a:srgbClr val="00B05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 dirty="0" smtClean="0"/>
            <a:t>45 Minutos</a:t>
          </a:r>
          <a:endParaRPr lang="pt-BR" sz="900" kern="1200" dirty="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700" kern="1200" dirty="0" smtClean="0"/>
            <a:t> Envio do comunicado de incidente crítico</a:t>
          </a:r>
          <a:endParaRPr lang="pt-BR" sz="700" kern="1200" dirty="0"/>
        </a:p>
      </dsp:txBody>
      <dsp:txXfrm>
        <a:off x="3440764" y="511306"/>
        <a:ext cx="1019109" cy="577588"/>
      </dsp:txXfrm>
    </dsp:sp>
    <dsp:sp modelId="{3D25BCE9-E021-40F4-A884-9687B0EE4F66}">
      <dsp:nvSpPr>
        <dsp:cNvPr id="0" name=""/>
        <dsp:cNvSpPr/>
      </dsp:nvSpPr>
      <dsp:spPr>
        <a:xfrm>
          <a:off x="4545199" y="480060"/>
          <a:ext cx="1081601" cy="640080"/>
        </a:xfrm>
        <a:prstGeom prst="roundRect">
          <a:avLst/>
        </a:prstGeom>
        <a:solidFill>
          <a:srgbClr val="00B05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 dirty="0" smtClean="0"/>
            <a:t>60 Minutos</a:t>
          </a:r>
          <a:endParaRPr lang="pt-BR" sz="900" kern="1200" dirty="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700" kern="1200" dirty="0" smtClean="0"/>
            <a:t> FUP e envio dos comunicados</a:t>
          </a:r>
          <a:endParaRPr lang="pt-BR" sz="700" kern="1200" dirty="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pt-BR" sz="700" kern="1200" dirty="0"/>
        </a:p>
      </dsp:txBody>
      <dsp:txXfrm>
        <a:off x="4576445" y="511306"/>
        <a:ext cx="1019109" cy="57758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45F0B837998A4F758F8D3B2536A7F5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2E07E7-067E-4B1D-9866-A7249DE78963}"/>
      </w:docPartPr>
      <w:docPartBody>
        <w:p w14:paraId="4CAEFC3C" w14:textId="77777777" w:rsidR="00231F3E" w:rsidRDefault="00231F3E">
          <w:pPr>
            <w:pStyle w:val="45F0B837998A4F758F8D3B2536A7F510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CA3D725B3A4D4AB79B286E1B38A082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747B3F-601D-4663-993D-6A7421811B6D}"/>
      </w:docPartPr>
      <w:docPartBody>
        <w:p w14:paraId="4CAEFC3D" w14:textId="77777777" w:rsidR="00231F3E" w:rsidRDefault="00231F3E">
          <w:pPr>
            <w:pStyle w:val="CA3D725B3A4D4AB79B286E1B38A0828B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7D8889F34A8D40D49869AA9924EC03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5DE1B4-E525-4A73-B200-71676569767B}"/>
      </w:docPartPr>
      <w:docPartBody>
        <w:p w14:paraId="4CAEFC3E" w14:textId="77777777" w:rsidR="00231F3E" w:rsidRDefault="00231F3E">
          <w:pPr>
            <w:pStyle w:val="7D8889F34A8D40D49869AA9924EC03AF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A217B06FF5EF4C65B6B3A381DFFF08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83D61F-C3EC-4DAC-A2BE-3FE86159499A}"/>
      </w:docPartPr>
      <w:docPartBody>
        <w:p w14:paraId="4CAEFC3F" w14:textId="77777777" w:rsidR="00231F3E" w:rsidRDefault="00231F3E">
          <w:pPr>
            <w:pStyle w:val="A217B06FF5EF4C65B6B3A381DFFF0826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F3E"/>
    <w:rsid w:val="00231F3E"/>
    <w:rsid w:val="008E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AEFC3C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45F0B837998A4F758F8D3B2536A7F510">
    <w:name w:val="45F0B837998A4F758F8D3B2536A7F510"/>
  </w:style>
  <w:style w:type="paragraph" w:customStyle="1" w:styleId="CA3D725B3A4D4AB79B286E1B38A0828B">
    <w:name w:val="CA3D725B3A4D4AB79B286E1B38A0828B"/>
  </w:style>
  <w:style w:type="paragraph" w:customStyle="1" w:styleId="7D8889F34A8D40D49869AA9924EC03AF">
    <w:name w:val="7D8889F34A8D40D49869AA9924EC03AF"/>
  </w:style>
  <w:style w:type="paragraph" w:customStyle="1" w:styleId="A217B06FF5EF4C65B6B3A381DFFF0826">
    <w:name w:val="A217B06FF5EF4C65B6B3A381DFFF082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45F0B837998A4F758F8D3B2536A7F510">
    <w:name w:val="45F0B837998A4F758F8D3B2536A7F510"/>
  </w:style>
  <w:style w:type="paragraph" w:customStyle="1" w:styleId="CA3D725B3A4D4AB79B286E1B38A0828B">
    <w:name w:val="CA3D725B3A4D4AB79B286E1B38A0828B"/>
  </w:style>
  <w:style w:type="paragraph" w:customStyle="1" w:styleId="7D8889F34A8D40D49869AA9924EC03AF">
    <w:name w:val="7D8889F34A8D40D49869AA9924EC03AF"/>
  </w:style>
  <w:style w:type="paragraph" w:customStyle="1" w:styleId="A217B06FF5EF4C65B6B3A381DFFF0826">
    <w:name w:val="A217B06FF5EF4C65B6B3A381DFFF08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ROSIMEIRE CARVALHO MORAES</DisplayName>
        <AccountId>6164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NATURABR\wagner_g</DisplayName>
        <AccountId>658</AccountId>
        <AccountType/>
      </UserInfo>
    </Aprovadores>
    <approvedVersion xmlns="f26919fd-1615-4d88-839c-06ef217dfe47">4.0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ROSIMEIRE CARVALHO MORAES</DisplayName>
        <AccountId>6164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IT-2064</C_x00f3_digo>
    <Site xmlns="f26919fd-1615-4d88-839c-06ef217dfe47">Brasil</Site>
    <Data_x0020_de_x0020_Vencimento xmlns="f26919fd-1615-4d88-839c-06ef217dfe47">2017-01-19T23:49:55+00:00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2015-01-19T23:49:55+00:00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schemas.microsoft.com/office/2006/metadata/properties"/>
    <ds:schemaRef ds:uri="http://schemas.microsoft.com/office/2006/documentManagement/types"/>
    <ds:schemaRef ds:uri="f26919fd-1615-4d88-839c-06ef217dfe47"/>
    <ds:schemaRef ds:uri="http://purl.org/dc/dcmitype/"/>
    <ds:schemaRef ds:uri="http://purl.org/dc/elements/1.1/"/>
    <ds:schemaRef ds:uri="121446a2-a8cc-47de-862f-9881eb6a8671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562BA5B7-2FDF-49E5-A604-85B1CC7C37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F75E8CA-8423-4A98-9CF9-424F8671E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1</TotalTime>
  <Pages>7</Pages>
  <Words>1228</Words>
  <Characters>6632</Characters>
  <Application>Microsoft Office Word</Application>
  <DocSecurity>4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Realizar Escalonamento de Eventos</vt:lpstr>
      <vt:lpstr/>
    </vt:vector>
  </TitlesOfParts>
  <Company>Natura</Company>
  <LinksUpToDate>false</LinksUpToDate>
  <CharactersWithSpaces>7845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Realizar Escalonamento de Eventos</dc:title>
  <dc:creator>BR92644</dc:creator>
  <cp:lastModifiedBy>mvmarque</cp:lastModifiedBy>
  <cp:revision>2</cp:revision>
  <dcterms:created xsi:type="dcterms:W3CDTF">2015-06-09T20:53:00Z</dcterms:created>
  <dcterms:modified xsi:type="dcterms:W3CDTF">2015-06-09T20:53:00Z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19/01/2015 21:49:55: Atualização de processos e telas.</vt:lpwstr>
  </property>
  <property fmtid="{D5CDD505-2E9C-101B-9397-08002B2CF9AE}" pid="7" name="WorkflowChangePath">
    <vt:lpwstr>b81220e9-78b4-4273-b219-e30eb124979f,2;b81220e9-78b4-4273-b219-e30eb124979f,7;b81220e9-78b4-4273-b219-e30eb124979f,12;b81220e9-78b4-4273-b219-e30eb124979f,15;b81220e9-78b4-4273-b219-e30eb124979f,18;b81220e9-78b4-4273-b219-e30eb124979f,20;b81220e9-78b4-427</vt:lpwstr>
  </property>
</Properties>
</file>