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3D0DBF96" w14:textId="77777777" w:rsidTr="00B6729D">
        <w:tc>
          <w:tcPr>
            <w:tcW w:w="2410" w:type="dxa"/>
          </w:tcPr>
          <w:p w14:paraId="450BCF20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16BB5EA5" wp14:editId="2D2AAF84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7115DF0E" w14:textId="77777777" w:rsidR="00531AE3" w:rsidRPr="0023394D" w:rsidRDefault="00531AE3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Procedimento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56F71467CE81426DB95461CF221C770B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6F1B1385" w14:textId="77777777" w:rsidR="00462496" w:rsidRPr="00C50BFB" w:rsidRDefault="003B685B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Gestão de Entregas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5D9D49B4F7BB432E90EA3DE3618EE610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7CC8C3D5" w14:textId="77777777" w:rsidR="00462496" w:rsidRPr="00C50BFB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537BA50C" w14:textId="77777777" w:rsidR="00462496" w:rsidRPr="00C50BFB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4977A91B" w14:textId="77777777" w:rsidR="00462496" w:rsidRPr="00C50BFB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0E9F524B" w14:textId="77777777" w:rsidR="00462496" w:rsidRPr="00C50BFB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4AEAE80F" w14:textId="77777777" w:rsidTr="00B6729D">
        <w:tc>
          <w:tcPr>
            <w:tcW w:w="10490" w:type="dxa"/>
            <w:shd w:val="clear" w:color="auto" w:fill="B2B2B2"/>
          </w:tcPr>
          <w:p w14:paraId="1124C6CA" w14:textId="77777777" w:rsidR="00462496" w:rsidRPr="00C50BFB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323062" w14:paraId="033ED9DD" w14:textId="77777777" w:rsidTr="00B6729D">
        <w:tc>
          <w:tcPr>
            <w:tcW w:w="10490" w:type="dxa"/>
          </w:tcPr>
          <w:p w14:paraId="30D55587" w14:textId="77BF1E9B" w:rsidR="00462496" w:rsidRPr="00323062" w:rsidRDefault="003727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63C22E430F024621B87287A3982177E8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D22231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PR-0886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CB774DD224B74B9DB07F0743066CAD55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1.0</w:t>
                </w:r>
              </w:sdtContent>
            </w:sdt>
          </w:p>
        </w:tc>
      </w:tr>
      <w:tr w:rsidR="00462496" w:rsidRPr="00323062" w14:paraId="208AC237" w14:textId="77777777" w:rsidTr="00B6729D">
        <w:tc>
          <w:tcPr>
            <w:tcW w:w="10490" w:type="dxa"/>
            <w:shd w:val="clear" w:color="auto" w:fill="B2B2B2"/>
          </w:tcPr>
          <w:p w14:paraId="1D38A125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06498430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4D60CE7F" w14:textId="77777777" w:rsidR="005A7098" w:rsidRDefault="005A7098" w:rsidP="001E0D9E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p w14:paraId="15DECCA9" w14:textId="77777777" w:rsidR="00531AE3" w:rsidRPr="005A1E5F" w:rsidRDefault="00531AE3" w:rsidP="00531AE3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1.</w:t>
      </w:r>
      <w:r w:rsidRPr="005A1E5F">
        <w:rPr>
          <w:rFonts w:ascii="Verdana" w:hAnsi="Verdana" w:cs="Verdana"/>
          <w:b/>
          <w:bCs/>
          <w:sz w:val="20"/>
          <w:szCs w:val="20"/>
        </w:rPr>
        <w:t xml:space="preserve"> REFERÊNCIA</w:t>
      </w:r>
    </w:p>
    <w:p w14:paraId="1F5E1FCD" w14:textId="2930F71E" w:rsidR="00C50BFB" w:rsidRPr="00C74C1E" w:rsidRDefault="00C50BFB" w:rsidP="00C50BFB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GTD.06.002 Gestão de Entregas</w:t>
      </w:r>
    </w:p>
    <w:p w14:paraId="78F6BBFC" w14:textId="77777777" w:rsidR="00C50BFB" w:rsidRPr="00C74C1E" w:rsidRDefault="00C50BFB" w:rsidP="00C50BFB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C74C1E">
        <w:rPr>
          <w:rFonts w:ascii="Verdana" w:hAnsi="Verdana" w:cs="Arial"/>
          <w:snapToGrid w:val="0"/>
          <w:sz w:val="20"/>
          <w:szCs w:val="20"/>
        </w:rPr>
        <w:t xml:space="preserve">&lt;códigos dos documentos </w:t>
      </w:r>
      <w:r w:rsidRPr="008468E3">
        <w:rPr>
          <w:rFonts w:ascii="Verdana" w:hAnsi="Verdana" w:cs="Arial"/>
          <w:snapToGrid w:val="0"/>
          <w:sz w:val="20"/>
          <w:szCs w:val="20"/>
        </w:rPr>
        <w:t>correspondentes em outro</w:t>
      </w:r>
      <w:r>
        <w:rPr>
          <w:rFonts w:ascii="Verdana" w:hAnsi="Verdana" w:cs="Arial"/>
          <w:snapToGrid w:val="0"/>
          <w:sz w:val="20"/>
          <w:szCs w:val="20"/>
        </w:rPr>
        <w:t>s</w:t>
      </w:r>
      <w:r w:rsidRPr="00C74C1E">
        <w:rPr>
          <w:rFonts w:ascii="Verdana" w:hAnsi="Verdana" w:cs="Arial"/>
          <w:snapToGrid w:val="0"/>
          <w:sz w:val="20"/>
          <w:szCs w:val="20"/>
        </w:rPr>
        <w:t xml:space="preserve"> idiomas&gt; </w:t>
      </w:r>
    </w:p>
    <w:p w14:paraId="2C969B73" w14:textId="77777777" w:rsidR="00531AE3" w:rsidRPr="00C74C1E" w:rsidRDefault="00531AE3" w:rsidP="00531AE3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</w:p>
    <w:p w14:paraId="28D649A5" w14:textId="77777777" w:rsidR="00531AE3" w:rsidRPr="003F0D9C" w:rsidRDefault="00531AE3" w:rsidP="00531AE3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2</w:t>
      </w:r>
      <w:r w:rsidRPr="003F0D9C">
        <w:rPr>
          <w:rFonts w:ascii="Verdana" w:hAnsi="Verdana" w:cs="Verdana"/>
          <w:b/>
          <w:bCs/>
          <w:sz w:val="20"/>
          <w:szCs w:val="20"/>
        </w:rPr>
        <w:t>. OBJETIVO</w:t>
      </w:r>
    </w:p>
    <w:p w14:paraId="0A339C75" w14:textId="2500CD79" w:rsidR="000C5AC3" w:rsidRPr="000C5AC3" w:rsidRDefault="00C50BFB" w:rsidP="00D22231">
      <w:pPr>
        <w:spacing w:after="0"/>
        <w:ind w:left="426"/>
        <w:jc w:val="both"/>
        <w:rPr>
          <w:rFonts w:ascii="Verdana" w:hAnsi="Verdana" w:cs="Verdana"/>
          <w:color w:val="000000"/>
          <w:sz w:val="20"/>
          <w:szCs w:val="20"/>
        </w:rPr>
      </w:pPr>
      <w:r w:rsidRPr="000C5AC3">
        <w:rPr>
          <w:rFonts w:ascii="Verdana" w:hAnsi="Verdana" w:cs="Verdana"/>
          <w:sz w:val="20"/>
          <w:szCs w:val="20"/>
        </w:rPr>
        <w:t xml:space="preserve">Estabelecer um procedimento </w:t>
      </w:r>
      <w:r w:rsidR="000C5AC3" w:rsidRPr="000C5AC3">
        <w:rPr>
          <w:rFonts w:ascii="Verdana" w:hAnsi="Verdana" w:cs="Verdana"/>
          <w:sz w:val="20"/>
          <w:szCs w:val="20"/>
        </w:rPr>
        <w:t xml:space="preserve">que possibilita promover </w:t>
      </w:r>
      <w:r w:rsidR="000C5AC3" w:rsidRPr="000C5AC3">
        <w:rPr>
          <w:rFonts w:ascii="Verdana" w:hAnsi="Verdana" w:cs="Arial"/>
          <w:snapToGrid w:val="0"/>
          <w:sz w:val="20"/>
          <w:szCs w:val="20"/>
        </w:rPr>
        <w:t xml:space="preserve">a entrega de novas soluções de TD de forma mais </w:t>
      </w:r>
      <w:r w:rsidR="004D477D">
        <w:rPr>
          <w:rFonts w:ascii="Verdana" w:hAnsi="Verdana" w:cs="Arial"/>
          <w:snapToGrid w:val="0"/>
          <w:sz w:val="20"/>
          <w:szCs w:val="20"/>
        </w:rPr>
        <w:t>eficiente,</w:t>
      </w:r>
      <w:r w:rsidR="000C5AC3" w:rsidRPr="000C5AC3">
        <w:rPr>
          <w:rFonts w:ascii="Verdana" w:hAnsi="Verdana" w:cs="Arial"/>
          <w:snapToGrid w:val="0"/>
          <w:sz w:val="20"/>
          <w:szCs w:val="20"/>
        </w:rPr>
        <w:t xml:space="preserve"> segura </w:t>
      </w:r>
      <w:r w:rsidR="004D477D">
        <w:rPr>
          <w:rFonts w:ascii="Verdana" w:hAnsi="Verdana" w:cs="Arial"/>
          <w:snapToGrid w:val="0"/>
          <w:sz w:val="20"/>
          <w:szCs w:val="20"/>
        </w:rPr>
        <w:t>e com qualidade através de</w:t>
      </w:r>
      <w:r w:rsidR="000C5AC3" w:rsidRPr="000C5AC3">
        <w:rPr>
          <w:rFonts w:ascii="Verdana" w:hAnsi="Verdana" w:cs="Arial"/>
          <w:snapToGrid w:val="0"/>
          <w:sz w:val="20"/>
          <w:szCs w:val="20"/>
        </w:rPr>
        <w:t xml:space="preserve"> uma visão ampliada de interdependências </w:t>
      </w:r>
      <w:r w:rsidR="000C5AC3">
        <w:rPr>
          <w:rFonts w:ascii="Verdana" w:hAnsi="Verdana" w:cs="Arial"/>
          <w:snapToGrid w:val="0"/>
          <w:sz w:val="20"/>
          <w:szCs w:val="20"/>
        </w:rPr>
        <w:t>dos projetos com uma comunicação robusta e integrada com todos os envolvidos nas releases e implementações de projetos.</w:t>
      </w:r>
    </w:p>
    <w:p w14:paraId="3D460B8B" w14:textId="3BEF7589" w:rsidR="000C5AC3" w:rsidRDefault="000C5AC3" w:rsidP="000C5AC3">
      <w:pPr>
        <w:spacing w:after="0"/>
        <w:ind w:firstLine="426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 </w:t>
      </w:r>
    </w:p>
    <w:p w14:paraId="434F4A4A" w14:textId="77777777" w:rsidR="00C50BFB" w:rsidRPr="003F0D9C" w:rsidRDefault="00C50BFB" w:rsidP="00531AE3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3E1D9B0" w14:textId="77777777" w:rsidR="00531AE3" w:rsidRPr="003F0D9C" w:rsidRDefault="00531AE3" w:rsidP="00531AE3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3</w:t>
      </w:r>
      <w:r w:rsidRPr="003F0D9C">
        <w:rPr>
          <w:rFonts w:ascii="Verdana" w:hAnsi="Verdana" w:cs="Verdana"/>
          <w:b/>
          <w:bCs/>
          <w:sz w:val="20"/>
          <w:szCs w:val="20"/>
        </w:rPr>
        <w:t>. ENTRADAS DO PROCESSO</w:t>
      </w:r>
    </w:p>
    <w:p w14:paraId="0AF282C7" w14:textId="42510DE3" w:rsidR="007B1F3C" w:rsidRDefault="007B1F3C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GTD-04.001 (Preparação para Implantação -&gt; Plano não validado (No Go)</w:t>
      </w:r>
    </w:p>
    <w:p w14:paraId="752D21E3" w14:textId="4CFDFEC4" w:rsidR="007B1F3C" w:rsidRPr="007B1F3C" w:rsidRDefault="00C50BFB" w:rsidP="007B1F3C">
      <w:pPr>
        <w:pStyle w:val="NormalWeb"/>
        <w:spacing w:before="0" w:beforeAutospacing="0" w:after="0" w:afterAutospacing="0"/>
        <w:ind w:firstLine="426"/>
        <w:rPr>
          <w:rFonts w:ascii="Verdana" w:eastAsiaTheme="minorHAnsi" w:hAnsi="Verdana" w:cs="Arial"/>
          <w:snapToGrid w:val="0"/>
          <w:sz w:val="20"/>
          <w:szCs w:val="20"/>
          <w:lang w:eastAsia="en-US"/>
        </w:rPr>
      </w:pPr>
      <w:r w:rsidRPr="007B1F3C">
        <w:rPr>
          <w:rFonts w:ascii="Verdana" w:eastAsiaTheme="minorHAnsi" w:hAnsi="Verdana" w:cs="Arial"/>
          <w:snapToGrid w:val="0"/>
          <w:sz w:val="20"/>
          <w:szCs w:val="20"/>
          <w:lang w:eastAsia="en-US"/>
        </w:rPr>
        <w:t>GTD.03.004 (Planejamento) -&gt; Estratégia, cronograma e custos dos projetos (P1)</w:t>
      </w:r>
      <w:r w:rsidR="007B1F3C" w:rsidRPr="007B1F3C">
        <w:rPr>
          <w:rFonts w:ascii="Verdana" w:eastAsiaTheme="minorHAnsi" w:hAnsi="Verdana" w:cs="Arial"/>
          <w:snapToGrid w:val="0"/>
          <w:sz w:val="20"/>
          <w:szCs w:val="20"/>
          <w:lang w:eastAsia="en-US"/>
        </w:rPr>
        <w:t xml:space="preserve"> Plano do projeto </w:t>
      </w:r>
    </w:p>
    <w:p w14:paraId="1A6928DB" w14:textId="6C460EF1" w:rsidR="00C50BFB" w:rsidRDefault="007B1F3C" w:rsidP="007B1F3C">
      <w:pPr>
        <w:pStyle w:val="NormalWeb"/>
        <w:spacing w:before="0" w:beforeAutospacing="0" w:after="0" w:afterAutospacing="0"/>
        <w:ind w:firstLine="426"/>
        <w:rPr>
          <w:rFonts w:ascii="Verdana" w:hAnsi="Verdana" w:cs="Arial"/>
          <w:snapToGrid w:val="0"/>
          <w:sz w:val="20"/>
          <w:szCs w:val="20"/>
        </w:rPr>
      </w:pPr>
      <w:r w:rsidRPr="007B1F3C">
        <w:rPr>
          <w:rFonts w:ascii="Verdana" w:eastAsiaTheme="minorHAnsi" w:hAnsi="Verdana" w:cs="Arial"/>
          <w:snapToGrid w:val="0"/>
          <w:sz w:val="20"/>
          <w:szCs w:val="20"/>
          <w:lang w:eastAsia="en-US"/>
        </w:rPr>
        <w:t xml:space="preserve">Detalhado </w:t>
      </w:r>
    </w:p>
    <w:p w14:paraId="4F510CF5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GTD.06.001 (Gestão de Demandas) -&gt;Informações atualizadas da demanda</w:t>
      </w:r>
    </w:p>
    <w:p w14:paraId="736B0411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GTD.06.003 (Gestão de Portfólio</w:t>
      </w:r>
      <w:r>
        <w:rPr>
          <w:rFonts w:ascii="Verdana" w:hAnsi="Verdana" w:cs="Verdana"/>
          <w:color w:val="000000"/>
          <w:sz w:val="20"/>
          <w:szCs w:val="20"/>
        </w:rPr>
        <w:t>)</w:t>
      </w:r>
      <w:r>
        <w:rPr>
          <w:rFonts w:ascii="Verdana" w:hAnsi="Verdana" w:cs="Arial"/>
          <w:snapToGrid w:val="0"/>
          <w:sz w:val="20"/>
          <w:szCs w:val="20"/>
        </w:rPr>
        <w:t xml:space="preserve"> -&gt; </w:t>
      </w:r>
      <w:r>
        <w:rPr>
          <w:rFonts w:ascii="Verdana" w:hAnsi="Verdana" w:cs="Verdana"/>
          <w:color w:val="000000"/>
          <w:sz w:val="20"/>
          <w:szCs w:val="20"/>
        </w:rPr>
        <w:t xml:space="preserve"> Status da carteira atualizado</w:t>
      </w:r>
    </w:p>
    <w:p w14:paraId="6B88040C" w14:textId="7517B5E2" w:rsidR="00C50BFB" w:rsidRDefault="00C50BFB" w:rsidP="00D22231">
      <w:pPr>
        <w:tabs>
          <w:tab w:val="left" w:pos="8265"/>
        </w:tabs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GTD.05.002 (Gestão de Problemas) -&gt;Necessidade de revisão de release</w:t>
      </w:r>
      <w:r w:rsidR="00D22231">
        <w:rPr>
          <w:rFonts w:ascii="Verdana" w:hAnsi="Verdana" w:cs="Arial"/>
          <w:snapToGrid w:val="0"/>
          <w:sz w:val="20"/>
          <w:szCs w:val="20"/>
        </w:rPr>
        <w:tab/>
      </w:r>
    </w:p>
    <w:p w14:paraId="5C103492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Capacidade de Entrega de TD</w:t>
      </w:r>
    </w:p>
    <w:p w14:paraId="74BDBAC0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Roadmap de Entregas Atual</w:t>
      </w:r>
      <w:r>
        <w:rPr>
          <w:rFonts w:ascii="Verdana" w:hAnsi="Verdana" w:cs="Verdana"/>
          <w:color w:val="000000"/>
          <w:sz w:val="20"/>
          <w:szCs w:val="20"/>
        </w:rPr>
        <w:t xml:space="preserve"> </w:t>
      </w:r>
    </w:p>
    <w:p w14:paraId="1BCC4D33" w14:textId="3129DF37" w:rsidR="00D22231" w:rsidRDefault="00D22231" w:rsidP="007B1F3C">
      <w:pPr>
        <w:pStyle w:val="NormalWeb"/>
        <w:spacing w:before="0" w:beforeAutospacing="0" w:after="0" w:afterAutospacing="0"/>
        <w:rPr>
          <w:rFonts w:ascii="Verdana" w:hAnsi="Verdana" w:cs="Verdana"/>
          <w:color w:val="000000"/>
          <w:sz w:val="20"/>
          <w:szCs w:val="20"/>
        </w:rPr>
      </w:pPr>
    </w:p>
    <w:p w14:paraId="2A334803" w14:textId="77777777" w:rsidR="00531AE3" w:rsidRPr="003F0D9C" w:rsidRDefault="00531AE3" w:rsidP="00531AE3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C5E692B" w14:textId="77777777" w:rsidR="00531AE3" w:rsidRPr="003F0D9C" w:rsidRDefault="00531AE3" w:rsidP="00531AE3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4</w:t>
      </w:r>
      <w:r w:rsidRPr="003F0D9C">
        <w:rPr>
          <w:rFonts w:ascii="Verdana" w:hAnsi="Verdana" w:cs="Verdana"/>
          <w:b/>
          <w:bCs/>
          <w:sz w:val="20"/>
          <w:szCs w:val="20"/>
        </w:rPr>
        <w:t>. SAÍDAS DO PROCESSO</w:t>
      </w:r>
    </w:p>
    <w:p w14:paraId="1CF55470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GTD.06.003 (Gestão de Portfólio</w:t>
      </w:r>
      <w:r>
        <w:rPr>
          <w:rFonts w:ascii="Verdana" w:hAnsi="Verdana" w:cs="Verdana"/>
          <w:color w:val="000000"/>
          <w:sz w:val="20"/>
          <w:szCs w:val="20"/>
        </w:rPr>
        <w:t>)</w:t>
      </w:r>
      <w:r>
        <w:rPr>
          <w:rFonts w:ascii="Verdana" w:hAnsi="Verdana" w:cs="Arial"/>
          <w:snapToGrid w:val="0"/>
          <w:sz w:val="20"/>
          <w:szCs w:val="20"/>
        </w:rPr>
        <w:t xml:space="preserve"> -&gt; </w:t>
      </w:r>
      <w:r>
        <w:rPr>
          <w:rFonts w:ascii="Verdana" w:hAnsi="Verdana" w:cs="Verdana"/>
          <w:color w:val="000000"/>
          <w:sz w:val="20"/>
          <w:szCs w:val="20"/>
        </w:rPr>
        <w:t xml:space="preserve"> Cronograma das releases atualizado</w:t>
      </w:r>
    </w:p>
    <w:p w14:paraId="0AB520E9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GTD.03.004 (Planejamento) -&gt; </w:t>
      </w:r>
      <w:r>
        <w:rPr>
          <w:rFonts w:ascii="Verdana" w:hAnsi="Verdana" w:cs="Verdana"/>
          <w:color w:val="000000"/>
          <w:sz w:val="20"/>
          <w:szCs w:val="20"/>
        </w:rPr>
        <w:t>Cronograma das releases atualizado</w:t>
      </w:r>
    </w:p>
    <w:p w14:paraId="61BC446A" w14:textId="5CCE6F68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</w:t>
      </w:r>
      <w:r w:rsidR="007B1F3C">
        <w:rPr>
          <w:rFonts w:ascii="Verdana" w:hAnsi="Verdana" w:cs="Arial"/>
          <w:snapToGrid w:val="0"/>
          <w:sz w:val="20"/>
          <w:szCs w:val="20"/>
        </w:rPr>
        <w:t>4</w:t>
      </w:r>
      <w:r>
        <w:rPr>
          <w:rFonts w:ascii="Verdana" w:hAnsi="Verdana" w:cs="Arial"/>
          <w:snapToGrid w:val="0"/>
          <w:sz w:val="20"/>
          <w:szCs w:val="20"/>
        </w:rPr>
        <w:t>.00</w:t>
      </w:r>
      <w:r w:rsidR="007B1F3C">
        <w:rPr>
          <w:rFonts w:ascii="Verdana" w:hAnsi="Verdana" w:cs="Arial"/>
          <w:snapToGrid w:val="0"/>
          <w:sz w:val="20"/>
          <w:szCs w:val="20"/>
        </w:rPr>
        <w:t>1</w:t>
      </w:r>
      <w:r>
        <w:rPr>
          <w:rFonts w:ascii="Verdana" w:hAnsi="Verdana" w:cs="Arial"/>
          <w:snapToGrid w:val="0"/>
          <w:sz w:val="20"/>
          <w:szCs w:val="20"/>
        </w:rPr>
        <w:t xml:space="preserve"> (</w:t>
      </w:r>
      <w:r w:rsidR="007B1F3C">
        <w:rPr>
          <w:rFonts w:ascii="Verdana" w:hAnsi="Verdana" w:cs="Arial"/>
          <w:snapToGrid w:val="0"/>
          <w:sz w:val="20"/>
          <w:szCs w:val="20"/>
        </w:rPr>
        <w:t>Preparação Para Implantação</w:t>
      </w:r>
      <w:r>
        <w:rPr>
          <w:rFonts w:ascii="Verdana" w:hAnsi="Verdana" w:cs="Verdana"/>
          <w:color w:val="000000"/>
          <w:sz w:val="20"/>
          <w:szCs w:val="20"/>
        </w:rPr>
        <w:t>)</w:t>
      </w:r>
      <w:r>
        <w:rPr>
          <w:rFonts w:ascii="Verdana" w:hAnsi="Verdana" w:cs="Arial"/>
          <w:snapToGrid w:val="0"/>
          <w:sz w:val="20"/>
          <w:szCs w:val="20"/>
        </w:rPr>
        <w:t xml:space="preserve"> -&gt; </w:t>
      </w:r>
      <w:r>
        <w:rPr>
          <w:rFonts w:ascii="Verdana" w:hAnsi="Verdana" w:cs="Verdana"/>
          <w:color w:val="000000"/>
          <w:sz w:val="20"/>
          <w:szCs w:val="20"/>
        </w:rPr>
        <w:t xml:space="preserve"> Cronograma das releases atualizado</w:t>
      </w:r>
    </w:p>
    <w:p w14:paraId="0E997213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GTD.04.004 (Transição) -&gt; </w:t>
      </w:r>
      <w:r>
        <w:rPr>
          <w:rFonts w:ascii="Verdana" w:hAnsi="Verdana" w:cs="Verdana"/>
          <w:color w:val="000000"/>
          <w:sz w:val="20"/>
          <w:szCs w:val="20"/>
        </w:rPr>
        <w:t>Cronograma das releases atualizado</w:t>
      </w:r>
    </w:p>
    <w:p w14:paraId="2FB9F508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GTD.01.001 (Consultoria de Tecnologia Digital) -&gt; </w:t>
      </w:r>
      <w:r>
        <w:rPr>
          <w:rFonts w:ascii="Verdana" w:hAnsi="Verdana" w:cs="Verdana"/>
          <w:color w:val="000000"/>
          <w:sz w:val="20"/>
          <w:szCs w:val="20"/>
        </w:rPr>
        <w:t>Cronograma das releases atualizado</w:t>
      </w:r>
    </w:p>
    <w:p w14:paraId="0BF9FB3E" w14:textId="11C94AA1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GTD.06.003 (Gestão de Portfólio</w:t>
      </w:r>
      <w:r>
        <w:rPr>
          <w:rFonts w:ascii="Verdana" w:hAnsi="Verdana" w:cs="Verdana"/>
          <w:color w:val="000000"/>
          <w:sz w:val="20"/>
          <w:szCs w:val="20"/>
        </w:rPr>
        <w:t>)</w:t>
      </w:r>
      <w:r>
        <w:rPr>
          <w:rFonts w:ascii="Verdana" w:hAnsi="Verdana" w:cs="Arial"/>
          <w:snapToGrid w:val="0"/>
          <w:sz w:val="20"/>
          <w:szCs w:val="20"/>
        </w:rPr>
        <w:t xml:space="preserve"> -&gt; </w:t>
      </w:r>
      <w:r>
        <w:rPr>
          <w:rFonts w:ascii="Verdana" w:hAnsi="Verdana" w:cs="Verdana"/>
          <w:color w:val="000000"/>
          <w:sz w:val="20"/>
          <w:szCs w:val="20"/>
        </w:rPr>
        <w:t xml:space="preserve"> P0 não aprovado</w:t>
      </w:r>
    </w:p>
    <w:p w14:paraId="10282A01" w14:textId="77777777" w:rsidR="00531AE3" w:rsidRPr="003F0D9C" w:rsidRDefault="00531AE3" w:rsidP="00531AE3">
      <w:pPr>
        <w:tabs>
          <w:tab w:val="num" w:pos="284"/>
        </w:tabs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FE02FD8" w14:textId="77777777" w:rsidR="00531AE3" w:rsidRPr="003F0D9C" w:rsidRDefault="00531AE3" w:rsidP="00531AE3">
      <w:pPr>
        <w:tabs>
          <w:tab w:val="num" w:pos="284"/>
        </w:tabs>
        <w:spacing w:after="0"/>
        <w:rPr>
          <w:rFonts w:ascii="Verdana" w:hAnsi="Verdana" w:cs="Verdana"/>
          <w:b/>
          <w:bCs/>
          <w:sz w:val="20"/>
          <w:szCs w:val="20"/>
        </w:rPr>
      </w:pPr>
      <w:r w:rsidRPr="003F0D9C">
        <w:rPr>
          <w:rFonts w:ascii="Verdana" w:hAnsi="Verdana" w:cs="Verdana"/>
          <w:b/>
          <w:bCs/>
          <w:sz w:val="20"/>
          <w:szCs w:val="20"/>
        </w:rPr>
        <w:tab/>
      </w:r>
      <w:r>
        <w:rPr>
          <w:rFonts w:ascii="Verdana" w:hAnsi="Verdana" w:cs="Verdana"/>
          <w:b/>
          <w:bCs/>
          <w:sz w:val="20"/>
          <w:szCs w:val="20"/>
        </w:rPr>
        <w:t xml:space="preserve">  5</w:t>
      </w:r>
      <w:r w:rsidRPr="003F0D9C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06985640" w14:textId="77777777" w:rsidR="00C50BFB" w:rsidRPr="00E91322" w:rsidRDefault="00C50BFB" w:rsidP="00C50BFB">
      <w:pPr>
        <w:tabs>
          <w:tab w:val="num" w:pos="426"/>
        </w:tabs>
        <w:spacing w:after="0"/>
        <w:ind w:left="426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>MNGP – Metodologia Natura de Gestão de Projetos</w:t>
      </w:r>
    </w:p>
    <w:p w14:paraId="1D319491" w14:textId="77777777" w:rsidR="00531AE3" w:rsidRPr="003F0D9C" w:rsidRDefault="00531AE3" w:rsidP="00531AE3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21D44D0" w14:textId="77777777" w:rsidR="00531AE3" w:rsidRPr="003F0D9C" w:rsidRDefault="00531AE3" w:rsidP="00531AE3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</w:t>
      </w:r>
      <w:r w:rsidRPr="003F0D9C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07E593A4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6.1. Avaliar e mapear interdependência entre demandas </w:t>
      </w:r>
    </w:p>
    <w:p w14:paraId="0D5DB746" w14:textId="77777777" w:rsidR="00C50BFB" w:rsidRPr="007E42AC" w:rsidRDefault="00C50BFB" w:rsidP="00C50BFB">
      <w:pPr>
        <w:spacing w:after="0"/>
        <w:ind w:left="426"/>
        <w:jc w:val="both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>E</w:t>
      </w:r>
      <w:r w:rsidRPr="007E42AC">
        <w:rPr>
          <w:rFonts w:ascii="Verdana" w:hAnsi="Verdana" w:cstheme="minorHAnsi"/>
          <w:snapToGrid w:val="0"/>
          <w:sz w:val="20"/>
          <w:szCs w:val="20"/>
        </w:rPr>
        <w:t>xecutar ações para o planejamento e controle das entregas de TD por releases, com base na capacidade dos recursos para a execução. Estes recursos podem ser tanto tecnologia, financeiro ou pessoas envolvidas.</w:t>
      </w:r>
    </w:p>
    <w:p w14:paraId="5F4CB0D9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GRPs, Aplicações, Infraestrutura, Arquitetura, Operações Internacionais</w:t>
      </w:r>
    </w:p>
    <w:p w14:paraId="1C296C6C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</w:p>
    <w:p w14:paraId="7C311ACF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6.2. Realiza</w:t>
      </w:r>
      <w:r w:rsidRPr="001B0103">
        <w:rPr>
          <w:rFonts w:ascii="Verdana" w:hAnsi="Verdana" w:cs="Verdana"/>
          <w:color w:val="000000"/>
          <w:sz w:val="20"/>
          <w:szCs w:val="20"/>
        </w:rPr>
        <w:t xml:space="preserve">r </w:t>
      </w:r>
      <w:r>
        <w:rPr>
          <w:rFonts w:ascii="Verdana" w:hAnsi="Verdana" w:cs="Verdana"/>
          <w:color w:val="000000"/>
          <w:sz w:val="20"/>
          <w:szCs w:val="20"/>
        </w:rPr>
        <w:t>analise de interdependência e impactos</w:t>
      </w:r>
    </w:p>
    <w:p w14:paraId="02DE8485" w14:textId="77777777" w:rsidR="00C50BFB" w:rsidRPr="00106B84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Avaliar as interdependências dos projetos no onde page status da demanda</w:t>
      </w:r>
    </w:p>
    <w:p w14:paraId="2D8E859C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GRPs, Aplicações, Infraestrutura, Arquitetura, Operações Internacionais</w:t>
      </w:r>
    </w:p>
    <w:p w14:paraId="4FA87A5B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</w:p>
    <w:p w14:paraId="0D6AC6E2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lastRenderedPageBreak/>
        <w:t>6.3. Consolidar as informações de mapa de pontos e de releases</w:t>
      </w:r>
    </w:p>
    <w:p w14:paraId="545C8D10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Validar a análise de interdependência e impactos realizada na etapa anterior</w:t>
      </w:r>
    </w:p>
    <w:p w14:paraId="7D9C8B28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Governança.</w:t>
      </w:r>
    </w:p>
    <w:p w14:paraId="79937065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</w:p>
    <w:p w14:paraId="284BBE11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6.4. Identificar necessidade de desembolso em P0</w:t>
      </w:r>
    </w:p>
    <w:p w14:paraId="7CC750E3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Avaliar se o P0 requer desembolsos para a fase de planejamento</w:t>
      </w:r>
    </w:p>
    <w:p w14:paraId="057715F2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- Necessidade de desembolso -&gt; Ir para o passo 6.5</w:t>
      </w:r>
    </w:p>
    <w:p w14:paraId="44919398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- Não há necessidade de desembolso -&gt; Ir para o passo 6.6</w:t>
      </w:r>
    </w:p>
    <w:p w14:paraId="1FD80E47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Aplicações, Infraestrutura, Arquitetura, Operações Internacionais.</w:t>
      </w:r>
    </w:p>
    <w:p w14:paraId="3EA88E63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</w:p>
    <w:p w14:paraId="636B4893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6.5. Elaborar P0</w:t>
      </w:r>
    </w:p>
    <w:p w14:paraId="25CC1CBA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Elaborar apresentação de P0 seguindo a MNGP</w:t>
      </w:r>
    </w:p>
    <w:p w14:paraId="2276BF93" w14:textId="77777777" w:rsidR="00C50BFB" w:rsidRPr="00D41028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- P0 elaborado -&gt; Enviar para o processo de Gestão de Portfólio</w:t>
      </w:r>
    </w:p>
    <w:p w14:paraId="40A02020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Aplicações, Infraestrutura, Arquitetura, Operações Internacionais.</w:t>
      </w:r>
    </w:p>
    <w:p w14:paraId="59FD4E87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</w:p>
    <w:p w14:paraId="65BA8840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6.6. Comunicar o plano de entrega das releases atualizado</w:t>
      </w:r>
    </w:p>
    <w:p w14:paraId="4009FF14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Comunicar o plano de entrega das releases para a área de comunicação – Sistemas de Gestão Natura</w:t>
      </w:r>
    </w:p>
    <w:p w14:paraId="5A8B7775" w14:textId="77777777" w:rsidR="00C50BFB" w:rsidRPr="00D41028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- Cronograma das releases atualizado</w:t>
      </w:r>
    </w:p>
    <w:p w14:paraId="3372B180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Governança.</w:t>
      </w:r>
    </w:p>
    <w:p w14:paraId="521047DA" w14:textId="77777777" w:rsidR="00531AE3" w:rsidRPr="003F0D9C" w:rsidRDefault="00531AE3" w:rsidP="00531AE3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5A1538E" w14:textId="77777777" w:rsidR="00531AE3" w:rsidRPr="003F0D9C" w:rsidRDefault="00531AE3" w:rsidP="00531AE3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7</w:t>
      </w:r>
      <w:r w:rsidRPr="003F0D9C">
        <w:rPr>
          <w:rFonts w:ascii="Verdana" w:hAnsi="Verdana" w:cs="Verdana"/>
          <w:b/>
          <w:bCs/>
          <w:sz w:val="20"/>
          <w:szCs w:val="20"/>
        </w:rPr>
        <w:t>. INDICADORES</w:t>
      </w:r>
    </w:p>
    <w:p w14:paraId="769395A0" w14:textId="77777777" w:rsidR="005A1E5F" w:rsidRPr="005A1E5F" w:rsidRDefault="005A1E5F" w:rsidP="005A1E5F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5A1E5F">
        <w:rPr>
          <w:rFonts w:ascii="Verdana" w:hAnsi="Verdana" w:cs="Arial"/>
          <w:snapToGrid w:val="0"/>
          <w:sz w:val="20"/>
          <w:szCs w:val="20"/>
        </w:rPr>
        <w:t>Entregas da release no prazo</w:t>
      </w:r>
    </w:p>
    <w:p w14:paraId="4C3779CD" w14:textId="6EC35845" w:rsidR="00531AE3" w:rsidRDefault="005A1E5F" w:rsidP="005A1E5F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5A1E5F">
        <w:rPr>
          <w:rFonts w:ascii="Verdana" w:hAnsi="Verdana" w:cs="Arial"/>
          <w:snapToGrid w:val="0"/>
          <w:sz w:val="20"/>
          <w:szCs w:val="20"/>
        </w:rPr>
        <w:t>Custo da Release</w:t>
      </w:r>
    </w:p>
    <w:p w14:paraId="048B4ADB" w14:textId="77777777" w:rsidR="005A1E5F" w:rsidRPr="003F0D9C" w:rsidRDefault="005A1E5F" w:rsidP="005A1E5F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7488D4F" w14:textId="77777777" w:rsidR="00531AE3" w:rsidRPr="003F0D9C" w:rsidRDefault="00531AE3" w:rsidP="00531AE3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</w:t>
      </w:r>
      <w:r w:rsidRPr="003F0D9C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DOCUMENTOS DE REFERÊNCIA</w:t>
      </w:r>
    </w:p>
    <w:p w14:paraId="0561CF64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firstLine="459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IT-2068 </w:t>
      </w:r>
      <w:r w:rsidRPr="007A7C36">
        <w:rPr>
          <w:rFonts w:ascii="Verdana" w:hAnsi="Verdana" w:cs="Verdana"/>
          <w:color w:val="000000"/>
          <w:sz w:val="20"/>
          <w:szCs w:val="20"/>
        </w:rPr>
        <w:t>Avaliar e mapear interdependências das demandas</w:t>
      </w:r>
    </w:p>
    <w:p w14:paraId="145DF1F1" w14:textId="77777777" w:rsidR="00531AE3" w:rsidRPr="003F0D9C" w:rsidRDefault="00531AE3" w:rsidP="00531AE3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3177062" w14:textId="77777777" w:rsidR="00531AE3" w:rsidRPr="003F0D9C" w:rsidRDefault="00531AE3" w:rsidP="00531AE3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53F4487" w14:textId="77777777" w:rsidR="00531AE3" w:rsidRPr="003F0D9C" w:rsidRDefault="00531AE3" w:rsidP="00531AE3">
      <w:pPr>
        <w:autoSpaceDE w:val="0"/>
        <w:autoSpaceDN w:val="0"/>
        <w:adjustRightInd w:val="0"/>
        <w:spacing w:after="0"/>
        <w:ind w:firstLine="45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9</w:t>
      </w:r>
      <w:r w:rsidRPr="003F0D9C">
        <w:rPr>
          <w:rFonts w:ascii="Verdana" w:hAnsi="Verdana" w:cs="Verdana"/>
          <w:b/>
          <w:bCs/>
          <w:sz w:val="20"/>
          <w:szCs w:val="20"/>
        </w:rPr>
        <w:t>. ANEXOS</w:t>
      </w:r>
    </w:p>
    <w:p w14:paraId="4734E2A8" w14:textId="77777777" w:rsidR="00531AE3" w:rsidRPr="00531AE3" w:rsidRDefault="003B685B" w:rsidP="00531AE3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52E82B49" w14:textId="77777777" w:rsidR="00531AE3" w:rsidRDefault="00531AE3" w:rsidP="00531AE3">
      <w:pPr>
        <w:spacing w:after="0"/>
        <w:rPr>
          <w:rFonts w:ascii="Verdana" w:hAnsi="Verdana"/>
          <w:sz w:val="20"/>
          <w:szCs w:val="20"/>
        </w:rPr>
      </w:pPr>
    </w:p>
    <w:p w14:paraId="2FD16AB5" w14:textId="77777777" w:rsidR="00531AE3" w:rsidRDefault="00531AE3" w:rsidP="00531AE3">
      <w:pPr>
        <w:spacing w:after="0"/>
        <w:rPr>
          <w:rFonts w:ascii="Verdana" w:hAnsi="Verdana"/>
          <w:sz w:val="20"/>
          <w:szCs w:val="20"/>
        </w:rPr>
      </w:pPr>
    </w:p>
    <w:p w14:paraId="0FF77DC5" w14:textId="77777777" w:rsidR="00531AE3" w:rsidRDefault="00531AE3" w:rsidP="00531AE3">
      <w:pPr>
        <w:spacing w:after="0"/>
        <w:rPr>
          <w:rFonts w:ascii="Verdana" w:hAnsi="Verdana"/>
          <w:sz w:val="20"/>
          <w:szCs w:val="20"/>
        </w:rPr>
      </w:pPr>
    </w:p>
    <w:p w14:paraId="24A0A424" w14:textId="77777777" w:rsidR="00531AE3" w:rsidRDefault="00531AE3" w:rsidP="00531AE3">
      <w:pPr>
        <w:spacing w:after="0"/>
        <w:ind w:firstLine="459"/>
        <w:rPr>
          <w:rFonts w:ascii="Verdana" w:hAnsi="Verdana"/>
          <w:b/>
          <w:sz w:val="20"/>
          <w:szCs w:val="20"/>
        </w:rPr>
      </w:pPr>
      <w:r w:rsidRPr="00600C54">
        <w:rPr>
          <w:rFonts w:ascii="Verdana" w:hAnsi="Verdana"/>
          <w:b/>
          <w:sz w:val="20"/>
          <w:szCs w:val="20"/>
        </w:rPr>
        <w:t>10. REGISTROS</w:t>
      </w:r>
      <w:r>
        <w:rPr>
          <w:rFonts w:ascii="Verdana" w:hAnsi="Verdana"/>
          <w:b/>
          <w:sz w:val="20"/>
          <w:szCs w:val="20"/>
        </w:rPr>
        <w:t xml:space="preserve"> RELACIONADOS</w:t>
      </w:r>
    </w:p>
    <w:p w14:paraId="41C5CE0C" w14:textId="77777777" w:rsidR="00531AE3" w:rsidRDefault="003B685B" w:rsidP="00531AE3">
      <w:pPr>
        <w:spacing w:after="0"/>
        <w:ind w:firstLine="459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n/a</w:t>
      </w:r>
    </w:p>
    <w:p w14:paraId="5C7E7B73" w14:textId="77777777" w:rsidR="00531AE3" w:rsidRDefault="00531AE3" w:rsidP="00531AE3">
      <w:pPr>
        <w:spacing w:after="0"/>
        <w:rPr>
          <w:rFonts w:ascii="Verdana" w:hAnsi="Verdana"/>
          <w:sz w:val="20"/>
          <w:szCs w:val="20"/>
        </w:rPr>
      </w:pPr>
    </w:p>
    <w:p w14:paraId="7B52C37D" w14:textId="77777777" w:rsidR="00531AE3" w:rsidRDefault="00531AE3" w:rsidP="00531AE3">
      <w:pPr>
        <w:spacing w:after="0"/>
        <w:ind w:firstLine="459"/>
        <w:rPr>
          <w:rFonts w:ascii="Verdana" w:hAnsi="Verdana"/>
          <w:sz w:val="20"/>
          <w:szCs w:val="20"/>
        </w:rPr>
      </w:pPr>
    </w:p>
    <w:p w14:paraId="31229503" w14:textId="77777777" w:rsidR="00531AE3" w:rsidRDefault="00531AE3" w:rsidP="00531AE3">
      <w:pPr>
        <w:spacing w:after="0"/>
        <w:ind w:firstLine="459"/>
        <w:rPr>
          <w:rFonts w:ascii="Verdana" w:hAnsi="Verdana"/>
          <w:sz w:val="20"/>
          <w:szCs w:val="20"/>
        </w:rPr>
      </w:pPr>
    </w:p>
    <w:sectPr w:rsidR="00531AE3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707628"/>
    <w:multiLevelType w:val="hybridMultilevel"/>
    <w:tmpl w:val="D776515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0BFB"/>
    <w:rsid w:val="00021815"/>
    <w:rsid w:val="00027AE9"/>
    <w:rsid w:val="0004619A"/>
    <w:rsid w:val="000C5AC3"/>
    <w:rsid w:val="001003A3"/>
    <w:rsid w:val="00187BA8"/>
    <w:rsid w:val="001E0D9E"/>
    <w:rsid w:val="00247191"/>
    <w:rsid w:val="00275350"/>
    <w:rsid w:val="002D3E01"/>
    <w:rsid w:val="002D5EF8"/>
    <w:rsid w:val="002E4459"/>
    <w:rsid w:val="00323062"/>
    <w:rsid w:val="00372796"/>
    <w:rsid w:val="00380331"/>
    <w:rsid w:val="003B685B"/>
    <w:rsid w:val="003D248F"/>
    <w:rsid w:val="00440AD7"/>
    <w:rsid w:val="00462496"/>
    <w:rsid w:val="004D477D"/>
    <w:rsid w:val="0050061A"/>
    <w:rsid w:val="00531AE3"/>
    <w:rsid w:val="00584E6B"/>
    <w:rsid w:val="00594804"/>
    <w:rsid w:val="005A1E5F"/>
    <w:rsid w:val="005A7098"/>
    <w:rsid w:val="006108C4"/>
    <w:rsid w:val="0072262B"/>
    <w:rsid w:val="0079715E"/>
    <w:rsid w:val="007B1F3C"/>
    <w:rsid w:val="00891023"/>
    <w:rsid w:val="008A7D0A"/>
    <w:rsid w:val="00951778"/>
    <w:rsid w:val="009E798C"/>
    <w:rsid w:val="00AB1A9E"/>
    <w:rsid w:val="00B6729D"/>
    <w:rsid w:val="00B76CD8"/>
    <w:rsid w:val="00C0527C"/>
    <w:rsid w:val="00C50BFB"/>
    <w:rsid w:val="00C77D8A"/>
    <w:rsid w:val="00CC5C81"/>
    <w:rsid w:val="00CE79A2"/>
    <w:rsid w:val="00D22231"/>
    <w:rsid w:val="00D84142"/>
    <w:rsid w:val="00E41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267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0C5AC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2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0C5AC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2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32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4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mvmarque\AppData\Local\Microsoft\Windows\Temporary%20Internet%20Files\Content.MSO\6FEF389C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6F71467CE81426DB95461CF221C770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57C12B9-33B2-46BD-91FF-94B32C54B472}"/>
      </w:docPartPr>
      <w:docPartBody>
        <w:p w:rsidR="002E5E46" w:rsidRDefault="002E5E46">
          <w:pPr>
            <w:pStyle w:val="56F71467CE81426DB95461CF221C770B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5D9D49B4F7BB432E90EA3DE3618EE6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44FE7B0-73CE-4DE0-88FB-67E1212A9068}"/>
      </w:docPartPr>
      <w:docPartBody>
        <w:p w:rsidR="002E5E46" w:rsidRDefault="002E5E46">
          <w:pPr>
            <w:pStyle w:val="5D9D49B4F7BB432E90EA3DE3618EE610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63C22E430F024621B87287A3982177E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7813195-33E0-4776-A9C8-6B4F3F96A078}"/>
      </w:docPartPr>
      <w:docPartBody>
        <w:p w:rsidR="002E5E46" w:rsidRDefault="002E5E46">
          <w:pPr>
            <w:pStyle w:val="63C22E430F024621B87287A3982177E8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CB774DD224B74B9DB07F0743066CAD5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F4AD61B-2B7B-4A35-ACB5-05161F3CEF6C}"/>
      </w:docPartPr>
      <w:docPartBody>
        <w:p w:rsidR="002E5E46" w:rsidRDefault="002E5E46">
          <w:pPr>
            <w:pStyle w:val="CB774DD224B74B9DB07F0743066CAD55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5E46"/>
    <w:rsid w:val="002E5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56F71467CE81426DB95461CF221C770B">
    <w:name w:val="56F71467CE81426DB95461CF221C770B"/>
  </w:style>
  <w:style w:type="paragraph" w:customStyle="1" w:styleId="5D9D49B4F7BB432E90EA3DE3618EE610">
    <w:name w:val="5D9D49B4F7BB432E90EA3DE3618EE610"/>
  </w:style>
  <w:style w:type="paragraph" w:customStyle="1" w:styleId="63C22E430F024621B87287A3982177E8">
    <w:name w:val="63C22E430F024621B87287A3982177E8"/>
  </w:style>
  <w:style w:type="paragraph" w:customStyle="1" w:styleId="CB774DD224B74B9DB07F0743066CAD55">
    <w:name w:val="CB774DD224B74B9DB07F0743066CAD5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56F71467CE81426DB95461CF221C770B">
    <w:name w:val="56F71467CE81426DB95461CF221C770B"/>
  </w:style>
  <w:style w:type="paragraph" w:customStyle="1" w:styleId="5D9D49B4F7BB432E90EA3DE3618EE610">
    <w:name w:val="5D9D49B4F7BB432E90EA3DE3618EE610"/>
  </w:style>
  <w:style w:type="paragraph" w:customStyle="1" w:styleId="63C22E430F024621B87287A3982177E8">
    <w:name w:val="63C22E430F024621B87287A3982177E8"/>
  </w:style>
  <w:style w:type="paragraph" w:customStyle="1" w:styleId="CB774DD224B74B9DB07F0743066CAD55">
    <w:name w:val="CB774DD224B74B9DB07F0743066CAD5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THALITA MENDES MAINA BEGLIOMINI</DisplayName>
        <AccountId>4963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1</Tipo_x0020_de_x0020_Documento>
    <Aprovadores xmlns="f26919fd-1615-4d88-839c-06ef217dfe47">
      <UserInfo>
        <DisplayName>HENRIQUE GHERARDI JUNIOR</DisplayName>
        <AccountId>4644</AccountId>
        <AccountType/>
      </UserInfo>
    </Aprovadores>
    <approvedVersion xmlns="f26919fd-1615-4d88-839c-06ef217dfe47">1.0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8</Value>
    </Pastas_x0020_de_x0020_Distribui_x00e7__x00e3_o>
    <Digitador xmlns="f26919fd-1615-4d88-839c-06ef217dfe47">
      <UserInfo>
        <DisplayName>THALITA MENDES MAINA BEGLIOMINI</DisplayName>
        <AccountId>4963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PR-0886</C_x00f3_digo>
    <Site xmlns="f26919fd-1615-4d88-839c-06ef217dfe47">Brasil</Site>
    <Data_x0020_de_x0020_Vencimento xmlns="f26919fd-1615-4d88-839c-06ef217dfe47">2017-01-15T14:29:43+00:00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2015-01-15T14:29:43+00:00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3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Procedimento" ma:contentTypeID="0x010100F0AACC2DBF48384B9FE24F4B940E08C800F60BF5C86001664998E83FC8572DA0E9" ma:contentTypeVersion="32" ma:contentTypeDescription="" ma:contentTypeScope="" ma:versionID="ede9496ed13801886d0c2022308a8753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9ABFB9-1482-4093-82CD-91B84F4223BD}">
  <ds:schemaRefs>
    <ds:schemaRef ds:uri="http://purl.org/dc/terms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purl.org/dc/dcmitype/"/>
    <ds:schemaRef ds:uri="f26919fd-1615-4d88-839c-06ef217dfe47"/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121446a2-a8cc-47de-862f-9881eb6a8671"/>
  </ds:schemaRefs>
</ds:datastoreItem>
</file>

<file path=customXml/itemProps3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4.xml><?xml version="1.0" encoding="utf-8"?>
<ds:datastoreItem xmlns:ds="http://schemas.openxmlformats.org/officeDocument/2006/customXml" ds:itemID="{F5963AA5-9081-4D48-BB22-0FAC8466CC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6FEF389C.dotx</Template>
  <TotalTime>0</TotalTime>
  <Pages>2</Pages>
  <Words>493</Words>
  <Characters>2665</Characters>
  <Application>Microsoft Office Word</Application>
  <DocSecurity>4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Gestão de Entregas</vt:lpstr>
      <vt:lpstr/>
    </vt:vector>
  </TitlesOfParts>
  <Company>Natura</Company>
  <LinksUpToDate>false</LinksUpToDate>
  <CharactersWithSpaces>3152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Gestão de Entregas</dc:title>
  <dc:creator>THALITA MENDES MAINA BEGLIOMINI</dc:creator>
  <cp:lastModifiedBy>mvmarque</cp:lastModifiedBy>
  <cp:revision>2</cp:revision>
  <dcterms:created xsi:type="dcterms:W3CDTF">2015-06-09T21:47:00Z</dcterms:created>
  <dcterms:modified xsi:type="dcterms:W3CDTF">2015-06-09T21:47:00Z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0x010100F0AACC2DBF48384B9FE24F4B940E08C800F60BF5C86001664998E83FC8572DA0E9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15/01/2015 12:29:43: documento atualizado</vt:lpwstr>
  </property>
  <property fmtid="{D5CDD505-2E9C-101B-9397-08002B2CF9AE}" pid="7" name="WorkflowChangePath">
    <vt:lpwstr>b81220e9-78b4-4273-b219-e30eb124979f,4;b81220e9-78b4-4273-b219-e30eb124979f,6;b81220e9-78b4-4273-b219-e30eb124979f,7;b81220e9-78b4-4273-b219-e30eb124979f,11;b81220e9-78b4-4273-b219-e30eb124979f,13;</vt:lpwstr>
  </property>
</Properties>
</file>