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7BFF" w:rsidRDefault="00946510" w:rsidP="00E90B09">
      <w:pPr>
        <w:jc w:val="center"/>
        <w:rPr>
          <w:b/>
          <w:sz w:val="24"/>
          <w:szCs w:val="24"/>
        </w:rPr>
      </w:pPr>
      <w:r>
        <w:rPr>
          <w:b/>
          <w:sz w:val="24"/>
          <w:szCs w:val="24"/>
        </w:rPr>
        <w:t>DS</w:t>
      </w:r>
      <w:r w:rsidR="00996530">
        <w:rPr>
          <w:b/>
          <w:sz w:val="24"/>
          <w:szCs w:val="24"/>
        </w:rPr>
        <w:t>12.3</w:t>
      </w:r>
      <w:r w:rsidR="00BE7AD5">
        <w:rPr>
          <w:b/>
          <w:sz w:val="24"/>
          <w:szCs w:val="24"/>
        </w:rPr>
        <w:t xml:space="preserve"> </w:t>
      </w:r>
      <w:r w:rsidR="00D1202A" w:rsidRPr="00E90B09">
        <w:rPr>
          <w:b/>
          <w:sz w:val="24"/>
          <w:szCs w:val="24"/>
        </w:rPr>
        <w:t xml:space="preserve">- </w:t>
      </w:r>
      <w:r w:rsidR="00996530" w:rsidRPr="00996530">
        <w:rPr>
          <w:b/>
          <w:sz w:val="24"/>
          <w:szCs w:val="24"/>
        </w:rPr>
        <w:t>Acesso Físico</w:t>
      </w:r>
    </w:p>
    <w:p w:rsidR="00827D31" w:rsidRDefault="00827D31" w:rsidP="00E90B09">
      <w:pPr>
        <w:jc w:val="center"/>
        <w:rPr>
          <w:b/>
          <w:sz w:val="24"/>
          <w:szCs w:val="24"/>
        </w:rPr>
      </w:pPr>
    </w:p>
    <w:p w:rsidR="00DC0F7D" w:rsidRDefault="00996530" w:rsidP="00DC0F7D">
      <w:pPr>
        <w:jc w:val="center"/>
        <w:rPr>
          <w:sz w:val="24"/>
          <w:szCs w:val="24"/>
        </w:rPr>
      </w:pPr>
      <w:r w:rsidRPr="00996530">
        <w:rPr>
          <w:sz w:val="24"/>
          <w:szCs w:val="24"/>
        </w:rPr>
        <w:t>Definir e implementar procedimentos para conceder, limitar e revogar o acesso a instalações, prédios e áreas de acordo com as necessidades do negócio, inclusive em situações de emergências. Os acessos a instalações, prédios e áreas devem ser justificados, autorizados, registrados e monitorados. Isso se aplica a todas as pessoas que acessam as instalações, inclusive ao pessoal fixo, funcionários temporários, clientes, vendedores, visitantes ou outros terceiros.</w:t>
      </w:r>
    </w:p>
    <w:p w:rsidR="00996530" w:rsidRDefault="00996530" w:rsidP="00DC0F7D">
      <w:pPr>
        <w:jc w:val="center"/>
        <w:rPr>
          <w:sz w:val="24"/>
          <w:szCs w:val="24"/>
        </w:rPr>
      </w:pPr>
    </w:p>
    <w:p w:rsidR="0040407A" w:rsidRDefault="0040407A" w:rsidP="0040407A">
      <w:pPr>
        <w:rPr>
          <w:b/>
          <w:sz w:val="24"/>
          <w:szCs w:val="24"/>
        </w:rPr>
      </w:pPr>
      <w:r>
        <w:rPr>
          <w:b/>
          <w:sz w:val="24"/>
          <w:szCs w:val="24"/>
        </w:rPr>
        <w:t>Práticas de Controle:</w:t>
      </w:r>
    </w:p>
    <w:p w:rsidR="0040407A" w:rsidRDefault="0040407A">
      <w:pPr>
        <w:rPr>
          <w:b/>
          <w:sz w:val="24"/>
          <w:szCs w:val="24"/>
        </w:rPr>
      </w:pPr>
    </w:p>
    <w:p w:rsidR="00996530" w:rsidRDefault="00D1202A" w:rsidP="00996530">
      <w:r w:rsidRPr="0040407A">
        <w:t xml:space="preserve">1 - </w:t>
      </w:r>
      <w:r w:rsidR="00996530" w:rsidRPr="00996530">
        <w:t>Definir e implementar um processo que regule a solicitação e concessão de acesso às instalações de computação. Os pedidos de acesso formal devem ser completados e autorizados pelos procedimentos de gestão para garantir que os perfis de acesso permaneçam atuais. Acesso básico a sites de TI (salas de servidores, edifícios, áreas ou zonas) sobre a função e responsabilidades do trabalho.</w:t>
      </w:r>
    </w:p>
    <w:p w:rsidR="008155F2" w:rsidRDefault="00996530" w:rsidP="00C75D1F">
      <w:r>
        <w:t xml:space="preserve">2 - </w:t>
      </w:r>
      <w:r w:rsidRPr="00996530">
        <w:t xml:space="preserve">Definir e implementar procedimentos para garantir que os perfis de acesso permaneçam atuais. Acesso básico a sites de TI (salas de servidores, </w:t>
      </w:r>
      <w:r>
        <w:t>prédios</w:t>
      </w:r>
      <w:r w:rsidRPr="00996530">
        <w:t>, áreas ou zonas) sobre a função e responsabilidades do trabalho.</w:t>
      </w:r>
    </w:p>
    <w:p w:rsidR="00996530" w:rsidRDefault="00996530" w:rsidP="00C75D1F">
      <w:r>
        <w:t xml:space="preserve">3 - </w:t>
      </w:r>
      <w:r w:rsidRPr="00996530">
        <w:t xml:space="preserve">Defina um processo para registrar e monitorar todos os pontos de entrada em sites de TI. Registre todos os visitantes, incluindo fornecedores e </w:t>
      </w:r>
      <w:r>
        <w:t xml:space="preserve">clientes </w:t>
      </w:r>
      <w:r w:rsidRPr="00996530">
        <w:t>para o site.</w:t>
      </w:r>
    </w:p>
    <w:p w:rsidR="004A6FF8" w:rsidRDefault="004A6FF8" w:rsidP="00C75D1F">
      <w:r>
        <w:t xml:space="preserve">4 - </w:t>
      </w:r>
      <w:r w:rsidRPr="004A6FF8">
        <w:t>Definir e implementar uma política instruindo todo o pessoal para exibir identificação visível em todos os momentos. Impedir a emissão de cartões de identidade ou crachás sem a devida autorização.</w:t>
      </w:r>
    </w:p>
    <w:p w:rsidR="004A6FF8" w:rsidRDefault="004A6FF8" w:rsidP="00C75D1F">
      <w:r>
        <w:t xml:space="preserve">5 - </w:t>
      </w:r>
      <w:r w:rsidRPr="004A6FF8">
        <w:t>Definir e implementar uma política que exija que os visitantes sejam escoltados em todos os momentos, enquanto no local, por um membro do grupo de operações de TI. Se um membro do grupo identificar um indivíduo desconhecido e desconhecido que não está usando a identificação do pessoal, o pessoal de segurança deve ser alertado.</w:t>
      </w:r>
    </w:p>
    <w:p w:rsidR="004A6FF8" w:rsidRDefault="004A6FF8" w:rsidP="00C75D1F">
      <w:r>
        <w:t xml:space="preserve">6 - </w:t>
      </w:r>
      <w:r w:rsidRPr="004A6FF8">
        <w:t xml:space="preserve">Restringir o acesso a sites sensíveis de TI através do estabelecimento de restrições de perímetro, como cercas, paredes e dispositivos de segurança em portas interiores e exteriores. </w:t>
      </w:r>
      <w:r>
        <w:t>D</w:t>
      </w:r>
      <w:r w:rsidRPr="004A6FF8">
        <w:t xml:space="preserve">ispositivos </w:t>
      </w:r>
      <w:r>
        <w:t>que registrem</w:t>
      </w:r>
      <w:r w:rsidRPr="004A6FF8">
        <w:t xml:space="preserve"> entrada </w:t>
      </w:r>
      <w:r>
        <w:t>e soem</w:t>
      </w:r>
      <w:r w:rsidRPr="004A6FF8">
        <w:t xml:space="preserve"> um alarme em caso de acesso não autorizado. Exemplos de tais dispositivos incluem emblemas ou cartões-chave, teclados, televisão de circuito fechado e scanners biométricos.</w:t>
      </w:r>
    </w:p>
    <w:p w:rsidR="004A6FF8" w:rsidRDefault="004A6FF8" w:rsidP="00C75D1F">
      <w:r>
        <w:t xml:space="preserve">7 - </w:t>
      </w:r>
      <w:r w:rsidRPr="004A6FF8">
        <w:t>Definir um processo para conduzir treinamento de conscientização de segurança física regular.</w:t>
      </w:r>
    </w:p>
    <w:p w:rsidR="00B3772F" w:rsidRPr="00B3772F" w:rsidRDefault="00B3772F" w:rsidP="00B3772F">
      <w:pPr>
        <w:jc w:val="center"/>
        <w:rPr>
          <w:b/>
          <w:sz w:val="24"/>
          <w:szCs w:val="24"/>
        </w:rPr>
      </w:pPr>
      <w:r w:rsidRPr="00B3772F">
        <w:rPr>
          <w:b/>
          <w:sz w:val="24"/>
          <w:szCs w:val="24"/>
        </w:rPr>
        <w:t>ISO 27001</w:t>
      </w:r>
    </w:p>
    <w:p w:rsidR="00B3772F" w:rsidRDefault="00B3772F" w:rsidP="00B3772F">
      <w:pPr>
        <w:pStyle w:val="Default"/>
        <w:rPr>
          <w:sz w:val="22"/>
          <w:szCs w:val="22"/>
        </w:rPr>
      </w:pPr>
      <w:r>
        <w:rPr>
          <w:b/>
          <w:bCs/>
          <w:sz w:val="22"/>
          <w:szCs w:val="22"/>
        </w:rPr>
        <w:t xml:space="preserve">A.11 Segurança física e do ambiente </w:t>
      </w:r>
    </w:p>
    <w:p w:rsidR="00B3772F" w:rsidRDefault="00B3772F" w:rsidP="00B3772F">
      <w:pPr>
        <w:pStyle w:val="Default"/>
        <w:rPr>
          <w:sz w:val="22"/>
          <w:szCs w:val="22"/>
        </w:rPr>
      </w:pPr>
      <w:r>
        <w:rPr>
          <w:b/>
          <w:bCs/>
          <w:sz w:val="22"/>
          <w:szCs w:val="22"/>
        </w:rPr>
        <w:t xml:space="preserve">A.11.1 Áreas seguras </w:t>
      </w:r>
    </w:p>
    <w:p w:rsidR="00B3772F" w:rsidRDefault="00B3772F" w:rsidP="00B3772F">
      <w:r>
        <w:t xml:space="preserve">Objetivo: Prevenir o acesso físico não autorizado, danos e interferências com os recursos de processamento das informações e as informações da organização. </w:t>
      </w:r>
    </w:p>
    <w:p w:rsidR="00B3772F" w:rsidRDefault="00B3772F" w:rsidP="00B3772F">
      <w:pPr>
        <w:pStyle w:val="Default"/>
        <w:rPr>
          <w:sz w:val="22"/>
          <w:szCs w:val="22"/>
        </w:rPr>
      </w:pPr>
      <w:r>
        <w:rPr>
          <w:sz w:val="22"/>
          <w:szCs w:val="22"/>
        </w:rPr>
        <w:lastRenderedPageBreak/>
        <w:t xml:space="preserve">A.11.1.2 </w:t>
      </w:r>
      <w:r>
        <w:rPr>
          <w:sz w:val="22"/>
          <w:szCs w:val="22"/>
        </w:rPr>
        <w:t xml:space="preserve">- </w:t>
      </w:r>
      <w:r>
        <w:rPr>
          <w:sz w:val="22"/>
          <w:szCs w:val="22"/>
        </w:rPr>
        <w:t xml:space="preserve">Controles de entrada física </w:t>
      </w:r>
    </w:p>
    <w:p w:rsidR="00B3772F" w:rsidRDefault="00B3772F" w:rsidP="00B3772F">
      <w:pPr>
        <w:pStyle w:val="Default"/>
        <w:rPr>
          <w:sz w:val="22"/>
          <w:szCs w:val="22"/>
        </w:rPr>
      </w:pPr>
      <w:r>
        <w:rPr>
          <w:sz w:val="22"/>
          <w:szCs w:val="22"/>
        </w:rPr>
        <w:t xml:space="preserve">Controle - </w:t>
      </w:r>
      <w:r>
        <w:rPr>
          <w:sz w:val="22"/>
          <w:szCs w:val="22"/>
        </w:rPr>
        <w:t xml:space="preserve">As áreas seguras devem ser protegidas por controles apropriados de entrada para assegurar que somente pessoas autorizadas tenham acesso permitido. </w:t>
      </w:r>
    </w:p>
    <w:p w:rsidR="00B3772F" w:rsidRPr="00B3772F" w:rsidRDefault="00B3772F" w:rsidP="00B3772F">
      <w:pPr>
        <w:pStyle w:val="Default"/>
        <w:rPr>
          <w:sz w:val="22"/>
          <w:szCs w:val="22"/>
        </w:rPr>
      </w:pPr>
    </w:p>
    <w:p w:rsidR="00B3772F" w:rsidRPr="00B3772F" w:rsidRDefault="00B3772F" w:rsidP="00B3772F">
      <w:pPr>
        <w:jc w:val="center"/>
        <w:rPr>
          <w:b/>
          <w:sz w:val="24"/>
          <w:szCs w:val="24"/>
        </w:rPr>
      </w:pPr>
      <w:bookmarkStart w:id="0" w:name="_GoBack"/>
      <w:r w:rsidRPr="00B3772F">
        <w:rPr>
          <w:b/>
          <w:sz w:val="24"/>
          <w:szCs w:val="24"/>
        </w:rPr>
        <w:t>ISO 27002</w:t>
      </w:r>
    </w:p>
    <w:bookmarkEnd w:id="0"/>
    <w:p w:rsidR="00B3772F" w:rsidRDefault="00B3772F" w:rsidP="00B3772F">
      <w:pPr>
        <w:pStyle w:val="Default"/>
      </w:pPr>
    </w:p>
    <w:p w:rsidR="00B3772F" w:rsidRDefault="00B3772F" w:rsidP="00B3772F">
      <w:pPr>
        <w:pStyle w:val="Default"/>
        <w:rPr>
          <w:sz w:val="22"/>
          <w:szCs w:val="22"/>
        </w:rPr>
      </w:pPr>
      <w:r>
        <w:rPr>
          <w:b/>
          <w:bCs/>
          <w:sz w:val="22"/>
          <w:szCs w:val="22"/>
        </w:rPr>
        <w:t xml:space="preserve">11.1.2 Controles de entrada física </w:t>
      </w:r>
    </w:p>
    <w:p w:rsidR="00B3772F" w:rsidRDefault="00B3772F" w:rsidP="00B3772F">
      <w:pPr>
        <w:pStyle w:val="Default"/>
        <w:rPr>
          <w:sz w:val="22"/>
          <w:szCs w:val="22"/>
        </w:rPr>
      </w:pPr>
    </w:p>
    <w:p w:rsidR="00B3772F" w:rsidRPr="00B3772F" w:rsidRDefault="00B3772F" w:rsidP="00B3772F">
      <w:pPr>
        <w:autoSpaceDE w:val="0"/>
        <w:autoSpaceDN w:val="0"/>
        <w:adjustRightInd w:val="0"/>
        <w:spacing w:after="240" w:line="240" w:lineRule="auto"/>
        <w:jc w:val="both"/>
        <w:rPr>
          <w:rFonts w:ascii="Arial" w:hAnsi="Arial" w:cs="Arial"/>
          <w:color w:val="000000"/>
        </w:rPr>
      </w:pPr>
      <w:r w:rsidRPr="00B3772F">
        <w:rPr>
          <w:rFonts w:ascii="Arial" w:hAnsi="Arial" w:cs="Arial"/>
          <w:color w:val="000000"/>
          <w:u w:val="single"/>
        </w:rPr>
        <w:t xml:space="preserve">Controle </w:t>
      </w:r>
    </w:p>
    <w:p w:rsidR="00B3772F" w:rsidRPr="00B3772F" w:rsidRDefault="00B3772F" w:rsidP="00B3772F">
      <w:pPr>
        <w:autoSpaceDE w:val="0"/>
        <w:autoSpaceDN w:val="0"/>
        <w:adjustRightInd w:val="0"/>
        <w:spacing w:after="240" w:line="240" w:lineRule="auto"/>
        <w:jc w:val="both"/>
        <w:rPr>
          <w:rFonts w:ascii="Arial" w:hAnsi="Arial" w:cs="Arial"/>
          <w:color w:val="000000"/>
        </w:rPr>
      </w:pPr>
      <w:r w:rsidRPr="00B3772F">
        <w:rPr>
          <w:rFonts w:ascii="Arial" w:hAnsi="Arial" w:cs="Arial"/>
          <w:color w:val="000000"/>
        </w:rPr>
        <w:t xml:space="preserve">Convém que as áreas seguras sejam protegidas por controles apropriados de entrada para assegurar que somente pessoas autorizadas tenham acesso permitido. </w:t>
      </w:r>
    </w:p>
    <w:p w:rsidR="00B3772F" w:rsidRPr="00B3772F" w:rsidRDefault="00B3772F" w:rsidP="00B3772F">
      <w:pPr>
        <w:autoSpaceDE w:val="0"/>
        <w:autoSpaceDN w:val="0"/>
        <w:adjustRightInd w:val="0"/>
        <w:spacing w:after="240" w:line="240" w:lineRule="auto"/>
        <w:jc w:val="both"/>
        <w:rPr>
          <w:rFonts w:ascii="Arial" w:hAnsi="Arial" w:cs="Arial"/>
          <w:color w:val="000000"/>
        </w:rPr>
      </w:pPr>
      <w:r w:rsidRPr="00B3772F">
        <w:rPr>
          <w:rFonts w:ascii="Arial" w:hAnsi="Arial" w:cs="Arial"/>
          <w:color w:val="000000"/>
          <w:u w:val="single"/>
        </w:rPr>
        <w:t xml:space="preserve">Diretrizes para implementação </w:t>
      </w:r>
    </w:p>
    <w:p w:rsidR="00B3772F" w:rsidRPr="00B3772F" w:rsidRDefault="00B3772F" w:rsidP="00B3772F">
      <w:pPr>
        <w:autoSpaceDE w:val="0"/>
        <w:autoSpaceDN w:val="0"/>
        <w:adjustRightInd w:val="0"/>
        <w:spacing w:after="240" w:line="240" w:lineRule="auto"/>
        <w:jc w:val="both"/>
        <w:rPr>
          <w:rFonts w:ascii="Arial" w:hAnsi="Arial" w:cs="Arial"/>
          <w:color w:val="000000"/>
        </w:rPr>
      </w:pPr>
      <w:r w:rsidRPr="00B3772F">
        <w:rPr>
          <w:rFonts w:ascii="Arial" w:hAnsi="Arial" w:cs="Arial"/>
          <w:color w:val="000000"/>
        </w:rPr>
        <w:t xml:space="preserve">Convém que sejam levadas em consideração as seguintes diretrizes: </w:t>
      </w:r>
    </w:p>
    <w:p w:rsidR="00B3772F" w:rsidRPr="00B3772F" w:rsidRDefault="00B3772F" w:rsidP="00B3772F">
      <w:pPr>
        <w:numPr>
          <w:ilvl w:val="0"/>
          <w:numId w:val="2"/>
        </w:numPr>
        <w:autoSpaceDE w:val="0"/>
        <w:autoSpaceDN w:val="0"/>
        <w:adjustRightInd w:val="0"/>
        <w:spacing w:after="170" w:line="240" w:lineRule="auto"/>
        <w:rPr>
          <w:rFonts w:ascii="Arial" w:hAnsi="Arial" w:cs="Arial"/>
          <w:color w:val="000000"/>
        </w:rPr>
      </w:pPr>
      <w:r>
        <w:rPr>
          <w:rFonts w:ascii="Arial" w:hAnsi="Arial" w:cs="Arial"/>
          <w:color w:val="000000"/>
        </w:rPr>
        <w:t xml:space="preserve">a) </w:t>
      </w:r>
      <w:r w:rsidRPr="00B3772F">
        <w:rPr>
          <w:rFonts w:ascii="Arial" w:hAnsi="Arial" w:cs="Arial"/>
          <w:color w:val="000000"/>
        </w:rPr>
        <w:t xml:space="preserve">convém que a data e hora da entrada e saída de visitantes sejam registradas, e todos os visitantes sejam supervisionados, a não ser que o seu acesso tenha sido previamente aprovado; as permissões de acesso só sejam concedidas para finalidades específicas e autorizadas, e sejam emitidas com instruções sobre os requisitos de segurança da área e os procedimentos de emergência. A identidade dos visitantes seja autenticada por meios apropriados; </w:t>
      </w:r>
    </w:p>
    <w:p w:rsidR="00B3772F" w:rsidRPr="00B3772F" w:rsidRDefault="00B3772F" w:rsidP="00B3772F">
      <w:pPr>
        <w:pStyle w:val="Default"/>
        <w:rPr>
          <w:sz w:val="22"/>
          <w:szCs w:val="22"/>
        </w:rPr>
      </w:pPr>
      <w:r w:rsidRPr="00B3772F">
        <w:rPr>
          <w:sz w:val="22"/>
          <w:szCs w:val="22"/>
        </w:rPr>
        <w:t>b) convém que o acesso às áreas em que são processadas ou armazenadas informações sensíveis seja restrito apenas ao pessoal autorizado pela implementação de controles de acesso apropriados, por exemplo, mecanismos de autenticação de dois fatores, como, cartões de controle de acesso e PIN (</w:t>
      </w:r>
      <w:proofErr w:type="spellStart"/>
      <w:r w:rsidRPr="00B3772F">
        <w:rPr>
          <w:sz w:val="22"/>
          <w:szCs w:val="22"/>
        </w:rPr>
        <w:t>personal</w:t>
      </w:r>
      <w:proofErr w:type="spellEnd"/>
      <w:r w:rsidRPr="00B3772F">
        <w:rPr>
          <w:sz w:val="22"/>
          <w:szCs w:val="22"/>
        </w:rPr>
        <w:t xml:space="preserve"> </w:t>
      </w:r>
      <w:proofErr w:type="spellStart"/>
      <w:r w:rsidRPr="00B3772F">
        <w:rPr>
          <w:sz w:val="22"/>
          <w:szCs w:val="22"/>
        </w:rPr>
        <w:t>identification</w:t>
      </w:r>
      <w:proofErr w:type="spellEnd"/>
      <w:r w:rsidRPr="00B3772F">
        <w:rPr>
          <w:sz w:val="22"/>
          <w:szCs w:val="22"/>
        </w:rPr>
        <w:t xml:space="preserve"> </w:t>
      </w:r>
      <w:proofErr w:type="spellStart"/>
      <w:r w:rsidRPr="00B3772F">
        <w:rPr>
          <w:sz w:val="22"/>
          <w:szCs w:val="22"/>
        </w:rPr>
        <w:t>number</w:t>
      </w:r>
      <w:proofErr w:type="spellEnd"/>
      <w:r w:rsidRPr="00B3772F">
        <w:rPr>
          <w:sz w:val="22"/>
          <w:szCs w:val="22"/>
        </w:rPr>
        <w:t xml:space="preserve">); </w:t>
      </w:r>
    </w:p>
    <w:p w:rsidR="00B3772F" w:rsidRPr="00B3772F" w:rsidRDefault="00B3772F" w:rsidP="00B3772F">
      <w:pPr>
        <w:pStyle w:val="Default"/>
      </w:pPr>
    </w:p>
    <w:p w:rsidR="00B3772F" w:rsidRPr="00B3772F" w:rsidRDefault="00B3772F" w:rsidP="00B3772F">
      <w:pPr>
        <w:autoSpaceDE w:val="0"/>
        <w:autoSpaceDN w:val="0"/>
        <w:adjustRightInd w:val="0"/>
        <w:spacing w:after="170" w:line="240" w:lineRule="auto"/>
        <w:rPr>
          <w:rFonts w:ascii="Arial" w:hAnsi="Arial" w:cs="Arial"/>
          <w:color w:val="000000"/>
        </w:rPr>
      </w:pPr>
      <w:r w:rsidRPr="00B3772F">
        <w:rPr>
          <w:rFonts w:ascii="Arial" w:hAnsi="Arial" w:cs="Arial"/>
          <w:color w:val="000000"/>
        </w:rPr>
        <w:t xml:space="preserve">c) convém que uma trilha de auditoria eletrônica ou um livro de registro físico de todos os acessos seja mantida e monitorada de forma segura; </w:t>
      </w:r>
    </w:p>
    <w:p w:rsidR="00B3772F" w:rsidRPr="00B3772F" w:rsidRDefault="00B3772F" w:rsidP="00B3772F">
      <w:pPr>
        <w:autoSpaceDE w:val="0"/>
        <w:autoSpaceDN w:val="0"/>
        <w:adjustRightInd w:val="0"/>
        <w:spacing w:after="170" w:line="240" w:lineRule="auto"/>
        <w:rPr>
          <w:rFonts w:ascii="Arial" w:hAnsi="Arial" w:cs="Arial"/>
          <w:color w:val="000000"/>
        </w:rPr>
      </w:pPr>
      <w:r w:rsidRPr="00B3772F">
        <w:rPr>
          <w:rFonts w:ascii="Arial" w:hAnsi="Arial" w:cs="Arial"/>
          <w:color w:val="000000"/>
        </w:rPr>
        <w:t xml:space="preserve">d) convém que seja exigido que todos os funcionários, fornecedores e partes externas, e todos os visitantes, tenham alguma forma visível de identificação, e que eles avisem imediatamente ao pessoal de segurança, caso encontrem visitantes não acompanhados ou qualquer pessoa que não esteja usando uma identificação visível; </w:t>
      </w:r>
    </w:p>
    <w:p w:rsidR="00B3772F" w:rsidRPr="00B3772F" w:rsidRDefault="00B3772F" w:rsidP="00B3772F">
      <w:pPr>
        <w:autoSpaceDE w:val="0"/>
        <w:autoSpaceDN w:val="0"/>
        <w:adjustRightInd w:val="0"/>
        <w:spacing w:after="170" w:line="240" w:lineRule="auto"/>
        <w:rPr>
          <w:rFonts w:ascii="Arial" w:hAnsi="Arial" w:cs="Arial"/>
          <w:color w:val="000000"/>
        </w:rPr>
      </w:pPr>
      <w:r w:rsidRPr="00B3772F">
        <w:rPr>
          <w:rFonts w:ascii="Arial" w:hAnsi="Arial" w:cs="Arial"/>
          <w:color w:val="000000"/>
        </w:rPr>
        <w:t xml:space="preserve">e) Às partes externas que realizam serviços de suporte, convém que seja concedido acesso restrito às áreas seguras ou as instalações de processamento da informação sensíveis, somente quando necessário; este acesso seja autorizado e monitorado; </w:t>
      </w:r>
    </w:p>
    <w:p w:rsidR="00B3772F" w:rsidRPr="00B3772F" w:rsidRDefault="00B3772F" w:rsidP="00B3772F">
      <w:pPr>
        <w:autoSpaceDE w:val="0"/>
        <w:autoSpaceDN w:val="0"/>
        <w:adjustRightInd w:val="0"/>
        <w:spacing w:after="0" w:line="240" w:lineRule="auto"/>
        <w:rPr>
          <w:rFonts w:ascii="Arial" w:hAnsi="Arial" w:cs="Arial"/>
          <w:color w:val="000000"/>
        </w:rPr>
      </w:pPr>
      <w:r w:rsidRPr="00B3772F">
        <w:rPr>
          <w:rFonts w:ascii="Arial" w:hAnsi="Arial" w:cs="Arial"/>
          <w:color w:val="000000"/>
        </w:rPr>
        <w:t xml:space="preserve">f) convém que os direitos de acesso a áreas seguras sejam revistos e atualizados em intervalos regulares, e revogados quando necessário (ver 9.2.4 e 9.2.5). </w:t>
      </w:r>
    </w:p>
    <w:p w:rsidR="00B3772F" w:rsidRPr="00B3772F" w:rsidRDefault="00B3772F" w:rsidP="00B3772F">
      <w:pPr>
        <w:numPr>
          <w:ilvl w:val="0"/>
          <w:numId w:val="2"/>
        </w:numPr>
        <w:autoSpaceDE w:val="0"/>
        <w:autoSpaceDN w:val="0"/>
        <w:adjustRightInd w:val="0"/>
        <w:spacing w:after="0" w:line="240" w:lineRule="auto"/>
        <w:rPr>
          <w:rFonts w:ascii="Arial" w:hAnsi="Arial" w:cs="Arial"/>
          <w:color w:val="000000"/>
        </w:rPr>
      </w:pPr>
    </w:p>
    <w:p w:rsidR="00B3772F" w:rsidRDefault="00B3772F" w:rsidP="00C75D1F"/>
    <w:sectPr w:rsidR="00B3772F" w:rsidSect="008155F2">
      <w:pgSz w:w="11906" w:h="16838"/>
      <w:pgMar w:top="1417"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44F463F"/>
    <w:multiLevelType w:val="hybridMultilevel"/>
    <w:tmpl w:val="2940CB5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D419F0B"/>
    <w:multiLevelType w:val="hybridMultilevel"/>
    <w:tmpl w:val="4357CB5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02A"/>
    <w:rsid w:val="001050EF"/>
    <w:rsid w:val="003A0B98"/>
    <w:rsid w:val="0040407A"/>
    <w:rsid w:val="00487846"/>
    <w:rsid w:val="004A6FF8"/>
    <w:rsid w:val="007F684E"/>
    <w:rsid w:val="008155F2"/>
    <w:rsid w:val="00827D31"/>
    <w:rsid w:val="00875110"/>
    <w:rsid w:val="008B465C"/>
    <w:rsid w:val="00946510"/>
    <w:rsid w:val="00996530"/>
    <w:rsid w:val="00A53656"/>
    <w:rsid w:val="00B3772F"/>
    <w:rsid w:val="00BE7AD5"/>
    <w:rsid w:val="00C75D1F"/>
    <w:rsid w:val="00D1202A"/>
    <w:rsid w:val="00DA3835"/>
    <w:rsid w:val="00DC0F7D"/>
    <w:rsid w:val="00E90B09"/>
    <w:rsid w:val="00EF7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E7DBA"/>
  <w15:chartTrackingRefBased/>
  <w15:docId w15:val="{6C2731E1-67A6-4F81-BE57-FF584C15A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B3772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36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736</Words>
  <Characters>3976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Chacon</cp:lastModifiedBy>
  <cp:revision>3</cp:revision>
  <dcterms:created xsi:type="dcterms:W3CDTF">2017-02-01T18:31:00Z</dcterms:created>
  <dcterms:modified xsi:type="dcterms:W3CDTF">2017-02-24T14:50:00Z</dcterms:modified>
</cp:coreProperties>
</file>