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1B0E88" w:rsidP="00E90B09">
      <w:pPr>
        <w:jc w:val="center"/>
        <w:rPr>
          <w:b/>
          <w:sz w:val="24"/>
          <w:szCs w:val="24"/>
        </w:rPr>
      </w:pPr>
      <w:bookmarkStart w:id="0" w:name="_GoBack"/>
      <w:r w:rsidRPr="001B0E88">
        <w:rPr>
          <w:b/>
          <w:sz w:val="24"/>
          <w:szCs w:val="24"/>
        </w:rPr>
        <w:t>AI1.3</w:t>
      </w:r>
      <w:r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Pr="001B0E88">
        <w:rPr>
          <w:b/>
          <w:sz w:val="24"/>
          <w:szCs w:val="24"/>
        </w:rPr>
        <w:t>Estudo de Viabilidade e Formulação de Ações Alternativas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652F98" w:rsidRDefault="001B0E88" w:rsidP="00652F98">
      <w:pPr>
        <w:jc w:val="center"/>
        <w:rPr>
          <w:sz w:val="24"/>
          <w:szCs w:val="24"/>
        </w:rPr>
      </w:pPr>
      <w:r w:rsidRPr="001B0E88">
        <w:rPr>
          <w:sz w:val="24"/>
          <w:szCs w:val="24"/>
        </w:rPr>
        <w:t>Desenvolver um estudo de viabilidade que examine a possibilidade de implementar os requisitos. O gerenciamento de negócios, suportado pela área de TI, deve avaliar a viabilidade e as ações alternativas e fazer recomendações ao patrocinador do negócio.</w:t>
      </w:r>
    </w:p>
    <w:p w:rsidR="001B0E88" w:rsidRDefault="001B0E88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1B0E88" w:rsidRDefault="00310C0E" w:rsidP="001B0E88">
      <w:r>
        <w:t>1 –</w:t>
      </w:r>
      <w:r w:rsidR="00652F98">
        <w:t xml:space="preserve"> </w:t>
      </w:r>
      <w:r w:rsidR="00077688" w:rsidRPr="00077688">
        <w:t xml:space="preserve">Definir e executar um estudo de viabilidade que descreva de forma clara e concisa os principais cursos alternativos de ação que irão satisfazer os requisitos </w:t>
      </w:r>
      <w:r w:rsidR="00077688" w:rsidRPr="00077688">
        <w:t xml:space="preserve">funcionais </w:t>
      </w:r>
      <w:r w:rsidR="00077688">
        <w:t xml:space="preserve">e de negócios </w:t>
      </w:r>
      <w:r w:rsidR="00077688" w:rsidRPr="00077688">
        <w:t>com uma avaliação de sua tecnologia e viabilidade</w:t>
      </w:r>
      <w:r w:rsidR="00077688">
        <w:t xml:space="preserve"> econômica</w:t>
      </w:r>
      <w:r w:rsidR="00077688" w:rsidRPr="00077688">
        <w:t>. Identificar as ações necessárias para a aquisição ou desenvolvimento, e levar em conta escopo e / ou tempo e / ou limitações orçamentárias.</w:t>
      </w:r>
    </w:p>
    <w:p w:rsidR="00077688" w:rsidRDefault="00077688" w:rsidP="001B0E88">
      <w:r>
        <w:t xml:space="preserve">2 – </w:t>
      </w:r>
      <w:r w:rsidRPr="00077688">
        <w:t>Reve</w:t>
      </w:r>
      <w:r>
        <w:t xml:space="preserve">r </w:t>
      </w:r>
      <w:r w:rsidRPr="00077688">
        <w:t>os cursos alternativos de ação com todas as partes interessadas e selecion</w:t>
      </w:r>
      <w:r>
        <w:t>ar</w:t>
      </w:r>
      <w:r w:rsidRPr="00077688">
        <w:t xml:space="preserve"> o mais apropriado </w:t>
      </w:r>
      <w:r w:rsidR="00C56FEB">
        <w:t>baseado em</w:t>
      </w:r>
      <w:r w:rsidRPr="00077688">
        <w:t xml:space="preserve"> critérios de</w:t>
      </w:r>
      <w:r>
        <w:t xml:space="preserve"> viabilidade, incluindo custo e riscos</w:t>
      </w:r>
      <w:r w:rsidRPr="00077688">
        <w:t>.</w:t>
      </w:r>
    </w:p>
    <w:p w:rsidR="00C56FEB" w:rsidRDefault="00C56FEB" w:rsidP="001B0E88">
      <w:r>
        <w:t xml:space="preserve">3 - </w:t>
      </w:r>
      <w:r w:rsidRPr="00C56FEB">
        <w:t xml:space="preserve">Traduzir o curso de ação preferido em um plano de aquisição / desenvolvimento de alto nível, identificando os recursos a serem utilizados e os estágios que exigem uma decisão de ir </w:t>
      </w:r>
      <w:r>
        <w:t xml:space="preserve">go </w:t>
      </w:r>
      <w:r w:rsidRPr="00C56FEB">
        <w:t xml:space="preserve">ou </w:t>
      </w:r>
      <w:r>
        <w:t>no-go</w:t>
      </w:r>
      <w:r w:rsidRPr="00C56FEB">
        <w:t>.</w:t>
      </w:r>
    </w:p>
    <w:p w:rsidR="0041747C" w:rsidRDefault="0041747C" w:rsidP="00652F98"/>
    <w:sectPr w:rsidR="00417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77688"/>
    <w:rsid w:val="001B0E88"/>
    <w:rsid w:val="00310C0E"/>
    <w:rsid w:val="003A0B98"/>
    <w:rsid w:val="0041747C"/>
    <w:rsid w:val="005D46B1"/>
    <w:rsid w:val="00652F98"/>
    <w:rsid w:val="00827D31"/>
    <w:rsid w:val="00895470"/>
    <w:rsid w:val="00C56FEB"/>
    <w:rsid w:val="00D1202A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FCAF6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2017-01-31T12:39:00Z</dcterms:created>
  <dcterms:modified xsi:type="dcterms:W3CDTF">2017-01-31T12:39:00Z</dcterms:modified>
</cp:coreProperties>
</file>