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1C3AC9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1C3AC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E44203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1C3AC9">
              <w:rPr>
                <w:rFonts w:cs="Arial"/>
                <w:b/>
                <w:color w:val="FFFFFF" w:themeColor="background1"/>
                <w:szCs w:val="18"/>
              </w:rPr>
              <w:t>04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257E1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C3AC9">
                  <w:rPr>
                    <w:rFonts w:cs="Arial"/>
                    <w:sz w:val="28"/>
                    <w:szCs w:val="18"/>
                  </w:rPr>
                  <w:t>11/09/2015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1C3AC9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Contax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1C3AC9">
              <w:rPr>
                <w:rFonts w:ascii="Arial" w:hAnsi="Arial" w:cs="Arial"/>
                <w:sz w:val="18"/>
                <w:szCs w:val="18"/>
              </w:rPr>
              <w:t xml:space="preserve">Roberto </w:t>
            </w:r>
            <w:proofErr w:type="spellStart"/>
            <w:r w:rsidRPr="001C3AC9">
              <w:rPr>
                <w:rFonts w:ascii="Arial" w:hAnsi="Arial" w:cs="Arial"/>
                <w:sz w:val="18"/>
                <w:szCs w:val="18"/>
              </w:rPr>
              <w:t>Mut</w:t>
            </w:r>
            <w:r>
              <w:rPr>
                <w:rFonts w:ascii="Arial" w:hAnsi="Arial" w:cs="Arial"/>
                <w:sz w:val="18"/>
                <w:szCs w:val="18"/>
              </w:rPr>
              <w:t>o</w:t>
            </w:r>
            <w:proofErr w:type="spellEnd"/>
            <w:r w:rsidRPr="001C3AC9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1C3AC9">
              <w:rPr>
                <w:rFonts w:ascii="Arial" w:hAnsi="Arial" w:cs="Arial"/>
                <w:sz w:val="18"/>
                <w:szCs w:val="18"/>
              </w:rPr>
              <w:t>Dennys</w:t>
            </w:r>
            <w:proofErr w:type="spellEnd"/>
            <w:r w:rsidRPr="001C3AC9">
              <w:rPr>
                <w:rFonts w:ascii="Arial" w:hAnsi="Arial" w:cs="Arial"/>
                <w:sz w:val="18"/>
                <w:szCs w:val="18"/>
              </w:rPr>
              <w:t xml:space="preserve"> Bruno de </w:t>
            </w:r>
            <w:proofErr w:type="spellStart"/>
            <w:r w:rsidRPr="001C3AC9">
              <w:rPr>
                <w:rFonts w:ascii="Arial" w:hAnsi="Arial" w:cs="Arial"/>
                <w:sz w:val="18"/>
                <w:szCs w:val="18"/>
              </w:rPr>
              <w:t>Araujo</w:t>
            </w:r>
            <w:proofErr w:type="spellEnd"/>
            <w:r w:rsidRPr="001C3AC9">
              <w:rPr>
                <w:rFonts w:ascii="Arial" w:hAnsi="Arial" w:cs="Arial"/>
                <w:sz w:val="18"/>
                <w:szCs w:val="18"/>
              </w:rPr>
              <w:t xml:space="preserve"> e Rogério dos Santos.</w:t>
            </w:r>
          </w:p>
          <w:p w:rsidR="004A438F" w:rsidRPr="00F84BD9" w:rsidRDefault="004A438F" w:rsidP="001C3AC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1C3AC9" w:rsidRPr="001C3AC9">
              <w:rPr>
                <w:rFonts w:ascii="Arial" w:hAnsi="Arial" w:cs="Arial"/>
                <w:sz w:val="18"/>
                <w:szCs w:val="18"/>
              </w:rPr>
              <w:t>Felipe Lima, Clau</w:t>
            </w:r>
            <w:r w:rsidR="001C3AC9">
              <w:rPr>
                <w:rFonts w:ascii="Arial" w:hAnsi="Arial" w:cs="Arial"/>
                <w:sz w:val="18"/>
                <w:szCs w:val="18"/>
              </w:rPr>
              <w:t xml:space="preserve">dio </w:t>
            </w:r>
            <w:proofErr w:type="spellStart"/>
            <w:r w:rsidR="001C3AC9">
              <w:rPr>
                <w:rFonts w:ascii="Arial" w:hAnsi="Arial" w:cs="Arial"/>
                <w:sz w:val="18"/>
                <w:szCs w:val="18"/>
              </w:rPr>
              <w:t>Roquetti</w:t>
            </w:r>
            <w:proofErr w:type="spellEnd"/>
            <w:r w:rsidR="001C3AC9">
              <w:rPr>
                <w:rFonts w:ascii="Arial" w:hAnsi="Arial" w:cs="Arial"/>
                <w:sz w:val="18"/>
                <w:szCs w:val="18"/>
              </w:rPr>
              <w:t xml:space="preserve">, Wagner </w:t>
            </w:r>
            <w:proofErr w:type="spellStart"/>
            <w:r w:rsidR="001C3AC9">
              <w:rPr>
                <w:rFonts w:ascii="Arial" w:hAnsi="Arial" w:cs="Arial"/>
                <w:sz w:val="18"/>
                <w:szCs w:val="18"/>
              </w:rPr>
              <w:t>Fumagalli</w:t>
            </w:r>
            <w:proofErr w:type="spellEnd"/>
            <w:r w:rsidR="001C3AC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77D70">
              <w:rPr>
                <w:rFonts w:ascii="Arial" w:hAnsi="Arial" w:cs="Arial"/>
                <w:sz w:val="18"/>
                <w:szCs w:val="18"/>
              </w:rPr>
              <w:t>e Sergio Bertasi.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1C3AC9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C3AC9">
              <w:rPr>
                <w:rFonts w:ascii="Arial" w:hAnsi="Arial" w:cs="Arial"/>
                <w:sz w:val="18"/>
                <w:szCs w:val="18"/>
              </w:rPr>
              <w:t>Realizar alinhamento entre as equipes de modo a criar mecanismos para resolução de problemas.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056EA7" w:rsidRPr="00056EA7" w:rsidRDefault="00056EA7" w:rsidP="00056EA7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Foram identificados 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>chamados abertos, e</w:t>
            </w:r>
            <w:r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no decorrer da resolução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são</w:t>
            </w:r>
            <w:r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reclassificado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s</w:t>
            </w:r>
            <w:r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como </w:t>
            </w:r>
            <w:r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>Alto Impacto</w:t>
            </w:r>
            <w:r w:rsidR="00B15A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devido a critérios subjetivos</w:t>
            </w:r>
            <w:r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>São p</w:t>
            </w:r>
            <w:r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ontos de classificação de incidentes de Alto Impacto: Abertura / </w:t>
            </w:r>
            <w:proofErr w:type="spellStart"/>
            <w:r w:rsidRPr="00B15A20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Dispatcher</w:t>
            </w:r>
            <w:proofErr w:type="spellEnd"/>
            <w:r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/ Campo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</w:t>
            </w:r>
            <w:r w:rsidR="009C39D4" w:rsidRPr="009C39D4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Field Services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  <w:r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056EA7" w:rsidRDefault="00056EA7" w:rsidP="00056EA7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056EA7" w:rsidRPr="00056EA7" w:rsidRDefault="0065084F" w:rsidP="00056EA7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Perguntamos se existe 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o envolvimento da área de comunicação interna 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na 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divulgação de melhores práticas 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 fim de 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>elevar a qualidade d</w:t>
            </w:r>
            <w:r w:rsidR="00B15A20">
              <w:rPr>
                <w:rFonts w:ascii="Arial" w:hAnsi="Arial" w:cs="Arial"/>
                <w:color w:val="000000" w:themeColor="text1"/>
                <w:sz w:val="18"/>
                <w:szCs w:val="18"/>
              </w:rPr>
              <w:t>a abertura dos incidentes e foi posicionado pelo time da Contax que ela não realiza esse tipo de intervenção, mas será consultada se pode auxiliar.</w:t>
            </w:r>
          </w:p>
          <w:p w:rsidR="00056EA7" w:rsidRDefault="00056EA7" w:rsidP="00056EA7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056EA7" w:rsidRPr="00056EA7" w:rsidRDefault="00B15A20" w:rsidP="00056EA7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Foram identificadas necessidades a serem contempladas em outra oportunidade 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como a 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>elaboração d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>o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catálogo de serviços, mapeamento de aplicações críticas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e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dos ativos de TI que 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>fazem o s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>uport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>e das mesmas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056EA7" w:rsidRDefault="00056EA7" w:rsidP="00056EA7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056EA7" w:rsidRPr="00056EA7" w:rsidRDefault="00056EA7" w:rsidP="00056EA7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Questionamos 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sobre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 existência de um </w:t>
            </w:r>
            <w:r w:rsidRPr="00056EA7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r</w:t>
            </w:r>
            <w:r w:rsidRPr="00056EA7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anking</w:t>
            </w:r>
            <w:r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 desempenho dos fornecedores prestadores de serviços</w:t>
            </w:r>
            <w:r w:rsidR="00655D30">
              <w:rPr>
                <w:rFonts w:ascii="Arial" w:hAnsi="Arial" w:cs="Arial"/>
                <w:color w:val="000000" w:themeColor="text1"/>
                <w:sz w:val="18"/>
                <w:szCs w:val="18"/>
              </w:rPr>
              <w:t>, mas foi obtida uma resposta negativa</w:t>
            </w:r>
            <w:r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056EA7" w:rsidRDefault="00056EA7" w:rsidP="00056EA7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3108DF" w:rsidRPr="001C3AC9" w:rsidRDefault="00655D30" w:rsidP="00B15A20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Em análise da base da ferramenta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tProcess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! </w:t>
            </w:r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foi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identificado 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 apresentado </w:t>
            </w:r>
            <w:r w:rsid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o </w:t>
            </w:r>
            <w:proofErr w:type="spellStart"/>
            <w:r w:rsidR="00056EA7" w:rsidRPr="00056EA7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backlog</w:t>
            </w:r>
            <w:proofErr w:type="spellEnd"/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dos 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>incidentes de alto impacto</w:t>
            </w:r>
            <w:r w:rsidR="00B15A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com registros pendentes de solução de 2012 e discutidas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ações </w:t>
            </w:r>
            <w:r w:rsidR="00056EA7" w:rsidRPr="00056EA7">
              <w:rPr>
                <w:rFonts w:ascii="Arial" w:hAnsi="Arial" w:cs="Arial"/>
                <w:color w:val="000000" w:themeColor="text1"/>
                <w:sz w:val="18"/>
                <w:szCs w:val="18"/>
              </w:rPr>
              <w:t>para saneamento.</w:t>
            </w:r>
            <w:r w:rsidR="00B15A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O time Contax ficou de passar um posicionamento de como será tratado.</w:t>
            </w: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152B6B" w:rsidRDefault="00152B6B" w:rsidP="001C3AC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52B6B">
              <w:rPr>
                <w:rFonts w:ascii="Arial" w:hAnsi="Arial" w:cs="Arial"/>
                <w:sz w:val="18"/>
                <w:szCs w:val="18"/>
              </w:rPr>
              <w:t xml:space="preserve">Lista de clientes especiais - Responsável: Roberto </w:t>
            </w:r>
            <w:proofErr w:type="spellStart"/>
            <w:r w:rsidRPr="00152B6B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</w:p>
          <w:p w:rsidR="00840DC8" w:rsidRDefault="001F720B" w:rsidP="001C3AC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720B">
              <w:rPr>
                <w:rFonts w:ascii="Arial" w:hAnsi="Arial" w:cs="Arial"/>
                <w:sz w:val="18"/>
                <w:szCs w:val="18"/>
              </w:rPr>
              <w:t>Definição do representante das áreas em aberto - Responsável: Equipe Contax (Stuart, Lazaro e Roberto Elias).</w:t>
            </w:r>
          </w:p>
          <w:p w:rsidR="00A81E04" w:rsidRDefault="00A81E04" w:rsidP="00304EC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Relatar as ações em andamento</w:t>
            </w:r>
            <w:r w:rsidR="00304ECA">
              <w:rPr>
                <w:rFonts w:ascii="Arial" w:hAnsi="Arial" w:cs="Arial"/>
                <w:sz w:val="18"/>
                <w:szCs w:val="18"/>
              </w:rPr>
              <w:t xml:space="preserve"> da equipe de CSE - Responsável: Rogério (Célio e </w:t>
            </w:r>
            <w:r w:rsidR="001E4917">
              <w:rPr>
                <w:rFonts w:ascii="Arial" w:hAnsi="Arial" w:cs="Arial"/>
                <w:sz w:val="18"/>
                <w:szCs w:val="18"/>
              </w:rPr>
              <w:t>Tião)</w:t>
            </w:r>
            <w:r w:rsidR="00F319DD">
              <w:rPr>
                <w:rFonts w:ascii="Arial" w:hAnsi="Arial" w:cs="Arial"/>
                <w:sz w:val="18"/>
                <w:szCs w:val="18"/>
              </w:rPr>
              <w:t xml:space="preserve"> - Prazo: 16/09/15</w:t>
            </w:r>
          </w:p>
          <w:p w:rsidR="006E4AF5" w:rsidRPr="006E4AF5" w:rsidRDefault="006E4AF5" w:rsidP="006E4AF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4AF5">
              <w:rPr>
                <w:rFonts w:ascii="Arial" w:hAnsi="Arial" w:cs="Arial"/>
                <w:sz w:val="18"/>
                <w:szCs w:val="18"/>
              </w:rPr>
              <w:t xml:space="preserve">Disponibilizar o </w:t>
            </w:r>
            <w:r w:rsidR="00F319DD">
              <w:rPr>
                <w:rFonts w:ascii="Arial" w:hAnsi="Arial" w:cs="Arial"/>
                <w:sz w:val="18"/>
                <w:szCs w:val="18"/>
              </w:rPr>
              <w:t xml:space="preserve">controle </w:t>
            </w:r>
            <w:r w:rsidRPr="006E4AF5">
              <w:rPr>
                <w:rFonts w:ascii="Arial" w:hAnsi="Arial" w:cs="Arial"/>
                <w:sz w:val="18"/>
                <w:szCs w:val="18"/>
              </w:rPr>
              <w:t>utilizado hoje para a classificação dos incidentes de alto impacto</w:t>
            </w:r>
            <w:r w:rsidR="009C39D4">
              <w:rPr>
                <w:rFonts w:ascii="Arial" w:hAnsi="Arial" w:cs="Arial"/>
                <w:sz w:val="18"/>
                <w:szCs w:val="18"/>
              </w:rPr>
              <w:t xml:space="preserve"> - Responsável:</w:t>
            </w:r>
            <w:r w:rsidRPr="006E4AF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C39D4">
              <w:rPr>
                <w:rFonts w:ascii="Arial" w:hAnsi="Arial" w:cs="Arial"/>
                <w:sz w:val="18"/>
                <w:szCs w:val="18"/>
              </w:rPr>
              <w:t xml:space="preserve">Roberto </w:t>
            </w:r>
            <w:proofErr w:type="spellStart"/>
            <w:r w:rsidRPr="006E4AF5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</w:p>
          <w:p w:rsidR="006E4AF5" w:rsidRDefault="006E4AF5" w:rsidP="009C39D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4AF5">
              <w:rPr>
                <w:rFonts w:ascii="Arial" w:hAnsi="Arial" w:cs="Arial"/>
                <w:sz w:val="18"/>
                <w:szCs w:val="18"/>
              </w:rPr>
              <w:t>Geração de relatório para reunião diária</w:t>
            </w:r>
            <w:r w:rsidR="009C39D4">
              <w:rPr>
                <w:rFonts w:ascii="Arial" w:hAnsi="Arial" w:cs="Arial"/>
                <w:sz w:val="18"/>
                <w:szCs w:val="18"/>
              </w:rPr>
              <w:t xml:space="preserve"> levando em consideração a</w:t>
            </w:r>
            <w:r w:rsidRPr="006E4AF5">
              <w:rPr>
                <w:rFonts w:ascii="Arial" w:hAnsi="Arial" w:cs="Arial"/>
                <w:sz w:val="18"/>
                <w:szCs w:val="18"/>
              </w:rPr>
              <w:t xml:space="preserve"> volumetria geral de i</w:t>
            </w:r>
            <w:r w:rsidR="00F319DD">
              <w:rPr>
                <w:rFonts w:ascii="Arial" w:hAnsi="Arial" w:cs="Arial"/>
                <w:sz w:val="18"/>
                <w:szCs w:val="18"/>
              </w:rPr>
              <w:t>ncidentes de alto impacto</w:t>
            </w:r>
            <w:r w:rsidR="009C39D4">
              <w:rPr>
                <w:rFonts w:ascii="Arial" w:hAnsi="Arial" w:cs="Arial"/>
                <w:sz w:val="18"/>
                <w:szCs w:val="18"/>
              </w:rPr>
              <w:t xml:space="preserve"> - Responsável: Roberto</w:t>
            </w:r>
            <w:r w:rsidR="00F319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319DD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  <w:r w:rsidR="003108DF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3108DF" w:rsidRPr="001C3AC9" w:rsidRDefault="003108DF" w:rsidP="00310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Reunião sobre o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Jira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BO Anatel com o Alexandre Morais - Responsável: Roberto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</w:p>
        </w:tc>
      </w:tr>
    </w:tbl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57E1" w:rsidRDefault="00A257E1" w:rsidP="00B04E41">
      <w:pPr>
        <w:spacing w:after="0" w:line="240" w:lineRule="auto"/>
      </w:pPr>
      <w:r>
        <w:separator/>
      </w:r>
    </w:p>
  </w:endnote>
  <w:endnote w:type="continuationSeparator" w:id="0">
    <w:p w:rsidR="00A257E1" w:rsidRDefault="00A257E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9472D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9472D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57E1" w:rsidRDefault="00A257E1" w:rsidP="00B04E41">
      <w:pPr>
        <w:spacing w:after="0" w:line="240" w:lineRule="auto"/>
      </w:pPr>
      <w:r>
        <w:separator/>
      </w:r>
    </w:p>
  </w:footnote>
  <w:footnote w:type="continuationSeparator" w:id="0">
    <w:p w:rsidR="00A257E1" w:rsidRDefault="00A257E1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ocumentProtection w:edit="forms" w:enforcement="1" w:cryptProviderType="rsaAES" w:cryptAlgorithmClass="hash" w:cryptAlgorithmType="typeAny" w:cryptAlgorithmSid="14" w:cryptSpinCount="100000" w:hash="gblvvYe7ij3MDOjwinuR2cOtBTvUV6EwmUmtLam/0ZbX/2ipqkuk6SIuDiOqRprBH6oUIchKXvrIn8C4qvAYeQ==" w:salt="ICsB+rHg17ISgPln1a3ET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6EA7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2B6B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AC9"/>
    <w:rsid w:val="001C3F75"/>
    <w:rsid w:val="001C4CBD"/>
    <w:rsid w:val="001C60CF"/>
    <w:rsid w:val="001C6610"/>
    <w:rsid w:val="001D0C3C"/>
    <w:rsid w:val="001D369B"/>
    <w:rsid w:val="001E2BD8"/>
    <w:rsid w:val="001E4917"/>
    <w:rsid w:val="001E7855"/>
    <w:rsid w:val="001F60A7"/>
    <w:rsid w:val="001F679D"/>
    <w:rsid w:val="001F6B2D"/>
    <w:rsid w:val="001F720B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ECA"/>
    <w:rsid w:val="00304F05"/>
    <w:rsid w:val="003053C4"/>
    <w:rsid w:val="003101C8"/>
    <w:rsid w:val="00310497"/>
    <w:rsid w:val="003108DF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472D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084F"/>
    <w:rsid w:val="00654627"/>
    <w:rsid w:val="00655D30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4AF5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746EB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39D4"/>
    <w:rsid w:val="009C7775"/>
    <w:rsid w:val="009D3B9E"/>
    <w:rsid w:val="009D458B"/>
    <w:rsid w:val="009D5C5C"/>
    <w:rsid w:val="009D6D6E"/>
    <w:rsid w:val="009E49AE"/>
    <w:rsid w:val="009E6583"/>
    <w:rsid w:val="009E6868"/>
    <w:rsid w:val="009F1080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57E1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1E04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5A20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10B8"/>
    <w:rsid w:val="00F2182C"/>
    <w:rsid w:val="00F2451A"/>
    <w:rsid w:val="00F25429"/>
    <w:rsid w:val="00F25B6B"/>
    <w:rsid w:val="00F319DD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ABFA2C"/>
  <w15:docId w15:val="{79DBCFCD-A62F-413A-BEC9-02978B2B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1359F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0EB8F-5846-4489-93D2-C3E324BCA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341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>Quint Wellington Redwood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Template</dc:subject>
  <dc:creator>Jorge Diab Maluf Filho</dc:creator>
  <cp:keywords>EF</cp:keywords>
  <cp:lastModifiedBy>Felipe Lima</cp:lastModifiedBy>
  <cp:revision>17</cp:revision>
  <cp:lastPrinted>2015-05-20T14:35:00Z</cp:lastPrinted>
  <dcterms:created xsi:type="dcterms:W3CDTF">2015-09-11T13:12:00Z</dcterms:created>
  <dcterms:modified xsi:type="dcterms:W3CDTF">2015-09-11T16:40:00Z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