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E54" w:rsidRDefault="00274E54" w:rsidP="00025DE6">
      <w:pPr>
        <w:ind w:firstLine="708"/>
        <w:jc w:val="center"/>
        <w:rPr>
          <w:sz w:val="36"/>
          <w:szCs w:val="36"/>
        </w:rPr>
      </w:pPr>
      <w:r w:rsidRPr="00274E54">
        <w:rPr>
          <w:sz w:val="36"/>
          <w:szCs w:val="36"/>
        </w:rPr>
        <w:t xml:space="preserve">T2R – </w:t>
      </w:r>
      <w:proofErr w:type="spellStart"/>
      <w:r w:rsidRPr="00274E54">
        <w:rPr>
          <w:sz w:val="36"/>
          <w:szCs w:val="36"/>
        </w:rPr>
        <w:t>Transiti</w:t>
      </w:r>
      <w:r>
        <w:rPr>
          <w:sz w:val="36"/>
          <w:szCs w:val="36"/>
        </w:rPr>
        <w:t>o</w:t>
      </w:r>
      <w:r w:rsidRPr="00274E54">
        <w:rPr>
          <w:sz w:val="36"/>
          <w:szCs w:val="36"/>
        </w:rPr>
        <w:t>n</w:t>
      </w:r>
      <w:proofErr w:type="spellEnd"/>
      <w:r w:rsidRPr="00274E54">
        <w:rPr>
          <w:sz w:val="36"/>
          <w:szCs w:val="36"/>
        </w:rPr>
        <w:t xml:space="preserve"> </w:t>
      </w:r>
      <w:proofErr w:type="spellStart"/>
      <w:r w:rsidRPr="00274E54">
        <w:rPr>
          <w:sz w:val="36"/>
          <w:szCs w:val="36"/>
        </w:rPr>
        <w:t>to</w:t>
      </w:r>
      <w:proofErr w:type="spellEnd"/>
      <w:r w:rsidRPr="00274E54">
        <w:rPr>
          <w:sz w:val="36"/>
          <w:szCs w:val="36"/>
        </w:rPr>
        <w:t xml:space="preserve"> </w:t>
      </w:r>
      <w:proofErr w:type="spellStart"/>
      <w:r w:rsidRPr="00274E54">
        <w:rPr>
          <w:sz w:val="36"/>
          <w:szCs w:val="36"/>
        </w:rPr>
        <w:t>Run</w:t>
      </w:r>
      <w:proofErr w:type="spellEnd"/>
      <w:r w:rsidR="00980975">
        <w:rPr>
          <w:sz w:val="36"/>
          <w:szCs w:val="36"/>
        </w:rPr>
        <w:t xml:space="preserve"> in </w:t>
      </w:r>
      <w:proofErr w:type="spellStart"/>
      <w:r w:rsidR="00980975">
        <w:rPr>
          <w:sz w:val="36"/>
          <w:szCs w:val="36"/>
        </w:rPr>
        <w:t>Operation</w:t>
      </w:r>
      <w:proofErr w:type="spellEnd"/>
      <w:r w:rsidR="00980975">
        <w:rPr>
          <w:sz w:val="36"/>
          <w:szCs w:val="36"/>
        </w:rPr>
        <w:t xml:space="preserve"> (Piloto)</w:t>
      </w:r>
    </w:p>
    <w:p w:rsidR="00274E54" w:rsidRDefault="00274E54" w:rsidP="00274E5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eGmud</w:t>
      </w:r>
      <w:proofErr w:type="spellEnd"/>
    </w:p>
    <w:tbl>
      <w:tblPr>
        <w:tblStyle w:val="Tabelacomgrade"/>
        <w:tblW w:w="0" w:type="auto"/>
        <w:tblInd w:w="284" w:type="dxa"/>
        <w:tblLook w:val="04A0" w:firstRow="1" w:lastRow="0" w:firstColumn="1" w:lastColumn="0" w:noHBand="0" w:noVBand="1"/>
      </w:tblPr>
      <w:tblGrid>
        <w:gridCol w:w="2405"/>
        <w:gridCol w:w="2551"/>
        <w:gridCol w:w="4956"/>
      </w:tblGrid>
      <w:tr w:rsidR="00274E54" w:rsidTr="00274E54">
        <w:tc>
          <w:tcPr>
            <w:tcW w:w="2405" w:type="dxa"/>
            <w:shd w:val="clear" w:color="auto" w:fill="44546A" w:themeFill="text2"/>
          </w:tcPr>
          <w:p w:rsidR="00274E54" w:rsidRPr="00274E54" w:rsidRDefault="00274E54" w:rsidP="00274E54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274E54">
              <w:rPr>
                <w:b/>
                <w:color w:val="FFFFFF" w:themeColor="background1"/>
                <w:sz w:val="24"/>
                <w:szCs w:val="24"/>
              </w:rPr>
              <w:t>Campo</w:t>
            </w:r>
          </w:p>
        </w:tc>
        <w:tc>
          <w:tcPr>
            <w:tcW w:w="2551" w:type="dxa"/>
            <w:shd w:val="clear" w:color="auto" w:fill="44546A" w:themeFill="text2"/>
          </w:tcPr>
          <w:p w:rsidR="00274E54" w:rsidRPr="00274E54" w:rsidRDefault="00274E54" w:rsidP="00274E54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274E54">
              <w:rPr>
                <w:b/>
                <w:color w:val="FFFFFF" w:themeColor="background1"/>
                <w:sz w:val="24"/>
                <w:szCs w:val="24"/>
              </w:rPr>
              <w:t>Alteração “de”</w:t>
            </w:r>
          </w:p>
        </w:tc>
        <w:tc>
          <w:tcPr>
            <w:tcW w:w="4956" w:type="dxa"/>
            <w:shd w:val="clear" w:color="auto" w:fill="44546A" w:themeFill="text2"/>
          </w:tcPr>
          <w:p w:rsidR="00274E54" w:rsidRPr="00274E54" w:rsidRDefault="00274E54" w:rsidP="00274E54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274E54">
              <w:rPr>
                <w:b/>
                <w:color w:val="FFFFFF" w:themeColor="background1"/>
                <w:sz w:val="24"/>
                <w:szCs w:val="24"/>
              </w:rPr>
              <w:t>Alteração “para”</w:t>
            </w:r>
          </w:p>
        </w:tc>
      </w:tr>
      <w:tr w:rsidR="00274E54" w:rsidTr="00274E54">
        <w:tc>
          <w:tcPr>
            <w:tcW w:w="2405" w:type="dxa"/>
            <w:vAlign w:val="center"/>
          </w:tcPr>
          <w:p w:rsidR="00274E54" w:rsidRDefault="00274E54" w:rsidP="00274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Sucesso</w:t>
            </w:r>
          </w:p>
        </w:tc>
        <w:tc>
          <w:tcPr>
            <w:tcW w:w="2551" w:type="dxa"/>
            <w:vAlign w:val="center"/>
          </w:tcPr>
          <w:p w:rsidR="00274E54" w:rsidRDefault="00274E54" w:rsidP="00274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Sim, </w:t>
            </w:r>
            <w:proofErr w:type="gramStart"/>
            <w:r>
              <w:rPr>
                <w:sz w:val="24"/>
                <w:szCs w:val="24"/>
              </w:rPr>
              <w:t>Não</w:t>
            </w:r>
            <w:proofErr w:type="gramEnd"/>
          </w:p>
        </w:tc>
        <w:tc>
          <w:tcPr>
            <w:tcW w:w="4956" w:type="dxa"/>
            <w:vAlign w:val="center"/>
          </w:tcPr>
          <w:p w:rsidR="00E4615C" w:rsidRDefault="00274E54" w:rsidP="000D64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Sucesso, Falha</w:t>
            </w:r>
          </w:p>
        </w:tc>
      </w:tr>
      <w:tr w:rsidR="000D64E1" w:rsidTr="00274E54">
        <w:tc>
          <w:tcPr>
            <w:tcW w:w="2405" w:type="dxa"/>
            <w:vAlign w:val="center"/>
          </w:tcPr>
          <w:p w:rsidR="000D64E1" w:rsidRDefault="000D64E1" w:rsidP="000D64E1">
            <w:pPr>
              <w:rPr>
                <w:sz w:val="24"/>
                <w:szCs w:val="24"/>
              </w:rPr>
            </w:pPr>
            <w:r w:rsidRPr="000D64E1">
              <w:rPr>
                <w:color w:val="FF0000"/>
                <w:sz w:val="24"/>
                <w:szCs w:val="24"/>
              </w:rPr>
              <w:t>Pendência</w:t>
            </w:r>
          </w:p>
        </w:tc>
        <w:tc>
          <w:tcPr>
            <w:tcW w:w="2551" w:type="dxa"/>
            <w:vAlign w:val="center"/>
          </w:tcPr>
          <w:p w:rsidR="000D64E1" w:rsidRDefault="00161FB5" w:rsidP="00274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Inclusão</w:t>
            </w:r>
          </w:p>
        </w:tc>
        <w:tc>
          <w:tcPr>
            <w:tcW w:w="4956" w:type="dxa"/>
            <w:vAlign w:val="center"/>
          </w:tcPr>
          <w:p w:rsidR="00161FB5" w:rsidRDefault="00161FB5" w:rsidP="00274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 Pendência, Com Pendência</w:t>
            </w:r>
          </w:p>
        </w:tc>
      </w:tr>
      <w:tr w:rsidR="00274E54" w:rsidTr="00274E54">
        <w:tc>
          <w:tcPr>
            <w:tcW w:w="2405" w:type="dxa"/>
            <w:vAlign w:val="center"/>
          </w:tcPr>
          <w:p w:rsidR="00274E54" w:rsidRDefault="00274E54" w:rsidP="00274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Projeto</w:t>
            </w:r>
          </w:p>
        </w:tc>
        <w:tc>
          <w:tcPr>
            <w:tcW w:w="2551" w:type="dxa"/>
            <w:vAlign w:val="center"/>
          </w:tcPr>
          <w:p w:rsidR="00274E54" w:rsidRDefault="00274E54" w:rsidP="00274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 do Projeto</w:t>
            </w:r>
          </w:p>
        </w:tc>
        <w:tc>
          <w:tcPr>
            <w:tcW w:w="4956" w:type="dxa"/>
            <w:vAlign w:val="center"/>
          </w:tcPr>
          <w:p w:rsidR="00274E54" w:rsidRDefault="00274E54" w:rsidP="00274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Identificação única do Projeto (Requisição </w:t>
            </w:r>
            <w:proofErr w:type="spellStart"/>
            <w:r>
              <w:rPr>
                <w:sz w:val="24"/>
                <w:szCs w:val="24"/>
              </w:rPr>
              <w:t>tProcess</w:t>
            </w:r>
            <w:proofErr w:type="spellEnd"/>
            <w:r>
              <w:rPr>
                <w:sz w:val="24"/>
                <w:szCs w:val="24"/>
              </w:rPr>
              <w:t>!) “Obrigatório para aprovação”.</w:t>
            </w:r>
          </w:p>
        </w:tc>
      </w:tr>
      <w:tr w:rsidR="00274E54" w:rsidTr="00274E54">
        <w:tc>
          <w:tcPr>
            <w:tcW w:w="2405" w:type="dxa"/>
            <w:vAlign w:val="center"/>
          </w:tcPr>
          <w:p w:rsidR="00274E54" w:rsidRDefault="00E4615C" w:rsidP="00274E54">
            <w:pPr>
              <w:rPr>
                <w:sz w:val="24"/>
                <w:szCs w:val="24"/>
              </w:rPr>
            </w:pPr>
            <w:bookmarkStart w:id="0" w:name="_GoBack"/>
            <w:r>
              <w:rPr>
                <w:sz w:val="24"/>
                <w:szCs w:val="24"/>
              </w:rPr>
              <w:t>Natureza</w:t>
            </w:r>
          </w:p>
        </w:tc>
        <w:tc>
          <w:tcPr>
            <w:tcW w:w="2551" w:type="dxa"/>
            <w:vAlign w:val="center"/>
          </w:tcPr>
          <w:p w:rsidR="00274E54" w:rsidRDefault="00E4615C" w:rsidP="00274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Manutenção de Rotina e Melhoria</w:t>
            </w:r>
          </w:p>
        </w:tc>
        <w:tc>
          <w:tcPr>
            <w:tcW w:w="4956" w:type="dxa"/>
            <w:vAlign w:val="center"/>
          </w:tcPr>
          <w:p w:rsidR="00274E54" w:rsidRDefault="00E4615C" w:rsidP="00E461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Separar: “Manutenção de Rotina”, “Melhoria”</w:t>
            </w:r>
            <w:r w:rsidR="00025DE6">
              <w:rPr>
                <w:sz w:val="24"/>
                <w:szCs w:val="24"/>
              </w:rPr>
              <w:t>.</w:t>
            </w:r>
          </w:p>
        </w:tc>
      </w:tr>
      <w:bookmarkEnd w:id="0"/>
      <w:tr w:rsidR="00274E54" w:rsidTr="00274E54">
        <w:tc>
          <w:tcPr>
            <w:tcW w:w="2405" w:type="dxa"/>
            <w:vAlign w:val="center"/>
          </w:tcPr>
          <w:p w:rsidR="00274E54" w:rsidRDefault="00E4615C" w:rsidP="00274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Natureza</w:t>
            </w:r>
          </w:p>
        </w:tc>
        <w:tc>
          <w:tcPr>
            <w:tcW w:w="2551" w:type="dxa"/>
            <w:vAlign w:val="center"/>
          </w:tcPr>
          <w:p w:rsidR="00274E54" w:rsidRDefault="00E4615C" w:rsidP="00274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Inclusão</w:t>
            </w:r>
          </w:p>
        </w:tc>
        <w:tc>
          <w:tcPr>
            <w:tcW w:w="4956" w:type="dxa"/>
            <w:vAlign w:val="center"/>
          </w:tcPr>
          <w:p w:rsidR="00274E54" w:rsidRDefault="00E4615C" w:rsidP="00274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Incluir Opção “Gerenciamento de Problemas”</w:t>
            </w:r>
            <w:r w:rsidR="00025DE6">
              <w:rPr>
                <w:sz w:val="24"/>
                <w:szCs w:val="24"/>
              </w:rPr>
              <w:t>.</w:t>
            </w:r>
          </w:p>
        </w:tc>
      </w:tr>
      <w:tr w:rsidR="00274E54" w:rsidTr="00274E54">
        <w:tc>
          <w:tcPr>
            <w:tcW w:w="2405" w:type="dxa"/>
            <w:vAlign w:val="center"/>
          </w:tcPr>
          <w:p w:rsidR="00274E54" w:rsidRDefault="00025DE6" w:rsidP="00274E5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Check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List</w:t>
            </w:r>
            <w:proofErr w:type="spellEnd"/>
          </w:p>
        </w:tc>
        <w:tc>
          <w:tcPr>
            <w:tcW w:w="2551" w:type="dxa"/>
            <w:vAlign w:val="center"/>
          </w:tcPr>
          <w:p w:rsidR="00274E54" w:rsidRDefault="00025DE6" w:rsidP="00274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Inclusão</w:t>
            </w:r>
          </w:p>
        </w:tc>
        <w:tc>
          <w:tcPr>
            <w:tcW w:w="4956" w:type="dxa"/>
            <w:vAlign w:val="center"/>
          </w:tcPr>
          <w:p w:rsidR="00274E54" w:rsidRDefault="00025DE6" w:rsidP="00274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Inclusão de Link do </w:t>
            </w:r>
            <w:proofErr w:type="spellStart"/>
            <w:r>
              <w:rPr>
                <w:sz w:val="24"/>
                <w:szCs w:val="24"/>
              </w:rPr>
              <w:t>Check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List</w:t>
            </w:r>
            <w:proofErr w:type="spellEnd"/>
            <w:r>
              <w:rPr>
                <w:sz w:val="24"/>
                <w:szCs w:val="24"/>
              </w:rPr>
              <w:t xml:space="preserve"> – Desenvolvimento de Web </w:t>
            </w:r>
            <w:proofErr w:type="spellStart"/>
            <w:r>
              <w:rPr>
                <w:sz w:val="24"/>
                <w:szCs w:val="24"/>
              </w:rPr>
              <w:t>Aplication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4615C" w:rsidTr="00274E54">
        <w:tc>
          <w:tcPr>
            <w:tcW w:w="2405" w:type="dxa"/>
            <w:vAlign w:val="center"/>
          </w:tcPr>
          <w:p w:rsidR="00E4615C" w:rsidRDefault="00E4615C" w:rsidP="00274E54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E4615C" w:rsidRDefault="00E4615C" w:rsidP="00274E54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  <w:vAlign w:val="center"/>
          </w:tcPr>
          <w:p w:rsidR="00E4615C" w:rsidRDefault="00E4615C" w:rsidP="00274E54">
            <w:pPr>
              <w:rPr>
                <w:sz w:val="24"/>
                <w:szCs w:val="24"/>
              </w:rPr>
            </w:pPr>
          </w:p>
        </w:tc>
      </w:tr>
    </w:tbl>
    <w:p w:rsidR="00274E54" w:rsidRDefault="00274E54" w:rsidP="00274E54">
      <w:pPr>
        <w:ind w:left="284"/>
        <w:rPr>
          <w:sz w:val="24"/>
          <w:szCs w:val="24"/>
        </w:rPr>
      </w:pPr>
    </w:p>
    <w:p w:rsidR="00E4615C" w:rsidRDefault="00E4615C" w:rsidP="00E4615C">
      <w:pPr>
        <w:rPr>
          <w:sz w:val="36"/>
          <w:szCs w:val="36"/>
        </w:rPr>
      </w:pPr>
      <w:r>
        <w:rPr>
          <w:sz w:val="36"/>
          <w:szCs w:val="36"/>
        </w:rPr>
        <w:t>Operação de Gerenciamento de Mudanças</w:t>
      </w:r>
    </w:p>
    <w:p w:rsidR="00E4615C" w:rsidRDefault="006D4FD2" w:rsidP="006D4FD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D4FD2">
        <w:rPr>
          <w:sz w:val="24"/>
          <w:szCs w:val="24"/>
        </w:rPr>
        <w:t xml:space="preserve">Inclusão da planilha de requisitos em todas as </w:t>
      </w:r>
      <w:proofErr w:type="spellStart"/>
      <w:r w:rsidRPr="006D4FD2">
        <w:rPr>
          <w:sz w:val="24"/>
          <w:szCs w:val="24"/>
        </w:rPr>
        <w:t>gMuds</w:t>
      </w:r>
      <w:proofErr w:type="spellEnd"/>
      <w:r w:rsidRPr="006D4FD2">
        <w:rPr>
          <w:sz w:val="24"/>
          <w:szCs w:val="24"/>
        </w:rPr>
        <w:t>.</w:t>
      </w:r>
    </w:p>
    <w:p w:rsidR="006D4FD2" w:rsidRDefault="006D4FD2" w:rsidP="006D4FD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Comunicação à Gerencia CSC e CSE para preenchimento dos controles.</w:t>
      </w:r>
    </w:p>
    <w:p w:rsidR="006D4FD2" w:rsidRDefault="006D4FD2" w:rsidP="006D4FD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Consolidar controle de requisitos em única planilha para extração de relatórios.</w:t>
      </w:r>
    </w:p>
    <w:p w:rsidR="007020AD" w:rsidRDefault="007020AD" w:rsidP="006D4FD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Validar número do Projeto (</w:t>
      </w:r>
      <w:proofErr w:type="spellStart"/>
      <w:r>
        <w:rPr>
          <w:sz w:val="24"/>
          <w:szCs w:val="24"/>
        </w:rPr>
        <w:t>tPRocess</w:t>
      </w:r>
      <w:proofErr w:type="spellEnd"/>
      <w:r>
        <w:rPr>
          <w:sz w:val="24"/>
          <w:szCs w:val="24"/>
        </w:rPr>
        <w:t>).</w:t>
      </w:r>
    </w:p>
    <w:p w:rsidR="006D4FD2" w:rsidRDefault="006D4FD2" w:rsidP="006D4FD2">
      <w:pPr>
        <w:rPr>
          <w:sz w:val="24"/>
          <w:szCs w:val="24"/>
        </w:rPr>
      </w:pPr>
    </w:p>
    <w:p w:rsidR="006D4FD2" w:rsidRPr="00025DE6" w:rsidRDefault="006D4FD2" w:rsidP="006D4FD2">
      <w:pPr>
        <w:rPr>
          <w:sz w:val="36"/>
          <w:szCs w:val="36"/>
        </w:rPr>
      </w:pPr>
      <w:r w:rsidRPr="00025DE6">
        <w:rPr>
          <w:sz w:val="36"/>
          <w:szCs w:val="36"/>
        </w:rPr>
        <w:t>Comitê de Mudanças</w:t>
      </w:r>
    </w:p>
    <w:p w:rsidR="006D4FD2" w:rsidRDefault="006D4FD2" w:rsidP="006D4FD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Comunicar necessidade de Pleno planejamento, comunicação e </w:t>
      </w:r>
      <w:r w:rsidR="00372235">
        <w:rPr>
          <w:sz w:val="24"/>
          <w:szCs w:val="24"/>
        </w:rPr>
        <w:t xml:space="preserve">gerenciamento de </w:t>
      </w:r>
      <w:r>
        <w:rPr>
          <w:sz w:val="24"/>
          <w:szCs w:val="24"/>
        </w:rPr>
        <w:t xml:space="preserve">conflitos das Mudanças com risco de reprovação em comitê (Mudanças serão informadas em comitê somente para consenso dos participantes e aprovação de todos, ferramenta </w:t>
      </w:r>
      <w:proofErr w:type="spellStart"/>
      <w:r>
        <w:rPr>
          <w:sz w:val="24"/>
          <w:szCs w:val="24"/>
        </w:rPr>
        <w:t>eGmud</w:t>
      </w:r>
      <w:proofErr w:type="spellEnd"/>
      <w:r>
        <w:rPr>
          <w:sz w:val="24"/>
          <w:szCs w:val="24"/>
        </w:rPr>
        <w:t xml:space="preserve"> será utilizada somente como último recurso em comitê.</w:t>
      </w:r>
    </w:p>
    <w:p w:rsidR="006D4FD2" w:rsidRDefault="006D4FD2" w:rsidP="006D4FD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Alterar a planilha de controle de Mudanças o campo Descrição, deve ser ins</w:t>
      </w:r>
      <w:r w:rsidR="00372235">
        <w:rPr>
          <w:sz w:val="24"/>
          <w:szCs w:val="24"/>
        </w:rPr>
        <w:t>erido breve Título da Mudança (</w:t>
      </w:r>
      <w:r>
        <w:rPr>
          <w:sz w:val="24"/>
          <w:szCs w:val="24"/>
        </w:rPr>
        <w:t>Objetivo</w:t>
      </w:r>
      <w:r w:rsidR="00B34851">
        <w:rPr>
          <w:sz w:val="24"/>
          <w:szCs w:val="24"/>
        </w:rPr>
        <w:t>) e inclusão de coluna “Equipes técnicas” (Equipes participantes na Execução”.</w:t>
      </w:r>
    </w:p>
    <w:p w:rsidR="006D4FD2" w:rsidRDefault="006D4FD2" w:rsidP="006D4FD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Comunicar Necessidade de um representante por Especialidade técnica no comitê “Presencial” para não expor e sobrecarregar </w:t>
      </w:r>
      <w:r w:rsidR="00372235">
        <w:rPr>
          <w:sz w:val="24"/>
          <w:szCs w:val="24"/>
        </w:rPr>
        <w:t>somente 1 especialista, objetivo de realizar comitê em “30 Minutos”.</w:t>
      </w:r>
    </w:p>
    <w:p w:rsidR="006D4FD2" w:rsidRPr="006D4FD2" w:rsidRDefault="007020AD" w:rsidP="006D4FD2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gMuds</w:t>
      </w:r>
      <w:proofErr w:type="spellEnd"/>
      <w:proofErr w:type="gramEnd"/>
      <w:r>
        <w:rPr>
          <w:sz w:val="24"/>
          <w:szCs w:val="24"/>
        </w:rPr>
        <w:t xml:space="preserve"> com pendências em seu planejamento serão reprovadas, Risco de impacto não pode ser aceito, a Função do Comitê de Mudanças é exatamente “reprovar Mudanças sem planejamento”</w:t>
      </w:r>
      <w:r w:rsidR="00B34851">
        <w:rPr>
          <w:sz w:val="24"/>
          <w:szCs w:val="24"/>
        </w:rPr>
        <w:t>, Em caso de persistência será apresentado carta de risco para o gerente responsável pelo planejamento.</w:t>
      </w:r>
    </w:p>
    <w:p w:rsidR="006D4FD2" w:rsidRPr="006D4FD2" w:rsidRDefault="006D4FD2" w:rsidP="006D4FD2">
      <w:pPr>
        <w:rPr>
          <w:sz w:val="24"/>
          <w:szCs w:val="24"/>
        </w:rPr>
      </w:pPr>
    </w:p>
    <w:sectPr w:rsidR="006D4FD2" w:rsidRPr="006D4FD2" w:rsidSect="00274E54">
      <w:pgSz w:w="11906" w:h="16838"/>
      <w:pgMar w:top="568" w:right="991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F1738"/>
    <w:multiLevelType w:val="hybridMultilevel"/>
    <w:tmpl w:val="035097A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E54"/>
    <w:rsid w:val="00025DE6"/>
    <w:rsid w:val="000656BB"/>
    <w:rsid w:val="00090FA2"/>
    <w:rsid w:val="000D64E1"/>
    <w:rsid w:val="00161FB5"/>
    <w:rsid w:val="00274E54"/>
    <w:rsid w:val="00372235"/>
    <w:rsid w:val="006D4FD2"/>
    <w:rsid w:val="007020AD"/>
    <w:rsid w:val="007A16F7"/>
    <w:rsid w:val="00873DC2"/>
    <w:rsid w:val="00980975"/>
    <w:rsid w:val="00B34851"/>
    <w:rsid w:val="00D13DCB"/>
    <w:rsid w:val="00E4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8D5B5"/>
  <w15:chartTrackingRefBased/>
  <w15:docId w15:val="{ECF5E27D-2E4E-4F82-A8CB-1184B073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74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D4F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280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</dc:creator>
  <cp:keywords/>
  <dc:description/>
  <cp:lastModifiedBy>Kiss</cp:lastModifiedBy>
  <cp:revision>5</cp:revision>
  <dcterms:created xsi:type="dcterms:W3CDTF">2016-06-24T16:53:00Z</dcterms:created>
  <dcterms:modified xsi:type="dcterms:W3CDTF">2016-06-28T20:14:00Z</dcterms:modified>
</cp:coreProperties>
</file>